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83B35D5423745E58AF0D81B31D3B6BD"/>
        </w:placeholder>
        <w:text/>
      </w:sdtPr>
      <w:sdtEndPr/>
      <w:sdtContent>
        <w:p w:rsidRPr="009B062B" w:rsidR="00AF30DD" w:rsidP="00C66D51" w:rsidRDefault="00AF30DD" w14:paraId="2C2A4023" w14:textId="77777777">
          <w:pPr>
            <w:pStyle w:val="Rubrik1"/>
            <w:spacing w:after="300"/>
          </w:pPr>
          <w:r w:rsidRPr="009B062B">
            <w:t>Förslag till riksdagsbeslut</w:t>
          </w:r>
        </w:p>
      </w:sdtContent>
    </w:sdt>
    <w:sdt>
      <w:sdtPr>
        <w:alias w:val="Yrkande 1"/>
        <w:tag w:val="f3f7644b-8d06-48a6-ad6a-6921a075b881"/>
        <w:id w:val="-1804379461"/>
        <w:lock w:val="sdtLocked"/>
      </w:sdtPr>
      <w:sdtEndPr/>
      <w:sdtContent>
        <w:p w:rsidR="00CD499A" w:rsidRDefault="00B0605A" w14:paraId="4D5A5E19" w14:textId="77777777">
          <w:pPr>
            <w:pStyle w:val="Frslagstext"/>
            <w:numPr>
              <w:ilvl w:val="0"/>
              <w:numId w:val="0"/>
            </w:numPr>
          </w:pPr>
          <w:r>
            <w:t>Riksdagen ställer sig bakom det som anförs i motionen om att stärka den försvagade svenska äganderätten genom översyn och förtydligande av ”miljöundantaget” i 2 kap. 15 § regeringsformen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209AAC48FB4AA5962D3240A99BD09D"/>
        </w:placeholder>
        <w:text/>
      </w:sdtPr>
      <w:sdtEndPr/>
      <w:sdtContent>
        <w:p w:rsidRPr="009B062B" w:rsidR="006D79C9" w:rsidP="00333E95" w:rsidRDefault="006D79C9" w14:paraId="3E71D41A" w14:textId="77777777">
          <w:pPr>
            <w:pStyle w:val="Rubrik1"/>
          </w:pPr>
          <w:r>
            <w:t>Motivering</w:t>
          </w:r>
        </w:p>
      </w:sdtContent>
    </w:sdt>
    <w:bookmarkEnd w:displacedByCustomXml="prev" w:id="3"/>
    <w:bookmarkEnd w:displacedByCustomXml="prev" w:id="4"/>
    <w:p w:rsidR="009F1D4F" w:rsidP="00BC0AD2" w:rsidRDefault="00FD403E" w14:paraId="73A782D8" w14:textId="7E38A9C3">
      <w:pPr>
        <w:pStyle w:val="Normalutanindragellerluft"/>
      </w:pPr>
      <w:r w:rsidRPr="00FD403E">
        <w:t>Äganderätten är grunden i demokratin, och grunden för äganderätten är i sin tur</w:t>
      </w:r>
      <w:r w:rsidR="00B0605A">
        <w:t xml:space="preserve"> </w:t>
      </w:r>
      <w:r w:rsidRPr="00FD403E">
        <w:t>möjlig</w:t>
      </w:r>
      <w:r w:rsidR="00BC0AD2">
        <w:softHyphen/>
      </w:r>
      <w:r w:rsidRPr="00FD403E">
        <w:t>heten att äga och bruka mark och fastigheter. Idag ifrågasätts såväl som prejas den privata äganderätten direkt, indirekt och kontinuerligt från både politiskt håll och från offentlig förvaltning. Detta är ytterst ett hot mot demokratin och rättssamhället.</w:t>
      </w:r>
    </w:p>
    <w:p w:rsidR="009F1D4F" w:rsidP="00BC0AD2" w:rsidRDefault="00FD403E" w14:paraId="42DE65A0" w14:textId="341CCD50">
      <w:r w:rsidRPr="00FD403E">
        <w:t>En huvudprincip i den svenska demokratin och äganderätten är, som det uttrycks i regeringsformen, att ”den som genom expropriation eller något annat sådant förfogande tvingas avstå sin egendom ska vara tillförsäkrad full ersättning för förlusten”. Domstols</w:t>
      </w:r>
      <w:r w:rsidR="00BC0AD2">
        <w:softHyphen/>
      </w:r>
      <w:r w:rsidRPr="00FD403E">
        <w:t>praxis visar dock på en oroande utveckling där myndigheter i allt högre utsträckning medvetet och genomgående väljer att tolka inskränkningar som att de sker av miljö</w:t>
      </w:r>
      <w:r w:rsidR="00BC0AD2">
        <w:softHyphen/>
      </w:r>
      <w:r w:rsidRPr="00FD403E">
        <w:t>skydds</w:t>
      </w:r>
      <w:r w:rsidR="00BC0AD2">
        <w:softHyphen/>
      </w:r>
      <w:r w:rsidRPr="00FD403E">
        <w:t>skäl</w:t>
      </w:r>
      <w:r w:rsidR="00B0605A">
        <w:t xml:space="preserve">, </w:t>
      </w:r>
      <w:r w:rsidRPr="00FD403E">
        <w:t>vilket allt som oftast i verkligheten leder till utebliven ersättning vid intrång. Det bör i sammanhanget påpekas att en ökning av expropriations- och intrångs</w:t>
      </w:r>
      <w:r w:rsidR="00BC0AD2">
        <w:softHyphen/>
      </w:r>
      <w:r w:rsidRPr="00FD403E">
        <w:t>ersättning m.m. inte är samma sak som en automatisk förstärkning av äganderätten, men icke desto mindre en konsekvens av en försvagad svensk äganderätt.</w:t>
      </w:r>
    </w:p>
    <w:p w:rsidRPr="009F1D4F" w:rsidR="00FD403E" w:rsidP="00BC0AD2" w:rsidRDefault="00FD403E" w14:paraId="03063A83" w14:textId="6D78A253">
      <w:r w:rsidRPr="00FD403E">
        <w:rPr>
          <w:color w:val="000000"/>
        </w:rPr>
        <w:t>Under 2017 avkunnades domar om bombmurklor och lavskrikor som förvisso var ett steg i rätt riktning utifrån ovanstående perspektiv, men fortfarande kvarstår grund</w:t>
      </w:r>
      <w:r w:rsidR="00BC0AD2">
        <w:rPr>
          <w:color w:val="000000"/>
        </w:rPr>
        <w:softHyphen/>
      </w:r>
      <w:r w:rsidRPr="00FD403E">
        <w:rPr>
          <w:color w:val="000000"/>
        </w:rPr>
        <w:t>pro</w:t>
      </w:r>
      <w:r w:rsidR="00BC0AD2">
        <w:rPr>
          <w:color w:val="000000"/>
        </w:rPr>
        <w:softHyphen/>
      </w:r>
      <w:r w:rsidRPr="00FD403E">
        <w:rPr>
          <w:color w:val="000000"/>
        </w:rPr>
        <w:t>ble</w:t>
      </w:r>
      <w:r w:rsidR="00BC0AD2">
        <w:rPr>
          <w:color w:val="000000"/>
        </w:rPr>
        <w:softHyphen/>
      </w:r>
      <w:r w:rsidRPr="00FD403E">
        <w:rPr>
          <w:color w:val="000000"/>
        </w:rPr>
        <w:t>met och grundfrågan. Följaktligen bör regeringsformen förtydligas och förstärkas i denna del i fråga om att tillämpningen av ”miljöskyddsskäl” endast ska</w:t>
      </w:r>
      <w:r w:rsidR="00B0605A">
        <w:rPr>
          <w:color w:val="000000"/>
        </w:rPr>
        <w:t xml:space="preserve"> </w:t>
      </w:r>
      <w:r w:rsidRPr="00FD403E">
        <w:rPr>
          <w:color w:val="000000"/>
        </w:rPr>
        <w:t>ske</w:t>
      </w:r>
      <w:r w:rsidR="00B0605A">
        <w:rPr>
          <w:color w:val="000000"/>
        </w:rPr>
        <w:t xml:space="preserve"> </w:t>
      </w:r>
      <w:r w:rsidRPr="00FD403E">
        <w:rPr>
          <w:color w:val="000000"/>
        </w:rPr>
        <w:t>mycket restrik</w:t>
      </w:r>
      <w:r w:rsidR="00BC0AD2">
        <w:rPr>
          <w:color w:val="000000"/>
        </w:rPr>
        <w:softHyphen/>
      </w:r>
      <w:r w:rsidRPr="00FD403E">
        <w:rPr>
          <w:color w:val="000000"/>
        </w:rPr>
        <w:t xml:space="preserve">tivt och att markägaren </w:t>
      </w:r>
      <w:r w:rsidR="00B0605A">
        <w:rPr>
          <w:color w:val="000000"/>
        </w:rPr>
        <w:t xml:space="preserve">ska </w:t>
      </w:r>
      <w:r w:rsidRPr="00FD403E">
        <w:rPr>
          <w:color w:val="000000"/>
        </w:rPr>
        <w:t>erhåll</w:t>
      </w:r>
      <w:r w:rsidR="00B0605A">
        <w:rPr>
          <w:color w:val="000000"/>
        </w:rPr>
        <w:t>a</w:t>
      </w:r>
      <w:r w:rsidRPr="00FD403E">
        <w:rPr>
          <w:color w:val="000000"/>
        </w:rPr>
        <w:t xml:space="preserve"> ersättning i betydligt högre utsträckning än i dagsläget vid intrång föranledda av rutinmässiga ”miljöskyddsskäl”.</w:t>
      </w:r>
    </w:p>
    <w:sdt>
      <w:sdtPr>
        <w:rPr>
          <w:i/>
          <w:noProof/>
        </w:rPr>
        <w:alias w:val="CC_Underskrifter"/>
        <w:tag w:val="CC_Underskrifter"/>
        <w:id w:val="583496634"/>
        <w:lock w:val="sdtContentLocked"/>
        <w:placeholder>
          <w:docPart w:val="836700D02A084F20B452F61EF4E7C867"/>
        </w:placeholder>
      </w:sdtPr>
      <w:sdtEndPr>
        <w:rPr>
          <w:i w:val="0"/>
          <w:noProof w:val="0"/>
        </w:rPr>
      </w:sdtEndPr>
      <w:sdtContent>
        <w:p w:rsidR="00C66D51" w:rsidP="00C66D51" w:rsidRDefault="00C66D51" w14:paraId="3F59CDB3" w14:textId="77777777"/>
        <w:p w:rsidRPr="008E0FE2" w:rsidR="004801AC" w:rsidP="00C66D51" w:rsidRDefault="00BC0AD2" w14:paraId="45188029" w14:textId="7FD46DC3"/>
      </w:sdtContent>
    </w:sdt>
    <w:tbl>
      <w:tblPr>
        <w:tblW w:w="5000" w:type="pct"/>
        <w:tblLook w:val="04A0" w:firstRow="1" w:lastRow="0" w:firstColumn="1" w:lastColumn="0" w:noHBand="0" w:noVBand="1"/>
        <w:tblCaption w:val="underskrifter"/>
      </w:tblPr>
      <w:tblGrid>
        <w:gridCol w:w="4252"/>
        <w:gridCol w:w="4252"/>
      </w:tblGrid>
      <w:tr w:rsidR="00CD499A" w14:paraId="1E1227E8" w14:textId="77777777">
        <w:trPr>
          <w:cantSplit/>
        </w:trPr>
        <w:tc>
          <w:tcPr>
            <w:tcW w:w="50" w:type="pct"/>
            <w:vAlign w:val="bottom"/>
          </w:tcPr>
          <w:p w:rsidR="00CD499A" w:rsidRDefault="00B0605A" w14:paraId="0B59ADA1" w14:textId="77777777">
            <w:pPr>
              <w:pStyle w:val="Underskrifter"/>
            </w:pPr>
            <w:r>
              <w:lastRenderedPageBreak/>
              <w:t>Mats Green (M)</w:t>
            </w:r>
          </w:p>
        </w:tc>
        <w:tc>
          <w:tcPr>
            <w:tcW w:w="50" w:type="pct"/>
            <w:vAlign w:val="bottom"/>
          </w:tcPr>
          <w:p w:rsidR="00CD499A" w:rsidRDefault="00CD499A" w14:paraId="0A669FEE" w14:textId="77777777">
            <w:pPr>
              <w:pStyle w:val="Underskrifter"/>
            </w:pPr>
          </w:p>
        </w:tc>
      </w:tr>
    </w:tbl>
    <w:p w:rsidR="006659F5" w:rsidRDefault="006659F5" w14:paraId="32D64FB3" w14:textId="77777777"/>
    <w:sectPr w:rsidR="006659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ECFC" w14:textId="77777777" w:rsidR="00FD403E" w:rsidRDefault="00FD403E" w:rsidP="000C1CAD">
      <w:pPr>
        <w:spacing w:line="240" w:lineRule="auto"/>
      </w:pPr>
      <w:r>
        <w:separator/>
      </w:r>
    </w:p>
  </w:endnote>
  <w:endnote w:type="continuationSeparator" w:id="0">
    <w:p w14:paraId="46858A9B" w14:textId="77777777" w:rsidR="00FD403E" w:rsidRDefault="00FD40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7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99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AD67" w14:textId="5402A65E" w:rsidR="00262EA3" w:rsidRPr="00C66D51" w:rsidRDefault="00262EA3" w:rsidP="00C66D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64AF" w14:textId="77777777" w:rsidR="00FD403E" w:rsidRDefault="00FD403E" w:rsidP="000C1CAD">
      <w:pPr>
        <w:spacing w:line="240" w:lineRule="auto"/>
      </w:pPr>
      <w:r>
        <w:separator/>
      </w:r>
    </w:p>
  </w:footnote>
  <w:footnote w:type="continuationSeparator" w:id="0">
    <w:p w14:paraId="668C35F0" w14:textId="77777777" w:rsidR="00FD403E" w:rsidRDefault="00FD40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7C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FDDB3A" wp14:editId="5AD02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DD1C3" w14:textId="7C9DDA2F" w:rsidR="00262EA3" w:rsidRDefault="00BC0AD2" w:rsidP="008103B5">
                          <w:pPr>
                            <w:jc w:val="right"/>
                          </w:pPr>
                          <w:sdt>
                            <w:sdtPr>
                              <w:alias w:val="CC_Noformat_Partikod"/>
                              <w:tag w:val="CC_Noformat_Partikod"/>
                              <w:id w:val="-53464382"/>
                              <w:text/>
                            </w:sdtPr>
                            <w:sdtEndPr/>
                            <w:sdtContent>
                              <w:r w:rsidR="00FD403E">
                                <w:t>M</w:t>
                              </w:r>
                            </w:sdtContent>
                          </w:sdt>
                          <w:sdt>
                            <w:sdtPr>
                              <w:alias w:val="CC_Noformat_Partinummer"/>
                              <w:tag w:val="CC_Noformat_Partinummer"/>
                              <w:id w:val="-1709555926"/>
                              <w:text/>
                            </w:sdtPr>
                            <w:sdtEndPr/>
                            <w:sdtContent>
                              <w:r w:rsidR="00C036E8">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DDB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DD1C3" w14:textId="7C9DDA2F" w:rsidR="00262EA3" w:rsidRDefault="00BC0AD2" w:rsidP="008103B5">
                    <w:pPr>
                      <w:jc w:val="right"/>
                    </w:pPr>
                    <w:sdt>
                      <w:sdtPr>
                        <w:alias w:val="CC_Noformat_Partikod"/>
                        <w:tag w:val="CC_Noformat_Partikod"/>
                        <w:id w:val="-53464382"/>
                        <w:text/>
                      </w:sdtPr>
                      <w:sdtEndPr/>
                      <w:sdtContent>
                        <w:r w:rsidR="00FD403E">
                          <w:t>M</w:t>
                        </w:r>
                      </w:sdtContent>
                    </w:sdt>
                    <w:sdt>
                      <w:sdtPr>
                        <w:alias w:val="CC_Noformat_Partinummer"/>
                        <w:tag w:val="CC_Noformat_Partinummer"/>
                        <w:id w:val="-1709555926"/>
                        <w:text/>
                      </w:sdtPr>
                      <w:sdtEndPr/>
                      <w:sdtContent>
                        <w:r w:rsidR="00C036E8">
                          <w:t>1188</w:t>
                        </w:r>
                      </w:sdtContent>
                    </w:sdt>
                  </w:p>
                </w:txbxContent>
              </v:textbox>
              <w10:wrap anchorx="page"/>
            </v:shape>
          </w:pict>
        </mc:Fallback>
      </mc:AlternateContent>
    </w:r>
  </w:p>
  <w:p w14:paraId="0B0B41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223C" w14:textId="77777777" w:rsidR="00262EA3" w:rsidRDefault="00262EA3" w:rsidP="008563AC">
    <w:pPr>
      <w:jc w:val="right"/>
    </w:pPr>
  </w:p>
  <w:p w14:paraId="05AA1B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E44B" w14:textId="77777777" w:rsidR="00262EA3" w:rsidRDefault="00BC0A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8FF07E" wp14:editId="160A01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E8DC19" w14:textId="6F96848F" w:rsidR="00262EA3" w:rsidRDefault="00BC0AD2" w:rsidP="00A314CF">
    <w:pPr>
      <w:pStyle w:val="FSHNormal"/>
      <w:spacing w:before="40"/>
    </w:pPr>
    <w:sdt>
      <w:sdtPr>
        <w:alias w:val="CC_Noformat_Motionstyp"/>
        <w:tag w:val="CC_Noformat_Motionstyp"/>
        <w:id w:val="1162973129"/>
        <w:lock w:val="sdtContentLocked"/>
        <w15:appearance w15:val="hidden"/>
        <w:text/>
      </w:sdtPr>
      <w:sdtEndPr/>
      <w:sdtContent>
        <w:r w:rsidR="00C66D51">
          <w:t>Enskild motion</w:t>
        </w:r>
      </w:sdtContent>
    </w:sdt>
    <w:r w:rsidR="00821B36">
      <w:t xml:space="preserve"> </w:t>
    </w:r>
    <w:sdt>
      <w:sdtPr>
        <w:alias w:val="CC_Noformat_Partikod"/>
        <w:tag w:val="CC_Noformat_Partikod"/>
        <w:id w:val="1471015553"/>
        <w:text/>
      </w:sdtPr>
      <w:sdtEndPr/>
      <w:sdtContent>
        <w:r w:rsidR="00FD403E">
          <w:t>M</w:t>
        </w:r>
      </w:sdtContent>
    </w:sdt>
    <w:sdt>
      <w:sdtPr>
        <w:alias w:val="CC_Noformat_Partinummer"/>
        <w:tag w:val="CC_Noformat_Partinummer"/>
        <w:id w:val="-2014525982"/>
        <w:text/>
      </w:sdtPr>
      <w:sdtEndPr/>
      <w:sdtContent>
        <w:r w:rsidR="00C036E8">
          <w:t>1188</w:t>
        </w:r>
      </w:sdtContent>
    </w:sdt>
  </w:p>
  <w:p w14:paraId="53509687" w14:textId="77777777" w:rsidR="00262EA3" w:rsidRPr="008227B3" w:rsidRDefault="00BC0A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ABA52A" w14:textId="77777777" w:rsidR="00262EA3" w:rsidRPr="008227B3" w:rsidRDefault="00BC0A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6D5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6D51">
          <w:t>:776</w:t>
        </w:r>
      </w:sdtContent>
    </w:sdt>
  </w:p>
  <w:p w14:paraId="34EC1A38" w14:textId="77777777" w:rsidR="00262EA3" w:rsidRDefault="00BC0AD2" w:rsidP="00E03A3D">
    <w:pPr>
      <w:pStyle w:val="Motionr"/>
    </w:pPr>
    <w:sdt>
      <w:sdtPr>
        <w:alias w:val="CC_Noformat_Avtext"/>
        <w:tag w:val="CC_Noformat_Avtext"/>
        <w:id w:val="-2020768203"/>
        <w:lock w:val="sdtContentLocked"/>
        <w15:appearance w15:val="hidden"/>
        <w:text/>
      </w:sdtPr>
      <w:sdtEndPr/>
      <w:sdtContent>
        <w:r w:rsidR="00C66D51">
          <w:t>av Mats Green (M)</w:t>
        </w:r>
      </w:sdtContent>
    </w:sdt>
  </w:p>
  <w:sdt>
    <w:sdtPr>
      <w:alias w:val="CC_Noformat_Rubtext"/>
      <w:tag w:val="CC_Noformat_Rubtext"/>
      <w:id w:val="-218060500"/>
      <w:lock w:val="sdtLocked"/>
      <w:text/>
    </w:sdtPr>
    <w:sdtEndPr/>
    <w:sdtContent>
      <w:p w14:paraId="60B6A7A4" w14:textId="77777777" w:rsidR="00262EA3" w:rsidRDefault="00FD403E" w:rsidP="00283E0F">
        <w:pPr>
          <w:pStyle w:val="FSHRub2"/>
        </w:pPr>
        <w:r>
          <w:t>Äganderätt och miljöundantag</w:t>
        </w:r>
      </w:p>
    </w:sdtContent>
  </w:sdt>
  <w:sdt>
    <w:sdtPr>
      <w:alias w:val="CC_Boilerplate_3"/>
      <w:tag w:val="CC_Boilerplate_3"/>
      <w:id w:val="1606463544"/>
      <w:lock w:val="sdtContentLocked"/>
      <w15:appearance w15:val="hidden"/>
      <w:text w:multiLine="1"/>
    </w:sdtPr>
    <w:sdtEndPr/>
    <w:sdtContent>
      <w:p w14:paraId="5A4A1B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D40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42"/>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C3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9F5"/>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439"/>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D4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5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AD2"/>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6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0F2"/>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D5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6D8"/>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3E"/>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5CEF16"/>
  <w15:chartTrackingRefBased/>
  <w15:docId w15:val="{D18F1589-AD9C-49DC-83A8-B6579CD2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FD403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FD403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B35D5423745E58AF0D81B31D3B6BD"/>
        <w:category>
          <w:name w:val="Allmänt"/>
          <w:gallery w:val="placeholder"/>
        </w:category>
        <w:types>
          <w:type w:val="bbPlcHdr"/>
        </w:types>
        <w:behaviors>
          <w:behavior w:val="content"/>
        </w:behaviors>
        <w:guid w:val="{F1A0D2B1-EA70-461D-BAF4-EE029CE3045E}"/>
      </w:docPartPr>
      <w:docPartBody>
        <w:p w:rsidR="00A41121" w:rsidRDefault="00A41121">
          <w:pPr>
            <w:pStyle w:val="883B35D5423745E58AF0D81B31D3B6BD"/>
          </w:pPr>
          <w:r w:rsidRPr="005A0A93">
            <w:rPr>
              <w:rStyle w:val="Platshllartext"/>
            </w:rPr>
            <w:t>Förslag till riksdagsbeslut</w:t>
          </w:r>
        </w:p>
      </w:docPartBody>
    </w:docPart>
    <w:docPart>
      <w:docPartPr>
        <w:name w:val="65209AAC48FB4AA5962D3240A99BD09D"/>
        <w:category>
          <w:name w:val="Allmänt"/>
          <w:gallery w:val="placeholder"/>
        </w:category>
        <w:types>
          <w:type w:val="bbPlcHdr"/>
        </w:types>
        <w:behaviors>
          <w:behavior w:val="content"/>
        </w:behaviors>
        <w:guid w:val="{B44326A2-1950-4CAB-BFD7-69FE96BCF3E8}"/>
      </w:docPartPr>
      <w:docPartBody>
        <w:p w:rsidR="00A41121" w:rsidRDefault="00A41121">
          <w:pPr>
            <w:pStyle w:val="65209AAC48FB4AA5962D3240A99BD09D"/>
          </w:pPr>
          <w:r w:rsidRPr="005A0A93">
            <w:rPr>
              <w:rStyle w:val="Platshllartext"/>
            </w:rPr>
            <w:t>Motivering</w:t>
          </w:r>
        </w:p>
      </w:docPartBody>
    </w:docPart>
    <w:docPart>
      <w:docPartPr>
        <w:name w:val="836700D02A084F20B452F61EF4E7C867"/>
        <w:category>
          <w:name w:val="Allmänt"/>
          <w:gallery w:val="placeholder"/>
        </w:category>
        <w:types>
          <w:type w:val="bbPlcHdr"/>
        </w:types>
        <w:behaviors>
          <w:behavior w:val="content"/>
        </w:behaviors>
        <w:guid w:val="{099F495F-569C-4783-B813-5DEAAA508F2B}"/>
      </w:docPartPr>
      <w:docPartBody>
        <w:p w:rsidR="00B76334" w:rsidRDefault="00B763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21"/>
    <w:rsid w:val="00A41121"/>
    <w:rsid w:val="00B76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3B35D5423745E58AF0D81B31D3B6BD">
    <w:name w:val="883B35D5423745E58AF0D81B31D3B6BD"/>
  </w:style>
  <w:style w:type="paragraph" w:customStyle="1" w:styleId="65209AAC48FB4AA5962D3240A99BD09D">
    <w:name w:val="65209AAC48FB4AA5962D3240A99BD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04359-54AE-427B-B443-AB624A402184}"/>
</file>

<file path=customXml/itemProps2.xml><?xml version="1.0" encoding="utf-8"?>
<ds:datastoreItem xmlns:ds="http://schemas.openxmlformats.org/officeDocument/2006/customXml" ds:itemID="{F6CA92AA-BD7A-4BC4-924A-0AC723713B14}"/>
</file>

<file path=customXml/itemProps3.xml><?xml version="1.0" encoding="utf-8"?>
<ds:datastoreItem xmlns:ds="http://schemas.openxmlformats.org/officeDocument/2006/customXml" ds:itemID="{33A500A9-8C6E-4DEA-A7EA-7D62B7E9DB52}"/>
</file>

<file path=docProps/app.xml><?xml version="1.0" encoding="utf-8"?>
<Properties xmlns="http://schemas.openxmlformats.org/officeDocument/2006/extended-properties" xmlns:vt="http://schemas.openxmlformats.org/officeDocument/2006/docPropsVTypes">
  <Template>Normal</Template>
  <TotalTime>8</TotalTime>
  <Pages>2</Pages>
  <Words>265</Words>
  <Characters>1617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Äganderätt och miljöundantag</vt:lpstr>
      <vt:lpstr>
      </vt:lpstr>
    </vt:vector>
  </TitlesOfParts>
  <Company>Sveriges riksdag</Company>
  <LinksUpToDate>false</LinksUpToDate>
  <CharactersWithSpaces>1874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