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3E45" w:rsidRDefault="007A62F9" w14:paraId="23448BD5" w14:textId="77777777">
      <w:pPr>
        <w:pStyle w:val="RubrikFrslagTIllRiksdagsbeslut"/>
      </w:pPr>
      <w:sdt>
        <w:sdtPr>
          <w:alias w:val="CC_Boilerplate_4"/>
          <w:tag w:val="CC_Boilerplate_4"/>
          <w:id w:val="-1644581176"/>
          <w:lock w:val="sdtContentLocked"/>
          <w:placeholder>
            <w:docPart w:val="DC46187103EA4253B3FF5D0B68A2BBBE"/>
          </w:placeholder>
          <w:text/>
        </w:sdtPr>
        <w:sdtEndPr/>
        <w:sdtContent>
          <w:r w:rsidRPr="009B062B" w:rsidR="00AF30DD">
            <w:t>Förslag till riksdagsbeslut</w:t>
          </w:r>
        </w:sdtContent>
      </w:sdt>
      <w:bookmarkEnd w:id="0"/>
      <w:bookmarkEnd w:id="1"/>
    </w:p>
    <w:sdt>
      <w:sdtPr>
        <w:alias w:val="Yrkande 1"/>
        <w:tag w:val="577a1d4e-b10b-4ce9-81a9-52489aaa5149"/>
        <w:id w:val="1727343780"/>
        <w:lock w:val="sdtLocked"/>
      </w:sdtPr>
      <w:sdtEndPr/>
      <w:sdtContent>
        <w:p w:rsidR="0020049F" w:rsidRDefault="004250E3" w14:paraId="030D90EB" w14:textId="77777777">
          <w:pPr>
            <w:pStyle w:val="Frslagstext"/>
          </w:pPr>
          <w:r>
            <w:t>Riksdagen ställer sig bakom det som anförs i motionen om att se över möjligheten att införa ett förstärkt tjänstemannaansvar och tillkännager detta för regeringen.</w:t>
          </w:r>
        </w:p>
      </w:sdtContent>
    </w:sdt>
    <w:sdt>
      <w:sdtPr>
        <w:alias w:val="Yrkande 2"/>
        <w:tag w:val="c23be132-8371-4d02-a266-285e9c41ab14"/>
        <w:id w:val="222572512"/>
        <w:lock w:val="sdtLocked"/>
      </w:sdtPr>
      <w:sdtEndPr/>
      <w:sdtContent>
        <w:p w:rsidR="0020049F" w:rsidRDefault="004250E3" w14:paraId="760DB33E" w14:textId="77777777">
          <w:pPr>
            <w:pStyle w:val="Frslagstext"/>
          </w:pPr>
          <w:r>
            <w:t>Riksdagen ställer sig bakom det som anförs i motionen om att utreda möjligheten för myndigheter att redovisa alla fall där Sverige går längre än EU:s miniminivå, och detta tillkännager riksdagen för regeringen.</w:t>
          </w:r>
        </w:p>
      </w:sdtContent>
    </w:sdt>
    <w:sdt>
      <w:sdtPr>
        <w:alias w:val="Yrkande 3"/>
        <w:tag w:val="8ea2d8a1-fd1f-47e8-a725-e3fbe31cbc92"/>
        <w:id w:val="225267902"/>
        <w:lock w:val="sdtLocked"/>
      </w:sdtPr>
      <w:sdtEndPr/>
      <w:sdtContent>
        <w:p w:rsidR="0020049F" w:rsidRDefault="004250E3" w14:paraId="743DECE9" w14:textId="77777777">
          <w:pPr>
            <w:pStyle w:val="Frslagstext"/>
          </w:pPr>
          <w:r>
            <w:t>Riksdagen ställer sig bakom det som anförs i motionen om att se över möjligheten för regeringen att säkerställa utökad insyn och rapportering kring myndigheters tolkningar vid implementering av EU-regler och tillkännager detta för regeringen.</w:t>
          </w:r>
        </w:p>
      </w:sdtContent>
    </w:sdt>
    <w:sdt>
      <w:sdtPr>
        <w:alias w:val="Yrkande 4"/>
        <w:tag w:val="9f93967d-44b8-4ba0-9ff7-207229757b60"/>
        <w:id w:val="154035614"/>
        <w:lock w:val="sdtLocked"/>
      </w:sdtPr>
      <w:sdtEndPr/>
      <w:sdtContent>
        <w:p w:rsidR="0020049F" w:rsidRDefault="004250E3" w14:paraId="6E491427" w14:textId="77777777">
          <w:pPr>
            <w:pStyle w:val="Frslagstext"/>
          </w:pPr>
          <w:r>
            <w:t>Riksdagen ställer sig bakom det som anförs i motionen om att utreda möjligheten att införa en särskild prövningsmekanism för fall av misstänkt överimplementering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211E947252415090D4AEB5689F04A9"/>
        </w:placeholder>
        <w:text/>
      </w:sdtPr>
      <w:sdtEndPr/>
      <w:sdtContent>
        <w:p w:rsidRPr="009B062B" w:rsidR="006D79C9" w:rsidP="00333E95" w:rsidRDefault="006D79C9" w14:paraId="1DFBC18E" w14:textId="77777777">
          <w:pPr>
            <w:pStyle w:val="Rubrik1"/>
          </w:pPr>
          <w:r>
            <w:t>Motivering</w:t>
          </w:r>
        </w:p>
      </w:sdtContent>
    </w:sdt>
    <w:bookmarkEnd w:displacedByCustomXml="prev" w:id="3"/>
    <w:bookmarkEnd w:displacedByCustomXml="prev" w:id="4"/>
    <w:p w:rsidR="0053252E" w:rsidP="007A62F9" w:rsidRDefault="0053252E" w14:paraId="0B654073" w14:textId="641A4661">
      <w:pPr>
        <w:pStyle w:val="Normalutanindragellerluft"/>
      </w:pPr>
      <w:r>
        <w:t>Sverige har en välförtjänt tradition av starka myndigheter. Men i mötet med EU-regler och direktiv har vi gång på gång sett hur svenska myndigheter går längre än vad som krävs. Detta skapar en regelbörda som försämrar våra företags konkurrenskraft och gör det svårare för jordbrukare, företagare och enskilda medborgare att verka på lika villkor inom EU.</w:t>
      </w:r>
    </w:p>
    <w:p w:rsidRPr="0053252E" w:rsidR="0053252E" w:rsidP="007A62F9" w:rsidRDefault="0053252E" w14:paraId="4EBCD60C" w14:textId="10D2144F">
      <w:r w:rsidRPr="007A62F9">
        <w:rPr>
          <w:spacing w:val="-1"/>
        </w:rPr>
        <w:t xml:space="preserve">I Danmark finns direktiv för att motverka onödig regelbörda, </w:t>
      </w:r>
      <w:r w:rsidRPr="007A62F9" w:rsidR="004250E3">
        <w:rPr>
          <w:spacing w:val="-1"/>
        </w:rPr>
        <w:t xml:space="preserve">och </w:t>
      </w:r>
      <w:r w:rsidRPr="007A62F9">
        <w:rPr>
          <w:spacing w:val="-1"/>
        </w:rPr>
        <w:t>i Finland balanseras</w:t>
      </w:r>
      <w:r>
        <w:t xml:space="preserve"> kraven med starka nationella stöd. Sverige kombinerar ofta de strängaste tolkningarna med de svagaste stöden. Detta leder till en ojämn spelplan för svenska företag och undergräver tilltron till myndigheternas arbete.</w:t>
      </w:r>
      <w:r w:rsidR="00E349E9">
        <w:t xml:space="preserve"> </w:t>
      </w:r>
      <w:r>
        <w:t>Tjänstemannaansvaret måste därför förstärkas.</w:t>
      </w:r>
    </w:p>
    <w:p w:rsidR="0053252E" w:rsidP="007A62F9" w:rsidRDefault="0053252E" w14:paraId="3A745E0B" w14:textId="5EF8BCCB">
      <w:r w:rsidRPr="007A62F9">
        <w:rPr>
          <w:spacing w:val="-1"/>
        </w:rPr>
        <w:lastRenderedPageBreak/>
        <w:t>Konstitutionsutskottet har redan tillkännagett behovet av ett modernare tjänstemanna</w:t>
      </w:r>
      <w:r w:rsidRPr="007A62F9" w:rsidR="007A62F9">
        <w:rPr>
          <w:spacing w:val="-1"/>
        </w:rPr>
        <w:softHyphen/>
      </w:r>
      <w:r w:rsidRPr="007A62F9">
        <w:rPr>
          <w:spacing w:val="-1"/>
        </w:rPr>
        <w:t>ansvar.</w:t>
      </w:r>
      <w:r>
        <w:t xml:space="preserve"> Det är nödvändigt att säkerställa att myndigheter tar ansvar när deras beslut och tolkningar leder till en regelbörda som går utöver vad EU kräver. Detta är i grunden en demokratifråga: viktig politik ska inte formas av tjänstemän utan insyn eller ansvar, utan ytterst av folkvalda.</w:t>
      </w:r>
    </w:p>
    <w:p w:rsidR="0053252E" w:rsidP="007A62F9" w:rsidRDefault="0053252E" w14:paraId="1D48986D" w14:textId="732BF5A8">
      <w:r>
        <w:t>Transparens och prövning är därför avgörande.</w:t>
      </w:r>
    </w:p>
    <w:sdt>
      <w:sdtPr>
        <w:rPr>
          <w:i/>
          <w:noProof/>
        </w:rPr>
        <w:alias w:val="CC_Underskrifter"/>
        <w:tag w:val="CC_Underskrifter"/>
        <w:id w:val="583496634"/>
        <w:lock w:val="sdtContentLocked"/>
        <w:placeholder>
          <w:docPart w:val="040F152916CB41D282CC8B3ECF61A75A"/>
        </w:placeholder>
      </w:sdtPr>
      <w:sdtEndPr/>
      <w:sdtContent>
        <w:p w:rsidR="00BE3E45" w:rsidP="00BE3E45" w:rsidRDefault="00BE3E45" w14:paraId="6654AD9F" w14:textId="77777777"/>
        <w:p w:rsidR="00BE3E45" w:rsidP="00BE3E45" w:rsidRDefault="007A62F9" w14:paraId="35BFA2DF" w14:textId="293850C9"/>
      </w:sdtContent>
    </w:sdt>
    <w:tbl>
      <w:tblPr>
        <w:tblW w:w="5000" w:type="pct"/>
        <w:tblLook w:val="04A0" w:firstRow="1" w:lastRow="0" w:firstColumn="1" w:lastColumn="0" w:noHBand="0" w:noVBand="1"/>
        <w:tblCaption w:val="underskrifter"/>
      </w:tblPr>
      <w:tblGrid>
        <w:gridCol w:w="4252"/>
        <w:gridCol w:w="4252"/>
      </w:tblGrid>
      <w:tr w:rsidR="0020049F" w14:paraId="37640D2E" w14:textId="77777777">
        <w:trPr>
          <w:cantSplit/>
        </w:trPr>
        <w:tc>
          <w:tcPr>
            <w:tcW w:w="50" w:type="pct"/>
            <w:vAlign w:val="bottom"/>
          </w:tcPr>
          <w:p w:rsidR="0020049F" w:rsidRDefault="004250E3" w14:paraId="554E3374" w14:textId="77777777">
            <w:pPr>
              <w:pStyle w:val="Underskrifter"/>
              <w:spacing w:after="0"/>
            </w:pPr>
            <w:r>
              <w:t>Emma Ahlström Köster (M)</w:t>
            </w:r>
          </w:p>
        </w:tc>
        <w:tc>
          <w:tcPr>
            <w:tcW w:w="50" w:type="pct"/>
            <w:vAlign w:val="bottom"/>
          </w:tcPr>
          <w:p w:rsidR="0020049F" w:rsidRDefault="0020049F" w14:paraId="3418D304" w14:textId="77777777">
            <w:pPr>
              <w:pStyle w:val="Underskrifter"/>
              <w:spacing w:after="0"/>
            </w:pPr>
          </w:p>
        </w:tc>
      </w:tr>
      <w:tr w:rsidR="0020049F" w14:paraId="0E528396" w14:textId="77777777">
        <w:trPr>
          <w:cantSplit/>
        </w:trPr>
        <w:tc>
          <w:tcPr>
            <w:tcW w:w="50" w:type="pct"/>
            <w:vAlign w:val="bottom"/>
          </w:tcPr>
          <w:p w:rsidR="0020049F" w:rsidRDefault="004250E3" w14:paraId="145A778E" w14:textId="77777777">
            <w:pPr>
              <w:pStyle w:val="Underskrifter"/>
              <w:spacing w:after="0"/>
            </w:pPr>
            <w:r>
              <w:t>Camilla Brunsberg (M)</w:t>
            </w:r>
          </w:p>
        </w:tc>
        <w:tc>
          <w:tcPr>
            <w:tcW w:w="50" w:type="pct"/>
            <w:vAlign w:val="bottom"/>
          </w:tcPr>
          <w:p w:rsidR="0020049F" w:rsidRDefault="004250E3" w14:paraId="6DA92DE4" w14:textId="77777777">
            <w:pPr>
              <w:pStyle w:val="Underskrifter"/>
              <w:spacing w:after="0"/>
            </w:pPr>
            <w:r>
              <w:t>Marléne Lund Kopparklint (M)</w:t>
            </w:r>
          </w:p>
        </w:tc>
      </w:tr>
    </w:tbl>
    <w:p w:rsidRPr="008E0FE2" w:rsidR="004801AC" w:rsidP="00DF3554" w:rsidRDefault="004801AC" w14:paraId="0BA1ABF4" w14:textId="13D821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D9C1" w14:textId="77777777" w:rsidR="00584B94" w:rsidRDefault="00584B94" w:rsidP="000C1CAD">
      <w:pPr>
        <w:spacing w:line="240" w:lineRule="auto"/>
      </w:pPr>
      <w:r>
        <w:separator/>
      </w:r>
    </w:p>
  </w:endnote>
  <w:endnote w:type="continuationSeparator" w:id="0">
    <w:p w14:paraId="163F83DA" w14:textId="77777777" w:rsidR="00584B94" w:rsidRDefault="00584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56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07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5235" w14:textId="20D66714" w:rsidR="00262EA3" w:rsidRPr="00BE3E45" w:rsidRDefault="00262EA3" w:rsidP="00BE3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427E" w14:textId="77777777" w:rsidR="00584B94" w:rsidRDefault="00584B94" w:rsidP="000C1CAD">
      <w:pPr>
        <w:spacing w:line="240" w:lineRule="auto"/>
      </w:pPr>
      <w:r>
        <w:separator/>
      </w:r>
    </w:p>
  </w:footnote>
  <w:footnote w:type="continuationSeparator" w:id="0">
    <w:p w14:paraId="1DB391E5" w14:textId="77777777" w:rsidR="00584B94" w:rsidRDefault="00584B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55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453D92" wp14:editId="7357FB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E1A725" w14:textId="6D54C2BA" w:rsidR="00262EA3" w:rsidRDefault="007A62F9" w:rsidP="008103B5">
                          <w:pPr>
                            <w:jc w:val="right"/>
                          </w:pPr>
                          <w:sdt>
                            <w:sdtPr>
                              <w:alias w:val="CC_Noformat_Partikod"/>
                              <w:tag w:val="CC_Noformat_Partikod"/>
                              <w:id w:val="-53464382"/>
                              <w:placeholder>
                                <w:docPart w:val="58F44BDC9BCE4211BA5E010EB4879B65"/>
                              </w:placeholder>
                              <w:text/>
                            </w:sdtPr>
                            <w:sdtEndPr/>
                            <w:sdtContent>
                              <w:r w:rsidR="0053252E">
                                <w:t>M</w:t>
                              </w:r>
                            </w:sdtContent>
                          </w:sdt>
                          <w:sdt>
                            <w:sdtPr>
                              <w:alias w:val="CC_Noformat_Partinummer"/>
                              <w:tag w:val="CC_Noformat_Partinummer"/>
                              <w:id w:val="-1709555926"/>
                              <w:placeholder>
                                <w:docPart w:val="E11280FFDD514CE59E1D7C9C1AD38AE9"/>
                              </w:placeholder>
                              <w:text/>
                            </w:sdtPr>
                            <w:sdtEndPr/>
                            <w:sdtContent>
                              <w:r w:rsidR="00E349E9">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53D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E1A725" w14:textId="6D54C2BA" w:rsidR="00262EA3" w:rsidRDefault="007A62F9" w:rsidP="008103B5">
                    <w:pPr>
                      <w:jc w:val="right"/>
                    </w:pPr>
                    <w:sdt>
                      <w:sdtPr>
                        <w:alias w:val="CC_Noformat_Partikod"/>
                        <w:tag w:val="CC_Noformat_Partikod"/>
                        <w:id w:val="-53464382"/>
                        <w:placeholder>
                          <w:docPart w:val="58F44BDC9BCE4211BA5E010EB4879B65"/>
                        </w:placeholder>
                        <w:text/>
                      </w:sdtPr>
                      <w:sdtEndPr/>
                      <w:sdtContent>
                        <w:r w:rsidR="0053252E">
                          <w:t>M</w:t>
                        </w:r>
                      </w:sdtContent>
                    </w:sdt>
                    <w:sdt>
                      <w:sdtPr>
                        <w:alias w:val="CC_Noformat_Partinummer"/>
                        <w:tag w:val="CC_Noformat_Partinummer"/>
                        <w:id w:val="-1709555926"/>
                        <w:placeholder>
                          <w:docPart w:val="E11280FFDD514CE59E1D7C9C1AD38AE9"/>
                        </w:placeholder>
                        <w:text/>
                      </w:sdtPr>
                      <w:sdtEndPr/>
                      <w:sdtContent>
                        <w:r w:rsidR="00E349E9">
                          <w:t>1363</w:t>
                        </w:r>
                      </w:sdtContent>
                    </w:sdt>
                  </w:p>
                </w:txbxContent>
              </v:textbox>
              <w10:wrap anchorx="page"/>
            </v:shape>
          </w:pict>
        </mc:Fallback>
      </mc:AlternateContent>
    </w:r>
  </w:p>
  <w:p w14:paraId="6C4E9D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D697" w14:textId="77777777" w:rsidR="00262EA3" w:rsidRDefault="00262EA3" w:rsidP="008563AC">
    <w:pPr>
      <w:jc w:val="right"/>
    </w:pPr>
  </w:p>
  <w:p w14:paraId="3B6519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309B" w14:textId="77777777" w:rsidR="00262EA3" w:rsidRDefault="007A62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5D376B" wp14:editId="4023B4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56161" w14:textId="32B5D4BF" w:rsidR="00262EA3" w:rsidRDefault="007A62F9" w:rsidP="00A314CF">
    <w:pPr>
      <w:pStyle w:val="FSHNormal"/>
      <w:spacing w:before="40"/>
    </w:pPr>
    <w:sdt>
      <w:sdtPr>
        <w:alias w:val="CC_Noformat_Motionstyp"/>
        <w:tag w:val="CC_Noformat_Motionstyp"/>
        <w:id w:val="1162973129"/>
        <w:lock w:val="sdtContentLocked"/>
        <w15:appearance w15:val="hidden"/>
        <w:text/>
      </w:sdtPr>
      <w:sdtEndPr/>
      <w:sdtContent>
        <w:r w:rsidR="00BE3E45">
          <w:t>Enskild motion</w:t>
        </w:r>
      </w:sdtContent>
    </w:sdt>
    <w:r w:rsidR="00821B36">
      <w:t xml:space="preserve"> </w:t>
    </w:r>
    <w:sdt>
      <w:sdtPr>
        <w:alias w:val="CC_Noformat_Partikod"/>
        <w:tag w:val="CC_Noformat_Partikod"/>
        <w:id w:val="1471015553"/>
        <w:text/>
      </w:sdtPr>
      <w:sdtEndPr/>
      <w:sdtContent>
        <w:r w:rsidR="0053252E">
          <w:t>M</w:t>
        </w:r>
      </w:sdtContent>
    </w:sdt>
    <w:sdt>
      <w:sdtPr>
        <w:alias w:val="CC_Noformat_Partinummer"/>
        <w:tag w:val="CC_Noformat_Partinummer"/>
        <w:id w:val="-2014525982"/>
        <w:text/>
      </w:sdtPr>
      <w:sdtEndPr/>
      <w:sdtContent>
        <w:r w:rsidR="00E349E9">
          <w:t>1363</w:t>
        </w:r>
      </w:sdtContent>
    </w:sdt>
  </w:p>
  <w:p w14:paraId="63A5B37B" w14:textId="77777777" w:rsidR="00262EA3" w:rsidRPr="008227B3" w:rsidRDefault="007A62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36F71" w14:textId="761B91BF" w:rsidR="00262EA3" w:rsidRPr="008227B3" w:rsidRDefault="007A62F9" w:rsidP="00B37A37">
    <w:pPr>
      <w:pStyle w:val="MotionTIllRiksdagen"/>
    </w:pPr>
    <w:sdt>
      <w:sdtPr>
        <w:rPr>
          <w:rStyle w:val="BeteckningChar"/>
        </w:rPr>
        <w:alias w:val="CC_Noformat_Riksmote"/>
        <w:tag w:val="CC_Noformat_Riksmote"/>
        <w:id w:val="1201050710"/>
        <w:lock w:val="sdtContentLocked"/>
        <w:placeholder>
          <w:docPart w:val="B5CB2CA8544F4F408D6853D6CC75150E"/>
        </w:placeholder>
        <w15:appearance w15:val="hidden"/>
        <w:text/>
      </w:sdtPr>
      <w:sdtEndPr>
        <w:rPr>
          <w:rStyle w:val="Rubrik1Char"/>
          <w:rFonts w:asciiTheme="majorHAnsi" w:hAnsiTheme="majorHAnsi"/>
          <w:sz w:val="38"/>
        </w:rPr>
      </w:sdtEndPr>
      <w:sdtContent>
        <w:r w:rsidR="00BE3E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E45">
          <w:t>:1530</w:t>
        </w:r>
      </w:sdtContent>
    </w:sdt>
  </w:p>
  <w:p w14:paraId="3E372242" w14:textId="7470E524" w:rsidR="00262EA3" w:rsidRDefault="007A62F9" w:rsidP="00E03A3D">
    <w:pPr>
      <w:pStyle w:val="Motionr"/>
    </w:pPr>
    <w:sdt>
      <w:sdtPr>
        <w:alias w:val="CC_Noformat_Avtext"/>
        <w:tag w:val="CC_Noformat_Avtext"/>
        <w:id w:val="-2020768203"/>
        <w:lock w:val="sdtContentLocked"/>
        <w:placeholder>
          <w:docPart w:val="58F44BDC9BCE4211BA5E010EB4879B65"/>
        </w:placeholder>
        <w15:appearance w15:val="hidden"/>
        <w:text/>
      </w:sdtPr>
      <w:sdtEndPr/>
      <w:sdtContent>
        <w:r w:rsidR="00BE3E45">
          <w:t>av Emma Ahlström Köster m.fl. (M)</w:t>
        </w:r>
      </w:sdtContent>
    </w:sdt>
  </w:p>
  <w:sdt>
    <w:sdtPr>
      <w:alias w:val="CC_Noformat_Rubtext"/>
      <w:tag w:val="CC_Noformat_Rubtext"/>
      <w:id w:val="-218060500"/>
      <w:lock w:val="sdtLocked"/>
      <w:placeholder>
        <w:docPart w:val="E11280FFDD514CE59E1D7C9C1AD38AE9"/>
      </w:placeholder>
      <w:text/>
    </w:sdtPr>
    <w:sdtEndPr/>
    <w:sdtContent>
      <w:p w14:paraId="642A2081" w14:textId="3A67D5A4" w:rsidR="00262EA3" w:rsidRDefault="0053252E" w:rsidP="00283E0F">
        <w:pPr>
          <w:pStyle w:val="FSHRub2"/>
        </w:pPr>
        <w:r>
          <w:t>Förstärkt tjänstemannaansvar och transparens vid implementering av EU-regler</w:t>
        </w:r>
      </w:p>
    </w:sdtContent>
  </w:sdt>
  <w:sdt>
    <w:sdtPr>
      <w:alias w:val="CC_Boilerplate_3"/>
      <w:tag w:val="CC_Boilerplate_3"/>
      <w:id w:val="1606463544"/>
      <w:lock w:val="sdtContentLocked"/>
      <w15:appearance w15:val="hidden"/>
      <w:text w:multiLine="1"/>
    </w:sdtPr>
    <w:sdtEndPr/>
    <w:sdtContent>
      <w:p w14:paraId="3F2DEF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F06A40"/>
    <w:multiLevelType w:val="hybridMultilevel"/>
    <w:tmpl w:val="382E9488"/>
    <w:lvl w:ilvl="0" w:tplc="BE5EC3C6">
      <w:start w:val="1"/>
      <w:numFmt w:val="decimal"/>
      <w:lvlText w:val="%1."/>
      <w:lvlJc w:val="left"/>
      <w:pPr>
        <w:ind w:left="720" w:hanging="360"/>
      </w:pPr>
      <w:rPr>
        <w:rFonts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25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9F"/>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E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A3"/>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2E"/>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B94"/>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38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2F9"/>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0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BA4"/>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F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4F1"/>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4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E3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9E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C7B165"/>
  <w15:chartTrackingRefBased/>
  <w15:docId w15:val="{FBD293A1-7DB5-4F5A-A82F-FD98B7B5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3252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372545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6187103EA4253B3FF5D0B68A2BBBE"/>
        <w:category>
          <w:name w:val="Allmänt"/>
          <w:gallery w:val="placeholder"/>
        </w:category>
        <w:types>
          <w:type w:val="bbPlcHdr"/>
        </w:types>
        <w:behaviors>
          <w:behavior w:val="content"/>
        </w:behaviors>
        <w:guid w:val="{7C001A7F-BF40-4FF0-9E4F-E520C87E1FA6}"/>
      </w:docPartPr>
      <w:docPartBody>
        <w:p w:rsidR="0055244A" w:rsidRDefault="00CC7642">
          <w:pPr>
            <w:pStyle w:val="DC46187103EA4253B3FF5D0B68A2BBBE"/>
          </w:pPr>
          <w:r w:rsidRPr="005A0A93">
            <w:rPr>
              <w:rStyle w:val="Platshllartext"/>
            </w:rPr>
            <w:t>Förslag till riksdagsbeslut</w:t>
          </w:r>
        </w:p>
      </w:docPartBody>
    </w:docPart>
    <w:docPart>
      <w:docPartPr>
        <w:name w:val="3A211E947252415090D4AEB5689F04A9"/>
        <w:category>
          <w:name w:val="Allmänt"/>
          <w:gallery w:val="placeholder"/>
        </w:category>
        <w:types>
          <w:type w:val="bbPlcHdr"/>
        </w:types>
        <w:behaviors>
          <w:behavior w:val="content"/>
        </w:behaviors>
        <w:guid w:val="{34EBE8B2-A3A3-4EB6-A31B-7A16327FCF76}"/>
      </w:docPartPr>
      <w:docPartBody>
        <w:p w:rsidR="0055244A" w:rsidRDefault="00CC7642">
          <w:pPr>
            <w:pStyle w:val="3A211E947252415090D4AEB5689F04A9"/>
          </w:pPr>
          <w:r w:rsidRPr="005A0A93">
            <w:rPr>
              <w:rStyle w:val="Platshllartext"/>
            </w:rPr>
            <w:t>Motivering</w:t>
          </w:r>
        </w:p>
      </w:docPartBody>
    </w:docPart>
    <w:docPart>
      <w:docPartPr>
        <w:name w:val="58F44BDC9BCE4211BA5E010EB4879B65"/>
        <w:category>
          <w:name w:val="Allmänt"/>
          <w:gallery w:val="placeholder"/>
        </w:category>
        <w:types>
          <w:type w:val="bbPlcHdr"/>
        </w:types>
        <w:behaviors>
          <w:behavior w:val="content"/>
        </w:behaviors>
        <w:guid w:val="{04D97545-498C-4311-AF35-E5A4DB29B19D}"/>
      </w:docPartPr>
      <w:docPartBody>
        <w:p w:rsidR="0055244A" w:rsidRDefault="00CC7642">
          <w:pPr>
            <w:pStyle w:val="58F44BDC9BCE4211BA5E010EB4879B65"/>
          </w:pPr>
          <w:r>
            <w:rPr>
              <w:rStyle w:val="Platshllartext"/>
            </w:rPr>
            <w:t xml:space="preserve"> </w:t>
          </w:r>
        </w:p>
      </w:docPartBody>
    </w:docPart>
    <w:docPart>
      <w:docPartPr>
        <w:name w:val="E11280FFDD514CE59E1D7C9C1AD38AE9"/>
        <w:category>
          <w:name w:val="Allmänt"/>
          <w:gallery w:val="placeholder"/>
        </w:category>
        <w:types>
          <w:type w:val="bbPlcHdr"/>
        </w:types>
        <w:behaviors>
          <w:behavior w:val="content"/>
        </w:behaviors>
        <w:guid w:val="{00433D06-0594-428A-A8CD-CE11EB84DAE4}"/>
      </w:docPartPr>
      <w:docPartBody>
        <w:p w:rsidR="0055244A" w:rsidRDefault="00CC7642">
          <w:pPr>
            <w:pStyle w:val="E11280FFDD514CE59E1D7C9C1AD38AE9"/>
          </w:pPr>
          <w:r>
            <w:t xml:space="preserve"> </w:t>
          </w:r>
        </w:p>
      </w:docPartBody>
    </w:docPart>
    <w:docPart>
      <w:docPartPr>
        <w:name w:val="B5CB2CA8544F4F408D6853D6CC75150E"/>
        <w:category>
          <w:name w:val="Allmänt"/>
          <w:gallery w:val="placeholder"/>
        </w:category>
        <w:types>
          <w:type w:val="bbPlcHdr"/>
        </w:types>
        <w:behaviors>
          <w:behavior w:val="content"/>
        </w:behaviors>
        <w:guid w:val="{B5A73101-7144-4EB7-BDFC-2CFBC187F152}"/>
      </w:docPartPr>
      <w:docPartBody>
        <w:p w:rsidR="0055244A" w:rsidRDefault="00CC7642">
          <w:r w:rsidRPr="00131590">
            <w:rPr>
              <w:rStyle w:val="Platshllartext"/>
            </w:rPr>
            <w:t>[ange din text här]</w:t>
          </w:r>
        </w:p>
      </w:docPartBody>
    </w:docPart>
    <w:docPart>
      <w:docPartPr>
        <w:name w:val="040F152916CB41D282CC8B3ECF61A75A"/>
        <w:category>
          <w:name w:val="Allmänt"/>
          <w:gallery w:val="placeholder"/>
        </w:category>
        <w:types>
          <w:type w:val="bbPlcHdr"/>
        </w:types>
        <w:behaviors>
          <w:behavior w:val="content"/>
        </w:behaviors>
        <w:guid w:val="{B3EF4A45-D6DC-407A-8857-950126FFB4F3}"/>
      </w:docPartPr>
      <w:docPartBody>
        <w:p w:rsidR="00443615" w:rsidRDefault="004436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42"/>
    <w:rsid w:val="00443615"/>
    <w:rsid w:val="0055244A"/>
    <w:rsid w:val="0068375D"/>
    <w:rsid w:val="007751AE"/>
    <w:rsid w:val="00CC7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642"/>
    <w:rPr>
      <w:color w:val="F4B083" w:themeColor="accent2" w:themeTint="99"/>
    </w:rPr>
  </w:style>
  <w:style w:type="paragraph" w:customStyle="1" w:styleId="DC46187103EA4253B3FF5D0B68A2BBBE">
    <w:name w:val="DC46187103EA4253B3FF5D0B68A2BBBE"/>
  </w:style>
  <w:style w:type="paragraph" w:customStyle="1" w:styleId="3A211E947252415090D4AEB5689F04A9">
    <w:name w:val="3A211E947252415090D4AEB5689F04A9"/>
  </w:style>
  <w:style w:type="paragraph" w:customStyle="1" w:styleId="58F44BDC9BCE4211BA5E010EB4879B65">
    <w:name w:val="58F44BDC9BCE4211BA5E010EB4879B65"/>
  </w:style>
  <w:style w:type="paragraph" w:customStyle="1" w:styleId="E11280FFDD514CE59E1D7C9C1AD38AE9">
    <w:name w:val="E11280FFDD514CE59E1D7C9C1AD38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453FA-CA3E-4E3D-A8DD-2E7FA3AAA301}"/>
</file>

<file path=customXml/itemProps2.xml><?xml version="1.0" encoding="utf-8"?>
<ds:datastoreItem xmlns:ds="http://schemas.openxmlformats.org/officeDocument/2006/customXml" ds:itemID="{B37CE54B-EDC7-4782-B418-D807CFBF8FE1}"/>
</file>

<file path=customXml/itemProps3.xml><?xml version="1.0" encoding="utf-8"?>
<ds:datastoreItem xmlns:ds="http://schemas.openxmlformats.org/officeDocument/2006/customXml" ds:itemID="{B1ECACF0-7EBB-4CF4-BD13-A7488F7B1FC1}"/>
</file>

<file path=docProps/app.xml><?xml version="1.0" encoding="utf-8"?>
<Properties xmlns="http://schemas.openxmlformats.org/officeDocument/2006/extended-properties" xmlns:vt="http://schemas.openxmlformats.org/officeDocument/2006/docPropsVTypes">
  <Template>Normal</Template>
  <TotalTime>69</TotalTime>
  <Pages>2</Pages>
  <Words>301</Words>
  <Characters>1780</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M1363 Förstärkt tjänstemannaansvar och transparens vid implementering av EU regler</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