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2D2C" w:rsidRPr="001477E8" w:rsidRDefault="00592D2C">
      <w:pPr>
        <w:pStyle w:val="Hemstlrubrik"/>
      </w:pPr>
      <w:r w:rsidRPr="001477E8">
        <w:t>Förslag till riksdagsbeslut</w:t>
      </w:r>
    </w:p>
    <w:p w:rsidR="00592D2C" w:rsidRPr="001477E8" w:rsidRDefault="00592D2C">
      <w:pPr>
        <w:pStyle w:val="Hemstlatt"/>
        <w:numPr>
          <w:ilvl w:val="0"/>
          <w:numId w:val="1"/>
        </w:numPr>
      </w:pPr>
      <w:r w:rsidRPr="001477E8">
        <w:t>Riksdagen tillkännager för regeringen som sin mening vad som anförs i motionen om behovet av att se över vilka effe</w:t>
      </w:r>
      <w:r w:rsidRPr="001477E8">
        <w:t>k</w:t>
      </w:r>
      <w:r w:rsidRPr="001477E8">
        <w:t>ter den av riksdagen beslutade höjningen av ”taket” i lönebidraget fått.</w:t>
      </w:r>
    </w:p>
    <w:p w:rsidR="00592D2C" w:rsidRPr="001477E8" w:rsidRDefault="00592D2C">
      <w:pPr>
        <w:pStyle w:val="Hemstlatt"/>
        <w:numPr>
          <w:ilvl w:val="0"/>
          <w:numId w:val="1"/>
        </w:numPr>
      </w:pPr>
      <w:r w:rsidRPr="001477E8">
        <w:t>Riksdagen tillkännager för regeringen som sin mening vad som anförs i motionen om behovet av nya former för anställningsstöd till kroniskt arbetshandikappade.</w:t>
      </w:r>
    </w:p>
    <w:p w:rsidR="00592D2C" w:rsidRPr="001477E8" w:rsidRDefault="00592D2C">
      <w:pPr>
        <w:pStyle w:val="Rubrik1"/>
      </w:pPr>
      <w:r w:rsidRPr="001477E8">
        <w:t>Motivering</w:t>
      </w:r>
    </w:p>
    <w:p w:rsidR="00592D2C" w:rsidRPr="001477E8" w:rsidRDefault="00592D2C">
      <w:r w:rsidRPr="001477E8">
        <w:t>Ideella föreningar i vårt land har genom lönebidragssystemet under lång tid spelat en viktig roll för att ge människor med nedsatt arbetsförmåga mening</w:t>
      </w:r>
      <w:r w:rsidRPr="001477E8">
        <w:t>s</w:t>
      </w:r>
      <w:r w:rsidRPr="001477E8">
        <w:t>fulla arbetsuppgifter, en plats i samhällsgemenskapen och förhoppningsvis också en väg in på den reguljära arbetsmarknaden. Genom sitt engagemang i föreningen blir den med lönebidrag anställde en del av föreningens sociala gemenskap. Samtidigt gör systemet med lönebidragsanställningar stora insa</w:t>
      </w:r>
      <w:r w:rsidRPr="001477E8">
        <w:t>t</w:t>
      </w:r>
      <w:r w:rsidRPr="001477E8">
        <w:t>ser för föreningarnas viktiga verksamhet.</w:t>
      </w:r>
    </w:p>
    <w:p w:rsidR="00592D2C" w:rsidRPr="001477E8" w:rsidRDefault="00592D2C">
      <w:pPr>
        <w:pStyle w:val="Normaltindrag"/>
      </w:pPr>
      <w:r w:rsidRPr="001477E8">
        <w:t>Efter år med oförändrad nivå har nu ”taket” för lönebidraget i två omgån</w:t>
      </w:r>
      <w:r w:rsidRPr="001477E8">
        <w:t>g</w:t>
      </w:r>
      <w:r w:rsidRPr="001477E8">
        <w:t>ar höjts från 13 700 kr till 16 700 kr. Dessa välmotiverade höjningar har dock i praktiken motverkats genom att arbetsförmedlingarna på många håll i landet sänkt den procentuella medfinansieringsnivån. Detta beteende motiveras lokalt med en generellt striktare tillämpning av regelverket, detta trots att Arbetsmarknadsdepartementet försäkrat att några direktiv om en sådan å</w:t>
      </w:r>
      <w:r w:rsidRPr="001477E8">
        <w:t>t</w:t>
      </w:r>
      <w:r w:rsidRPr="001477E8">
        <w:t xml:space="preserve">stramning inte gått ut. Enligt vårt sätt att se det finns det därför skäl att ge Arbetsmarknadsverket i uppdrag se över vilka effekter </w:t>
      </w:r>
      <w:r w:rsidRPr="001477E8">
        <w:t>den av riksdagen b</w:t>
      </w:r>
      <w:r w:rsidRPr="001477E8">
        <w:t>e</w:t>
      </w:r>
      <w:r w:rsidRPr="001477E8">
        <w:t xml:space="preserve">slutade höjningen av ”taket” i lönebidraget i realiteten fått och vad detta i så fall innebär för den enskilde anställde med lönebidrag och för föreningen som fungerar som arbetsgivare. </w:t>
      </w:r>
    </w:p>
    <w:p w:rsidR="00592D2C" w:rsidRPr="001477E8" w:rsidRDefault="00592D2C">
      <w:pPr>
        <w:pStyle w:val="Normaltindrag"/>
      </w:pPr>
      <w:r w:rsidRPr="001477E8">
        <w:lastRenderedPageBreak/>
        <w:t>Det finns ytterligare ett perspektiv kring anställning med lönebidrag i id</w:t>
      </w:r>
      <w:r w:rsidRPr="001477E8">
        <w:t>e</w:t>
      </w:r>
      <w:r w:rsidRPr="001477E8">
        <w:t>ell sektor som behöver belysas. Inte sällan har de med lönebidragsanställning i ideell sektor någon form av kroniskt arbetshandikapp. För dessa riskerar de stipulerade årliga omförhandlingarna av nivån på lönebidragen bli både m</w:t>
      </w:r>
      <w:r w:rsidRPr="001477E8">
        <w:t>e</w:t>
      </w:r>
      <w:r w:rsidRPr="001477E8">
        <w:t>ningslösa och förnedrande. Omförhandlingen skapar en osäkerhet för såväl individen som arbetsgivarförening, och den i regelverket åsatta fyraårsgrä</w:t>
      </w:r>
      <w:r w:rsidRPr="001477E8">
        <w:t>n</w:t>
      </w:r>
      <w:r w:rsidRPr="001477E8">
        <w:t>sen för lönebidragsanställningar krockar med verkligheten om arbetshand</w:t>
      </w:r>
      <w:r w:rsidRPr="001477E8">
        <w:t>i</w:t>
      </w:r>
      <w:r w:rsidRPr="001477E8">
        <w:t>kappet är kroniskt och rehabiliteringen inte givit önskat resu</w:t>
      </w:r>
      <w:r w:rsidRPr="001477E8">
        <w:t>ltat. Beslutande myndighets tjänstemän tvingas i ett sådant fall endera ignorera myndighetens regelverk eller individens behov.</w:t>
      </w:r>
    </w:p>
    <w:p w:rsidR="00592D2C" w:rsidRPr="001477E8" w:rsidRDefault="00592D2C">
      <w:pPr>
        <w:pStyle w:val="Normaltindrag"/>
      </w:pPr>
      <w:r w:rsidRPr="001477E8">
        <w:t>Lönebidragssystemet syftar ju till att återföra arbetshandikappade till den reguljära arbetsmarknaden. För att leva upp till den ambitionen borde ett parallellt system i förhållande till dagens lönebidragssystem införas, en åtgärd som riktar sig till individer vars arbetshandikapp bedöms som kroniska. Ek</w:t>
      </w:r>
      <w:r w:rsidRPr="001477E8">
        <w:t>o</w:t>
      </w:r>
      <w:r w:rsidRPr="001477E8">
        <w:t>nomiskt torde en sådan åtgärd sett ur samhällets perspektiv inte medföra n</w:t>
      </w:r>
      <w:r w:rsidRPr="001477E8">
        <w:t>å</w:t>
      </w:r>
      <w:r w:rsidRPr="001477E8">
        <w:t>gon nämnvärd förändring eller större kostnadsökningar eftersom det i första hand handlar om att anpassa kartan till verkligheten. Ur individens och a</w:t>
      </w:r>
      <w:r w:rsidRPr="001477E8">
        <w:t>r</w:t>
      </w:r>
      <w:r w:rsidRPr="001477E8">
        <w:t xml:space="preserve">betsgivande förenings perspektiv skulle en sådan åtgärd leda till ett mera långsiktigt synsätt på anställningen. Regeringen bör få i uppdrag att ta fram ett nytt regelverk för denna nya form av anställningsstöd riktat till människor med kroniskt arbetshandikapp.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477E8">
        <w:trPr>
          <w:cantSplit/>
        </w:trPr>
        <w:tc>
          <w:tcPr>
            <w:tcW w:w="3046" w:type="dxa"/>
          </w:tcPr>
          <w:p w:rsidR="00592D2C" w:rsidRPr="001477E8" w:rsidRDefault="00592D2C">
            <w:pPr>
              <w:pStyle w:val="UnderskriftDatum"/>
              <w:spacing w:before="240"/>
            </w:pPr>
            <w:r w:rsidRPr="001477E8">
              <w:t>Stockholm den 1 oktober 2007</w:t>
            </w:r>
          </w:p>
        </w:tc>
        <w:tc>
          <w:tcPr>
            <w:tcW w:w="3047" w:type="dxa"/>
          </w:tcPr>
          <w:p w:rsidR="00592D2C" w:rsidRPr="001477E8" w:rsidRDefault="00592D2C">
            <w:pPr>
              <w:pStyle w:val="Underskrifter"/>
              <w:spacing w:before="240"/>
            </w:pPr>
          </w:p>
        </w:tc>
      </w:tr>
      <w:tr w:rsidR="00000000" w:rsidRPr="001477E8">
        <w:trPr>
          <w:cantSplit/>
        </w:trPr>
        <w:tc>
          <w:tcPr>
            <w:tcW w:w="3046" w:type="dxa"/>
          </w:tcPr>
          <w:p w:rsidR="00592D2C" w:rsidRPr="001477E8" w:rsidRDefault="00592D2C">
            <w:pPr>
              <w:pStyle w:val="Underskrifter"/>
            </w:pPr>
            <w:r w:rsidRPr="001477E8">
              <w:t>Anders Åkesson (c)</w:t>
            </w:r>
          </w:p>
        </w:tc>
        <w:tc>
          <w:tcPr>
            <w:tcW w:w="3046" w:type="dxa"/>
          </w:tcPr>
          <w:p w:rsidR="00592D2C" w:rsidRPr="001477E8" w:rsidRDefault="00592D2C">
            <w:pPr>
              <w:pStyle w:val="Underskrifter"/>
            </w:pPr>
            <w:r w:rsidRPr="001477E8">
              <w:t>Sven Bergström (c)</w:t>
            </w:r>
          </w:p>
        </w:tc>
      </w:tr>
    </w:tbl>
    <w:p w:rsidR="00592D2C" w:rsidRPr="001477E8" w:rsidRDefault="00592D2C">
      <w:pPr>
        <w:pStyle w:val="Normaltindrag"/>
      </w:pPr>
    </w:p>
    <w:sectPr w:rsidR="00592D2C" w:rsidRPr="001477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2D2C" w:rsidRPr="001477E8" w:rsidRDefault="00592D2C">
      <w:r w:rsidRPr="001477E8">
        <w:separator/>
      </w:r>
    </w:p>
  </w:endnote>
  <w:endnote w:type="continuationSeparator" w:id="0">
    <w:p w:rsidR="00592D2C" w:rsidRPr="001477E8" w:rsidRDefault="00592D2C">
      <w:r w:rsidRPr="001477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2D2C" w:rsidRPr="001477E8" w:rsidRDefault="001477E8">
    <w:pPr>
      <w:pStyle w:val="Sidfot"/>
    </w:pPr>
    <w:r w:rsidRPr="001477E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2440952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2D2C" w:rsidRDefault="00592D2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92D2C" w:rsidRDefault="00592D2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2D2C" w:rsidRPr="001477E8" w:rsidRDefault="001477E8">
    <w:pPr>
      <w:pStyle w:val="Sidfot"/>
    </w:pPr>
    <w:r w:rsidRPr="001477E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52561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2D2C" w:rsidRDefault="00592D2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92D2C" w:rsidRDefault="00592D2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2D2C" w:rsidRPr="001477E8" w:rsidRDefault="001477E8">
    <w:pPr>
      <w:pStyle w:val="Sidfot"/>
    </w:pPr>
    <w:r w:rsidRPr="001477E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987224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2D2C" w:rsidRDefault="00592D2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92D2C" w:rsidRDefault="00592D2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2D2C" w:rsidRPr="001477E8" w:rsidRDefault="00592D2C">
      <w:r w:rsidRPr="001477E8">
        <w:separator/>
      </w:r>
    </w:p>
  </w:footnote>
  <w:footnote w:type="continuationSeparator" w:id="0">
    <w:p w:rsidR="00592D2C" w:rsidRPr="001477E8" w:rsidRDefault="00592D2C">
      <w:r w:rsidRPr="001477E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2D2C" w:rsidRPr="001477E8" w:rsidRDefault="001477E8">
    <w:pPr>
      <w:pStyle w:val="Sidhuvud"/>
    </w:pPr>
    <w:r w:rsidRPr="001477E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031646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2D2C" w:rsidRDefault="00592D2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92D2C" w:rsidRDefault="00592D2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2D2C" w:rsidRPr="001477E8" w:rsidRDefault="001477E8">
    <w:pPr>
      <w:pStyle w:val="Sidhuvud"/>
    </w:pPr>
    <w:r w:rsidRPr="001477E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1027474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2D2C" w:rsidRDefault="00592D2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92D2C" w:rsidRDefault="00592D2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2D2C" w:rsidRPr="001477E8" w:rsidRDefault="00592D2C">
    <w:pPr>
      <w:pStyle w:val="FSHNormal"/>
      <w:tabs>
        <w:tab w:val="right" w:pos="5840"/>
      </w:tabs>
    </w:pPr>
    <w:r w:rsidRPr="001477E8">
      <w:br/>
    </w:r>
    <w:r w:rsidRPr="001477E8">
      <w:fldChar w:fldCharType="begin" w:fldLock="1"/>
    </w:r>
    <w:r w:rsidRPr="001477E8">
      <w:instrText xml:space="preserve"> DOCPROPERTY</w:instrText>
    </w:r>
    <w:r w:rsidRPr="001477E8">
      <w:rPr>
        <w:sz w:val="18"/>
      </w:rPr>
      <w:instrText xml:space="preserve"> "YearUser" *\charformat </w:instrText>
    </w:r>
    <w:r w:rsidRPr="001477E8">
      <w:fldChar w:fldCharType="separate"/>
    </w:r>
    <w:r w:rsidRPr="001477E8">
      <w:t>2007/08</w:t>
    </w:r>
    <w:r w:rsidRPr="001477E8">
      <w:fldChar w:fldCharType="end"/>
    </w:r>
    <w:r w:rsidRPr="001477E8">
      <w:t xml:space="preserve"> </w:t>
    </w:r>
    <w:r w:rsidRPr="001477E8">
      <w:tab/>
      <w:t xml:space="preserve">mnr: </w:t>
    </w:r>
    <w:r w:rsidRPr="001477E8">
      <w:fldChar w:fldCharType="begin" w:fldLock="1"/>
    </w:r>
    <w:r w:rsidRPr="001477E8">
      <w:instrText xml:space="preserve"> DOCPROPERTY</w:instrText>
    </w:r>
    <w:r w:rsidRPr="001477E8">
      <w:rPr>
        <w:sz w:val="18"/>
      </w:rPr>
      <w:instrText xml:space="preserve"> "Motionsnummer" *\charformat </w:instrText>
    </w:r>
    <w:r w:rsidRPr="001477E8">
      <w:fldChar w:fldCharType="separate"/>
    </w:r>
    <w:r w:rsidRPr="001477E8">
      <w:t>A251</w:t>
    </w:r>
    <w:r w:rsidRPr="001477E8">
      <w:fldChar w:fldCharType="end"/>
    </w:r>
    <w:r w:rsidRPr="001477E8">
      <w:br/>
    </w:r>
    <w:r w:rsidRPr="001477E8">
      <w:fldChar w:fldCharType="begin" w:fldLock="1"/>
    </w:r>
    <w:r w:rsidRPr="001477E8">
      <w:instrText xml:space="preserve"> DOCPROPERTY</w:instrText>
    </w:r>
    <w:r w:rsidRPr="001477E8">
      <w:rPr>
        <w:sz w:val="18"/>
      </w:rPr>
      <w:instrText xml:space="preserve"> "Samling" *\charformat </w:instrText>
    </w:r>
    <w:r w:rsidRPr="001477E8">
      <w:fldChar w:fldCharType="end"/>
    </w:r>
    <w:r w:rsidRPr="001477E8">
      <w:tab/>
      <w:t xml:space="preserve">pnr: </w:t>
    </w:r>
    <w:r w:rsidRPr="001477E8">
      <w:fldChar w:fldCharType="begin" w:fldLock="1"/>
    </w:r>
    <w:r w:rsidRPr="001477E8">
      <w:instrText xml:space="preserve"> DOCPROPERTY</w:instrText>
    </w:r>
    <w:r w:rsidRPr="001477E8">
      <w:rPr>
        <w:sz w:val="18"/>
      </w:rPr>
      <w:instrText xml:space="preserve"> "Partinummer" *\charformat </w:instrText>
    </w:r>
    <w:r w:rsidRPr="001477E8">
      <w:fldChar w:fldCharType="separate"/>
    </w:r>
    <w:r w:rsidRPr="001477E8">
      <w:t>c395</w:t>
    </w:r>
    <w:r w:rsidRPr="001477E8">
      <w:fldChar w:fldCharType="end"/>
    </w:r>
  </w:p>
  <w:p w:rsidR="00592D2C" w:rsidRPr="001477E8" w:rsidRDefault="00592D2C">
    <w:pPr>
      <w:pStyle w:val="FSHRub1"/>
    </w:pPr>
    <w:r w:rsidRPr="001477E8">
      <w:t>Motion till riksdagen</w:t>
    </w:r>
    <w:r w:rsidRPr="001477E8">
      <w:br/>
    </w:r>
    <w:r w:rsidRPr="001477E8">
      <w:fldChar w:fldCharType="begin" w:fldLock="1"/>
    </w:r>
    <w:r w:rsidRPr="001477E8">
      <w:instrText xml:space="preserve"> DOCPROPERTY "YearUser" *\charformat </w:instrText>
    </w:r>
    <w:r w:rsidRPr="001477E8">
      <w:fldChar w:fldCharType="separate"/>
    </w:r>
    <w:r w:rsidRPr="001477E8">
      <w:t>2007/08</w:t>
    </w:r>
    <w:r w:rsidRPr="001477E8">
      <w:fldChar w:fldCharType="end"/>
    </w:r>
    <w:r w:rsidRPr="001477E8">
      <w:t>:</w:t>
    </w:r>
    <w:r w:rsidRPr="001477E8">
      <w:fldChar w:fldCharType="begin" w:fldLock="1"/>
    </w:r>
    <w:r w:rsidRPr="001477E8">
      <w:instrText xml:space="preserve"> DOCPROPERTY "Motionsnummer" *\charformat </w:instrText>
    </w:r>
    <w:r w:rsidRPr="001477E8">
      <w:fldChar w:fldCharType="separate"/>
    </w:r>
    <w:r w:rsidRPr="001477E8">
      <w:t>A251</w:t>
    </w:r>
    <w:r w:rsidRPr="001477E8">
      <w:fldChar w:fldCharType="end"/>
    </w:r>
  </w:p>
  <w:p w:rsidR="00592D2C" w:rsidRPr="001477E8" w:rsidRDefault="00592D2C">
    <w:pPr>
      <w:pStyle w:val="FSHNormalS5"/>
    </w:pPr>
    <w:r w:rsidRPr="001477E8">
      <w:fldChar w:fldCharType="begin" w:fldLock="1"/>
    </w:r>
    <w:r w:rsidRPr="001477E8">
      <w:instrText xml:space="preserve"> DOCPROPERTY "MotionarText" *\charformat </w:instrText>
    </w:r>
    <w:r w:rsidRPr="001477E8">
      <w:fldChar w:fldCharType="separate"/>
    </w:r>
    <w:r w:rsidRPr="001477E8">
      <w:t>av Anders Åkesson och Sven Bergström (c)</w:t>
    </w:r>
    <w:r w:rsidRPr="001477E8">
      <w:fldChar w:fldCharType="end"/>
    </w:r>
    <w:r w:rsidRPr="001477E8">
      <w:br/>
    </w:r>
    <w:r w:rsidRPr="001477E8">
      <w:fldChar w:fldCharType="begin" w:fldLock="1"/>
    </w:r>
    <w:r w:rsidRPr="001477E8">
      <w:instrText xml:space="preserve"> DOCPROPERTY "SvarFrasKort" *\charformat </w:instrText>
    </w:r>
    <w:r w:rsidRPr="001477E8">
      <w:fldChar w:fldCharType="end"/>
    </w:r>
  </w:p>
  <w:p w:rsidR="00592D2C" w:rsidRPr="001477E8" w:rsidRDefault="00592D2C">
    <w:pPr>
      <w:pStyle w:val="FSHTitel"/>
    </w:pPr>
    <w:r w:rsidRPr="001477E8">
      <w:fldChar w:fldCharType="begin" w:fldLock="1"/>
    </w:r>
    <w:r w:rsidRPr="001477E8">
      <w:instrText xml:space="preserve"> DOCPROPERTY</w:instrText>
    </w:r>
    <w:r w:rsidRPr="001477E8">
      <w:rPr>
        <w:sz w:val="18"/>
      </w:rPr>
      <w:instrText xml:space="preserve"> "RubrikSvar" *\charformat </w:instrText>
    </w:r>
    <w:r w:rsidRPr="001477E8">
      <w:fldChar w:fldCharType="separate"/>
    </w:r>
    <w:r w:rsidRPr="001477E8">
      <w:t>Lönebidragsanställningar i ideell sektor</w:t>
    </w:r>
    <w:r w:rsidRPr="001477E8">
      <w:fldChar w:fldCharType="end"/>
    </w:r>
  </w:p>
  <w:p w:rsidR="00592D2C" w:rsidRPr="001477E8" w:rsidRDefault="00592D2C">
    <w:pPr>
      <w:pStyle w:val="Normal00"/>
    </w:pPr>
  </w:p>
  <w:p w:rsidR="00592D2C" w:rsidRPr="001477E8" w:rsidRDefault="00592D2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C0D5B99"/>
    <w:multiLevelType w:val="hybridMultilevel"/>
    <w:tmpl w:val="A8B83D9C"/>
    <w:lvl w:ilvl="0" w:tplc="FE500A18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2147380">
    <w:abstractNumId w:val="8"/>
  </w:num>
  <w:num w:numId="2" w16cid:durableId="691537444">
    <w:abstractNumId w:val="9"/>
  </w:num>
  <w:num w:numId="3" w16cid:durableId="1133523577">
    <w:abstractNumId w:val="8"/>
  </w:num>
  <w:num w:numId="4" w16cid:durableId="2109083223">
    <w:abstractNumId w:val="9"/>
  </w:num>
  <w:num w:numId="5" w16cid:durableId="1184202488">
    <w:abstractNumId w:val="13"/>
  </w:num>
  <w:num w:numId="6" w16cid:durableId="1235169263">
    <w:abstractNumId w:val="10"/>
  </w:num>
  <w:num w:numId="7" w16cid:durableId="681980155">
    <w:abstractNumId w:val="11"/>
  </w:num>
  <w:num w:numId="8" w16cid:durableId="1087652316">
    <w:abstractNumId w:val="12"/>
  </w:num>
  <w:num w:numId="9" w16cid:durableId="1352416750">
    <w:abstractNumId w:val="8"/>
  </w:num>
  <w:num w:numId="10" w16cid:durableId="374626790">
    <w:abstractNumId w:val="3"/>
  </w:num>
  <w:num w:numId="11" w16cid:durableId="81731052">
    <w:abstractNumId w:val="2"/>
  </w:num>
  <w:num w:numId="12" w16cid:durableId="491722506">
    <w:abstractNumId w:val="1"/>
  </w:num>
  <w:num w:numId="13" w16cid:durableId="214393568">
    <w:abstractNumId w:val="0"/>
  </w:num>
  <w:num w:numId="14" w16cid:durableId="163328488">
    <w:abstractNumId w:val="9"/>
  </w:num>
  <w:num w:numId="15" w16cid:durableId="1015839823">
    <w:abstractNumId w:val="7"/>
  </w:num>
  <w:num w:numId="16" w16cid:durableId="1052079882">
    <w:abstractNumId w:val="6"/>
  </w:num>
  <w:num w:numId="17" w16cid:durableId="76633252">
    <w:abstractNumId w:val="5"/>
  </w:num>
  <w:num w:numId="18" w16cid:durableId="1397430943">
    <w:abstractNumId w:val="4"/>
  </w:num>
  <w:num w:numId="19" w16cid:durableId="17758297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33509719-CD2F-4B79-8ED9-F88FE7888905},{702A731C-6BF1-4A07-88F2-23ECBB444940}"/>
  </w:docVars>
  <w:rsids>
    <w:rsidRoot w:val="00AD46CE"/>
    <w:rsid w:val="001477E8"/>
    <w:rsid w:val="00592D2C"/>
    <w:rsid w:val="00AD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24191E7-7012-4DD4-87F4-852D5DC1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Brdtextmedindrag">
    <w:name w:val="Body Text Indent"/>
    <w:basedOn w:val="Normal"/>
    <w:pPr>
      <w:spacing w:after="160" w:line="240" w:lineRule="auto"/>
      <w:ind w:left="1304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2795</Characters>
  <Application>Microsoft Office Word</Application>
  <DocSecurity>4</DocSecurity>
  <Lines>51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c395</vt:lpstr>
    </vt:vector>
  </TitlesOfParts>
  <Company>Riksdagen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c395</dc:title>
  <dc:subject>c395</dc:subject>
  <dc:creator>Riksdagen</dc:creator>
  <cp:keywords>Riksdagen</cp:keywords>
  <dc:description>TKG-ktrl, MSMQ4mb, PersReg-Distribution mm</dc:description>
  <cp:lastModifiedBy>Lars Brink</cp:lastModifiedBy>
  <cp:revision>2</cp:revision>
  <cp:lastPrinted>2007-11-04T11:43:00Z</cp:lastPrinted>
  <dcterms:created xsi:type="dcterms:W3CDTF">2025-12-17T04:23:00Z</dcterms:created>
  <dcterms:modified xsi:type="dcterms:W3CDTF">2025-12-17T04:23:00Z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eb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Lönebidragsanställningar i ideell sektor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Lönebidragsanställningar i ideell sektor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c395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Anders Åkesson och Sven Bergström (c)</vt:lpwstr>
  </property>
  <property fmtid="{D5CDD505-2E9C-101B-9397-08002B2CF9AE}" pid="26" name="MotionarLista">
    <vt:lpwstr>Åkesson, Anders (c)\Bergström, Sven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Åkesson (c), Sven Bergström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A251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elisabeth.borelius@riksdagen.se</vt:lpwstr>
  </property>
  <property fmtid="{D5CDD505-2E9C-101B-9397-08002B2CF9AE}" pid="45" name="ReservUID">
    <vt:lpwstr>eh0908aa</vt:lpwstr>
  </property>
  <property fmtid="{D5CDD505-2E9C-101B-9397-08002B2CF9AE}" pid="46" name="MotionID">
    <vt:lpwstr>20072008000000000099000003950069</vt:lpwstr>
  </property>
  <property fmtid="{D5CDD505-2E9C-101B-9397-08002B2CF9AE}" pid="47" name="datum">
    <vt:lpwstr>071001</vt:lpwstr>
  </property>
  <property fmtid="{D5CDD505-2E9C-101B-9397-08002B2CF9AE}" pid="48" name="avsändar-e-post">
    <vt:lpwstr>elisabeth.borelius@riksdagen.se</vt:lpwstr>
  </property>
  <property fmtid="{D5CDD505-2E9C-101B-9397-08002B2CF9AE}" pid="49" name="id">
    <vt:lpwstr>20072008000000000099000003950069</vt:lpwstr>
  </property>
  <property fmtid="{D5CDD505-2E9C-101B-9397-08002B2CF9AE}" pid="50" name="nummer">
    <vt:lpwstr>251</vt:lpwstr>
  </property>
  <property fmtid="{D5CDD505-2E9C-101B-9397-08002B2CF9AE}" pid="51" name="utskottsbeteckning">
    <vt:lpwstr>A</vt:lpwstr>
  </property>
  <property fmtid="{D5CDD505-2E9C-101B-9397-08002B2CF9AE}" pid="52" name="GlobalUID">
    <vt:lpwstr>{9C015D38-6293-4751-AAE7-36BC7A7719DD}</vt:lpwstr>
  </property>
  <property fmtid="{D5CDD505-2E9C-101B-9397-08002B2CF9AE}" pid="53" name="Överföringar">
    <vt:i4>0</vt:i4>
  </property>
  <property fmtid="{D5CDD505-2E9C-101B-9397-08002B2CF9AE}" pid="54" name="Checksum">
    <vt:lpwstr>*0012040554788*</vt:lpwstr>
  </property>
  <property fmtid="{D5CDD505-2E9C-101B-9397-08002B2CF9AE}" pid="55" name="skuggnummer">
    <vt:lpwstr>703</vt:lpwstr>
  </property>
  <property fmtid="{D5CDD505-2E9C-101B-9397-08002B2CF9AE}" pid="56" name="urixVersion">
    <vt:lpwstr>3.2.0.8</vt:lpwstr>
  </property>
  <property fmtid="{D5CDD505-2E9C-101B-9397-08002B2CF9AE}" pid="57" name="urixOrigin">
    <vt:lpwstr>071104 12:43:55.611</vt:lpwstr>
  </property>
  <property fmtid="{D5CDD505-2E9C-101B-9397-08002B2CF9AE}" pid="58" name="urixGuid">
    <vt:lpwstr>{3A174655-0034-4093-B149-A9762F81F0A8}</vt:lpwstr>
  </property>
</Properties>
</file>