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472" w:rsidRPr="00493077" w:rsidRDefault="00B72472">
      <w:pPr>
        <w:pStyle w:val="Frslagsrubrik"/>
      </w:pPr>
      <w:r w:rsidRPr="00493077">
        <w:t>Förslag till riksdagsbeslut</w:t>
      </w:r>
    </w:p>
    <w:p w:rsidR="00B72472" w:rsidRPr="00493077" w:rsidRDefault="00B72472">
      <w:pPr>
        <w:pStyle w:val="Hemstlatt"/>
        <w:ind w:left="0"/>
      </w:pPr>
      <w:r w:rsidRPr="00493077">
        <w:t>Riksdagen tillkännager för regeringen som sin mening vad som anförs i motionen om att se över begreppet ”skälig levnadssta</w:t>
      </w:r>
      <w:r w:rsidRPr="00493077">
        <w:t>n</w:t>
      </w:r>
      <w:r w:rsidRPr="00493077">
        <w:t>dard”.</w:t>
      </w:r>
    </w:p>
    <w:p w:rsidR="00B72472" w:rsidRPr="00493077" w:rsidRDefault="00B72472">
      <w:pPr>
        <w:pStyle w:val="Rubrik1"/>
      </w:pPr>
      <w:r w:rsidRPr="00493077">
        <w:t>Motivering</w:t>
      </w:r>
    </w:p>
    <w:p w:rsidR="00B72472" w:rsidRPr="00493077" w:rsidRDefault="00B72472">
      <w:r w:rsidRPr="00493077">
        <w:t>Kommunernas kostnader för försörjningsstöd har glädjande nog stabilis</w:t>
      </w:r>
      <w:r w:rsidRPr="00493077">
        <w:t>e</w:t>
      </w:r>
      <w:r w:rsidRPr="00493077">
        <w:t>rats eller minskat det senaste året, men fortfarande har många kommuner höga kostnader för försörjningsstöd.</w:t>
      </w:r>
    </w:p>
    <w:p w:rsidR="00B72472" w:rsidRPr="00493077" w:rsidRDefault="00B72472">
      <w:pPr>
        <w:pStyle w:val="Normaltindrag"/>
      </w:pPr>
      <w:r w:rsidRPr="00493077">
        <w:t>I grunden är det bra och viktigt för ett välfärdssamhälle att människor g</w:t>
      </w:r>
      <w:r w:rsidRPr="00493077">
        <w:t>a</w:t>
      </w:r>
      <w:r w:rsidRPr="00493077">
        <w:t>ranteras en skälig levnadsstandard, att alla svenskar garanteras mat på bordet, kläder och egen bostad även om man av någon anledning hamnat i svårigheter utan inkomst.</w:t>
      </w:r>
    </w:p>
    <w:p w:rsidR="00B72472" w:rsidRPr="00493077" w:rsidRDefault="00B72472">
      <w:pPr>
        <w:pStyle w:val="Normaltindrag"/>
      </w:pPr>
      <w:r w:rsidRPr="00493077">
        <w:t>Efterhand har dock begreppet ”skälig levnadsstandard” ansetts omfatta allt mer. Exempelvis beslutade förvaltningsdomstolen nyligen att en familj i Stockholm skulle få höjt försörjningsstöd för att deras två barn skulle kunna bo i separata rum. Frågan är hur långt samhällets ansvar ska gå, och var grä</w:t>
      </w:r>
      <w:r w:rsidRPr="00493077">
        <w:t>n</w:t>
      </w:r>
      <w:r w:rsidRPr="00493077">
        <w:t>sen för ”skälig levnadsstandard” ska ligga.</w:t>
      </w:r>
    </w:p>
    <w:p w:rsidR="00B72472" w:rsidRPr="00493077" w:rsidRDefault="00B72472">
      <w:pPr>
        <w:pStyle w:val="Normaltindrag"/>
      </w:pPr>
      <w:r w:rsidRPr="00493077">
        <w:t>Begreppet ”skälig levnadsstandard” behöver ses över och förtydligas så att både kommuner och enskilda medborgare vet vad som avses, och så att tydl</w:t>
      </w:r>
      <w:r w:rsidRPr="00493077">
        <w:t>i</w:t>
      </w:r>
      <w:r w:rsidRPr="00493077">
        <w:t>ga gränser dras mellan vad som är samhällets och den enskildes eget ansvar.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3077">
        <w:trPr>
          <w:cantSplit/>
        </w:trPr>
        <w:tc>
          <w:tcPr>
            <w:tcW w:w="3046" w:type="dxa"/>
          </w:tcPr>
          <w:p w:rsidR="00B72472" w:rsidRPr="00493077" w:rsidRDefault="00B72472">
            <w:pPr>
              <w:pStyle w:val="UnderskriftDatum"/>
              <w:spacing w:before="240"/>
            </w:pPr>
            <w:r w:rsidRPr="00493077">
              <w:t>Stockholm den 28 september 2012</w:t>
            </w:r>
          </w:p>
        </w:tc>
        <w:tc>
          <w:tcPr>
            <w:tcW w:w="3047" w:type="dxa"/>
          </w:tcPr>
          <w:p w:rsidR="00B72472" w:rsidRPr="00493077" w:rsidRDefault="00B72472">
            <w:pPr>
              <w:pStyle w:val="Underskrifter"/>
              <w:spacing w:before="240"/>
            </w:pPr>
          </w:p>
        </w:tc>
      </w:tr>
      <w:tr w:rsidR="00000000" w:rsidRPr="00493077">
        <w:trPr>
          <w:cantSplit/>
        </w:trPr>
        <w:tc>
          <w:tcPr>
            <w:tcW w:w="3046" w:type="dxa"/>
          </w:tcPr>
          <w:p w:rsidR="00B72472" w:rsidRPr="00493077" w:rsidRDefault="00B72472">
            <w:pPr>
              <w:pStyle w:val="Underskrifter"/>
            </w:pPr>
            <w:r w:rsidRPr="00493077">
              <w:t>Jan Ericson (M)</w:t>
            </w:r>
          </w:p>
        </w:tc>
        <w:tc>
          <w:tcPr>
            <w:tcW w:w="3046" w:type="dxa"/>
          </w:tcPr>
          <w:p w:rsidR="00B72472" w:rsidRPr="00493077" w:rsidRDefault="00B72472">
            <w:pPr>
              <w:pStyle w:val="Underskrifter"/>
            </w:pPr>
          </w:p>
        </w:tc>
      </w:tr>
    </w:tbl>
    <w:p w:rsidR="00B72472" w:rsidRPr="00493077" w:rsidRDefault="00B72472">
      <w:pPr>
        <w:pStyle w:val="Normaltindrag"/>
      </w:pPr>
    </w:p>
    <w:sectPr w:rsidR="00B72472" w:rsidRPr="00493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472" w:rsidRPr="00493077" w:rsidRDefault="00B72472">
      <w:r w:rsidRPr="00493077">
        <w:separator/>
      </w:r>
    </w:p>
  </w:endnote>
  <w:endnote w:type="continuationSeparator" w:id="0">
    <w:p w:rsidR="00B72472" w:rsidRPr="00493077" w:rsidRDefault="00B72472">
      <w:r w:rsidRPr="004930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72" w:rsidRPr="00493077" w:rsidRDefault="00493077">
    <w:pPr>
      <w:pStyle w:val="Sidfot"/>
    </w:pPr>
    <w:r w:rsidRPr="004930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4064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72" w:rsidRDefault="00B724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2472" w:rsidRDefault="00B724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72" w:rsidRPr="00493077" w:rsidRDefault="00493077">
    <w:pPr>
      <w:pStyle w:val="Sidfot"/>
    </w:pPr>
    <w:r w:rsidRPr="004930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87343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72" w:rsidRDefault="00B72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472" w:rsidRDefault="00B72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72" w:rsidRPr="00493077" w:rsidRDefault="00493077">
    <w:pPr>
      <w:pStyle w:val="Sidfot"/>
    </w:pPr>
    <w:r w:rsidRPr="004930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3461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72" w:rsidRDefault="00B72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472" w:rsidRDefault="00B72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472" w:rsidRPr="00493077" w:rsidRDefault="00B72472">
      <w:r w:rsidRPr="00493077">
        <w:separator/>
      </w:r>
    </w:p>
  </w:footnote>
  <w:footnote w:type="continuationSeparator" w:id="0">
    <w:p w:rsidR="00B72472" w:rsidRPr="00493077" w:rsidRDefault="00B72472">
      <w:r w:rsidRPr="004930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72" w:rsidRPr="00493077" w:rsidRDefault="00493077">
    <w:pPr>
      <w:pStyle w:val="Sidhuvud"/>
    </w:pPr>
    <w:r w:rsidRPr="004930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62948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72" w:rsidRDefault="00B724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2472" w:rsidRDefault="00B724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72" w:rsidRPr="00493077" w:rsidRDefault="00493077">
    <w:pPr>
      <w:pStyle w:val="Sidhuvud"/>
    </w:pPr>
    <w:r w:rsidRPr="004930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5732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72" w:rsidRDefault="00B724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2472" w:rsidRDefault="00B724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72" w:rsidRPr="00493077" w:rsidRDefault="00B72472">
    <w:pPr>
      <w:pStyle w:val="FSHNormal"/>
      <w:tabs>
        <w:tab w:val="right" w:pos="5840"/>
      </w:tabs>
    </w:pPr>
    <w:r w:rsidRPr="00493077">
      <w:br/>
    </w:r>
    <w:r w:rsidRPr="00493077">
      <w:fldChar w:fldCharType="begin" w:fldLock="1"/>
    </w:r>
    <w:r w:rsidRPr="00493077">
      <w:instrText xml:space="preserve"> DOCPROPERTY</w:instrText>
    </w:r>
    <w:r w:rsidRPr="00493077">
      <w:rPr>
        <w:sz w:val="18"/>
      </w:rPr>
      <w:instrText xml:space="preserve"> "YearUser" *\charformat </w:instrText>
    </w:r>
    <w:r w:rsidRPr="00493077">
      <w:fldChar w:fldCharType="separate"/>
    </w:r>
    <w:r w:rsidRPr="00493077">
      <w:t>2012/13</w:t>
    </w:r>
    <w:r w:rsidRPr="00493077">
      <w:fldChar w:fldCharType="end"/>
    </w:r>
    <w:r w:rsidRPr="00493077">
      <w:t xml:space="preserve"> </w:t>
    </w:r>
    <w:r w:rsidRPr="00493077">
      <w:tab/>
      <w:t xml:space="preserve">mnr: </w:t>
    </w:r>
    <w:r w:rsidRPr="00493077">
      <w:fldChar w:fldCharType="begin" w:fldLock="1"/>
    </w:r>
    <w:r w:rsidRPr="00493077">
      <w:instrText xml:space="preserve"> DOCPROPERTY</w:instrText>
    </w:r>
    <w:r w:rsidRPr="00493077">
      <w:rPr>
        <w:sz w:val="18"/>
      </w:rPr>
      <w:instrText xml:space="preserve"> "Motionsnummer" *\charformat </w:instrText>
    </w:r>
    <w:r w:rsidRPr="00493077">
      <w:fldChar w:fldCharType="separate"/>
    </w:r>
    <w:r w:rsidRPr="00493077">
      <w:t>So531</w:t>
    </w:r>
    <w:r w:rsidRPr="00493077">
      <w:fldChar w:fldCharType="end"/>
    </w:r>
    <w:r w:rsidRPr="00493077">
      <w:br/>
    </w:r>
    <w:r w:rsidRPr="00493077">
      <w:fldChar w:fldCharType="begin" w:fldLock="1"/>
    </w:r>
    <w:r w:rsidRPr="00493077">
      <w:instrText xml:space="preserve"> DOCPROPERTY</w:instrText>
    </w:r>
    <w:r w:rsidRPr="00493077">
      <w:rPr>
        <w:sz w:val="18"/>
      </w:rPr>
      <w:instrText xml:space="preserve"> "Samling" *\charformat </w:instrText>
    </w:r>
    <w:r w:rsidRPr="00493077">
      <w:fldChar w:fldCharType="end"/>
    </w:r>
    <w:r w:rsidRPr="00493077">
      <w:tab/>
      <w:t xml:space="preserve">pnr: </w:t>
    </w:r>
    <w:r w:rsidRPr="00493077">
      <w:fldChar w:fldCharType="begin" w:fldLock="1"/>
    </w:r>
    <w:r w:rsidRPr="00493077">
      <w:instrText xml:space="preserve"> DOCPROPERTY</w:instrText>
    </w:r>
    <w:r w:rsidRPr="00493077">
      <w:rPr>
        <w:sz w:val="18"/>
      </w:rPr>
      <w:instrText xml:space="preserve"> "Partinummer" *\charformat </w:instrText>
    </w:r>
    <w:r w:rsidRPr="00493077">
      <w:fldChar w:fldCharType="separate"/>
    </w:r>
    <w:r w:rsidRPr="00493077">
      <w:t>M1596</w:t>
    </w:r>
    <w:r w:rsidRPr="00493077">
      <w:fldChar w:fldCharType="end"/>
    </w:r>
  </w:p>
  <w:p w:rsidR="00B72472" w:rsidRPr="00493077" w:rsidRDefault="00B72472">
    <w:pPr>
      <w:pStyle w:val="FSHRub1"/>
    </w:pPr>
    <w:r w:rsidRPr="00493077">
      <w:t>Motion till riksdagen</w:t>
    </w:r>
    <w:r w:rsidRPr="00493077">
      <w:br/>
    </w:r>
    <w:r w:rsidRPr="00493077">
      <w:fldChar w:fldCharType="begin" w:fldLock="1"/>
    </w:r>
    <w:r w:rsidRPr="00493077">
      <w:instrText xml:space="preserve"> DOCPROPERTY "YearUser" *\charformat </w:instrText>
    </w:r>
    <w:r w:rsidRPr="00493077">
      <w:fldChar w:fldCharType="separate"/>
    </w:r>
    <w:r w:rsidRPr="00493077">
      <w:t>2012/13</w:t>
    </w:r>
    <w:r w:rsidRPr="00493077">
      <w:fldChar w:fldCharType="end"/>
    </w:r>
    <w:r w:rsidRPr="00493077">
      <w:t>:</w:t>
    </w:r>
    <w:r w:rsidRPr="00493077">
      <w:fldChar w:fldCharType="begin" w:fldLock="1"/>
    </w:r>
    <w:r w:rsidRPr="00493077">
      <w:instrText xml:space="preserve"> DOCPROPERTY "Motionsnummer" *\charformat </w:instrText>
    </w:r>
    <w:r w:rsidRPr="00493077">
      <w:fldChar w:fldCharType="separate"/>
    </w:r>
    <w:r w:rsidRPr="00493077">
      <w:t>So531</w:t>
    </w:r>
    <w:r w:rsidRPr="00493077">
      <w:fldChar w:fldCharType="end"/>
    </w:r>
  </w:p>
  <w:p w:rsidR="00B72472" w:rsidRPr="00493077" w:rsidRDefault="00B72472">
    <w:pPr>
      <w:pStyle w:val="FSHNormalS5"/>
    </w:pPr>
    <w:r w:rsidRPr="00493077">
      <w:fldChar w:fldCharType="begin" w:fldLock="1"/>
    </w:r>
    <w:r w:rsidRPr="00493077">
      <w:instrText xml:space="preserve"> DOCPROPERTY "MotionarText" *\charformat </w:instrText>
    </w:r>
    <w:r w:rsidRPr="00493077">
      <w:fldChar w:fldCharType="separate"/>
    </w:r>
    <w:r w:rsidRPr="00493077">
      <w:t>av Jan Ericson (M)</w:t>
    </w:r>
    <w:r w:rsidRPr="00493077">
      <w:fldChar w:fldCharType="end"/>
    </w:r>
    <w:r w:rsidRPr="00493077">
      <w:br/>
    </w:r>
    <w:r w:rsidRPr="00493077">
      <w:fldChar w:fldCharType="begin" w:fldLock="1"/>
    </w:r>
    <w:r w:rsidRPr="00493077">
      <w:instrText xml:space="preserve"> DOCPROPERTY "SvarFrasKort" *\charformat </w:instrText>
    </w:r>
    <w:r w:rsidRPr="00493077">
      <w:fldChar w:fldCharType="end"/>
    </w:r>
  </w:p>
  <w:p w:rsidR="00B72472" w:rsidRPr="00493077" w:rsidRDefault="00B72472">
    <w:pPr>
      <w:pStyle w:val="FSHTitel"/>
    </w:pPr>
    <w:r w:rsidRPr="00493077">
      <w:fldChar w:fldCharType="begin" w:fldLock="1"/>
    </w:r>
    <w:r w:rsidRPr="00493077">
      <w:instrText xml:space="preserve"> DOCPROPERTY</w:instrText>
    </w:r>
    <w:r w:rsidRPr="00493077">
      <w:rPr>
        <w:sz w:val="18"/>
      </w:rPr>
      <w:instrText xml:space="preserve"> "RubrikSvar" *\charformat </w:instrText>
    </w:r>
    <w:r w:rsidRPr="00493077">
      <w:fldChar w:fldCharType="separate"/>
    </w:r>
    <w:r w:rsidRPr="00493077">
      <w:t>Skälig levnadsstandard</w:t>
    </w:r>
    <w:r w:rsidRPr="00493077">
      <w:fldChar w:fldCharType="end"/>
    </w:r>
  </w:p>
  <w:p w:rsidR="00B72472" w:rsidRPr="00493077" w:rsidRDefault="00B72472">
    <w:pPr>
      <w:pStyle w:val="Normal00"/>
    </w:pPr>
  </w:p>
  <w:p w:rsidR="00B72472" w:rsidRPr="00493077" w:rsidRDefault="00B724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7207380">
    <w:abstractNumId w:val="13"/>
  </w:num>
  <w:num w:numId="2" w16cid:durableId="267203269">
    <w:abstractNumId w:val="11"/>
  </w:num>
  <w:num w:numId="3" w16cid:durableId="1728801838">
    <w:abstractNumId w:val="14"/>
  </w:num>
  <w:num w:numId="4" w16cid:durableId="1587885459">
    <w:abstractNumId w:val="8"/>
  </w:num>
  <w:num w:numId="5" w16cid:durableId="61148929">
    <w:abstractNumId w:val="3"/>
  </w:num>
  <w:num w:numId="6" w16cid:durableId="1030691476">
    <w:abstractNumId w:val="2"/>
  </w:num>
  <w:num w:numId="7" w16cid:durableId="1511869458">
    <w:abstractNumId w:val="1"/>
  </w:num>
  <w:num w:numId="8" w16cid:durableId="159391414">
    <w:abstractNumId w:val="0"/>
  </w:num>
  <w:num w:numId="9" w16cid:durableId="1583299569">
    <w:abstractNumId w:val="9"/>
  </w:num>
  <w:num w:numId="10" w16cid:durableId="998532866">
    <w:abstractNumId w:val="7"/>
  </w:num>
  <w:num w:numId="11" w16cid:durableId="154300651">
    <w:abstractNumId w:val="6"/>
  </w:num>
  <w:num w:numId="12" w16cid:durableId="1041705705">
    <w:abstractNumId w:val="5"/>
  </w:num>
  <w:num w:numId="13" w16cid:durableId="1429275025">
    <w:abstractNumId w:val="4"/>
  </w:num>
  <w:num w:numId="14" w16cid:durableId="1087383900">
    <w:abstractNumId w:val="16"/>
  </w:num>
  <w:num w:numId="15" w16cid:durableId="1866822719">
    <w:abstractNumId w:val="12"/>
  </w:num>
  <w:num w:numId="16" w16cid:durableId="16162116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169B68FE-3516-4012-B208-2DD5C89C18B5}"/>
  </w:docVars>
  <w:rsids>
    <w:rsidRoot w:val="006D0013"/>
    <w:rsid w:val="00493077"/>
    <w:rsid w:val="006D0013"/>
    <w:rsid w:val="00B7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9C8555-06C3-41FE-997F-D2CFC8CB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1038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M1596</vt:lpstr>
    </vt:vector>
  </TitlesOfParts>
  <Company>Riksdagen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M1596</dc:title>
  <dc:subject>M1596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2013-01-10T12:22:00Z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Skälig levnadsstandard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Skälig levnadsstandard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20122013000000000077000015960069</vt:lpwstr>
  </property>
  <property fmtid="{D5CDD505-2E9C-101B-9397-08002B2CF9AE}" pid="47" name="datum">
    <vt:lpwstr>120928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20122013000000000077000015960069</vt:lpwstr>
  </property>
  <property fmtid="{D5CDD505-2E9C-101B-9397-08002B2CF9AE}" pid="50" name="nummer">
    <vt:lpwstr>531</vt:lpwstr>
  </property>
  <property fmtid="{D5CDD505-2E9C-101B-9397-08002B2CF9AE}" pid="51" name="utskottsbeteckning">
    <vt:lpwstr>So</vt:lpwstr>
  </property>
  <property fmtid="{D5CDD505-2E9C-101B-9397-08002B2CF9AE}" pid="52" name="GlobalUID">
    <vt:lpwstr>{6A757F38-DDA9-4172-8D67-DAC1DDC5ADA0}</vt:lpwstr>
  </property>
  <property fmtid="{D5CDD505-2E9C-101B-9397-08002B2CF9AE}" pid="53" name="Överföringar">
    <vt:i4>0</vt:i4>
  </property>
  <property fmtid="{D5CDD505-2E9C-101B-9397-08002B2CF9AE}" pid="54" name="Checksum">
    <vt:lpwstr>*1009732835255*</vt:lpwstr>
  </property>
  <property fmtid="{D5CDD505-2E9C-101B-9397-08002B2CF9AE}" pid="55" name="skuggnummer">
    <vt:lpwstr>2655</vt:lpwstr>
  </property>
  <property fmtid="{D5CDD505-2E9C-101B-9397-08002B2CF9AE}" pid="56" name="urixVersion">
    <vt:lpwstr>4.6.0.0</vt:lpwstr>
  </property>
  <property fmtid="{D5CDD505-2E9C-101B-9397-08002B2CF9AE}" pid="57" name="urixOrigin">
    <vt:lpwstr>130110 13:22:32.468</vt:lpwstr>
  </property>
  <property fmtid="{D5CDD505-2E9C-101B-9397-08002B2CF9AE}" pid="58" name="urixGuid">
    <vt:lpwstr>{69A477D0-8896-436E-82B5-2D28AA587A1E}</vt:lpwstr>
  </property>
</Properties>
</file>