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82412" w:rsidP="00DA0661">
      <w:pPr>
        <w:pStyle w:val="Title"/>
      </w:pPr>
      <w:bookmarkStart w:id="0" w:name="Start"/>
      <w:bookmarkEnd w:id="0"/>
      <w:r>
        <w:t xml:space="preserve">Svar på fråga 2023/24:365 av </w:t>
      </w:r>
      <w:r w:rsidRPr="0047388C">
        <w:t>Linus Sköld</w:t>
      </w:r>
      <w:r>
        <w:t xml:space="preserve"> (S) </w:t>
      </w:r>
    </w:p>
    <w:p w:rsidR="0047388C" w:rsidP="00DA0661">
      <w:pPr>
        <w:pStyle w:val="Title"/>
      </w:pPr>
      <w:r w:rsidRPr="0047388C">
        <w:t>Retorikens påverkan på regeringens arbete</w:t>
      </w:r>
    </w:p>
    <w:p w:rsidR="00266706" w:rsidP="00BD1B73">
      <w:pPr>
        <w:pStyle w:val="BodyText"/>
      </w:pPr>
      <w:r>
        <w:t>Linus Sköld har frågat statsministern</w:t>
      </w:r>
      <w:r w:rsidR="00BD1B73">
        <w:t xml:space="preserve"> hur </w:t>
      </w:r>
      <w:r w:rsidR="0082046F">
        <w:t>han</w:t>
      </w:r>
      <w:r w:rsidR="00BD1B73">
        <w:t xml:space="preserve"> avser att säkerställa att Sverigedemokraternas retorik </w:t>
      </w:r>
      <w:r w:rsidR="0082046F">
        <w:t xml:space="preserve">på områden som beskrivs i frågan </w:t>
      </w:r>
      <w:r w:rsidR="00BD1B73">
        <w:t>inte ska prägla regeringens arbete.</w:t>
      </w:r>
    </w:p>
    <w:p w:rsidR="00266706" w:rsidP="006A12F1">
      <w:pPr>
        <w:pStyle w:val="BodyText"/>
      </w:pPr>
      <w:r>
        <w:t>Frågan har överlämnats till mig.</w:t>
      </w:r>
    </w:p>
    <w:p w:rsidR="00B11D66" w:rsidP="004029B9">
      <w:pPr>
        <w:pStyle w:val="BodyText"/>
      </w:pPr>
      <w:r>
        <w:t xml:space="preserve">I världen i dag </w:t>
      </w:r>
      <w:r w:rsidR="00EA0DD4">
        <w:t xml:space="preserve">– och i Sverige – </w:t>
      </w:r>
      <w:r>
        <w:t xml:space="preserve">ser vi tydliga tendenser till en polarisering av samhällsdebatten. </w:t>
      </w:r>
      <w:r>
        <w:t xml:space="preserve">I mitt ansvarsområde i regeringen ingår arbete mot diskriminering och rasism och för hbtqi-personers lika rättigheter och möjligheter. </w:t>
      </w:r>
      <w:r w:rsidR="004029B9">
        <w:t xml:space="preserve">Oavsett vem som utsätts, är </w:t>
      </w:r>
      <w:r w:rsidR="003A576A">
        <w:t xml:space="preserve">diskriminering, </w:t>
      </w:r>
      <w:r w:rsidR="004029B9">
        <w:t>rasism eller liknande fientlighet aldrig acceptabelt. Det är skadligt för de som utsätts och för samhället</w:t>
      </w:r>
      <w:r w:rsidR="008559A4">
        <w:t>.</w:t>
      </w:r>
      <w:r w:rsidR="004029B9">
        <w:t xml:space="preserve"> Regeringen genomför därför ett stort antal åtgärder mot </w:t>
      </w:r>
      <w:r w:rsidR="003A576A">
        <w:t xml:space="preserve">diskriminering och mot </w:t>
      </w:r>
      <w:r w:rsidR="004029B9">
        <w:t>olika former av rasism.</w:t>
      </w:r>
      <w:r w:rsidR="003A576A">
        <w:t xml:space="preserve"> </w:t>
      </w:r>
    </w:p>
    <w:p w:rsidR="003570AE" w:rsidP="00BD1B73">
      <w:pPr>
        <w:pStyle w:val="BodyText"/>
      </w:pPr>
      <w:r>
        <w:t xml:space="preserve">Regeringen arbetar </w:t>
      </w:r>
      <w:r w:rsidR="00BD1B73">
        <w:t xml:space="preserve">för hela Sverige och för alla svenskar – oavsett om man är född här eller har sina rötter någon annanstans. Oavsett var i landet man bor och oavsett vilket parti man har röstat på. </w:t>
      </w:r>
      <w:r w:rsidRPr="003570AE" w:rsidR="00212FA5">
        <w:t>Vi har en grundlagsskyddad religionsfrihet där kärnan är att enskilda får utöva sin religion enskilt och tillsammans med andra. Det gäller lika för alla – kristna, muslimer, judar och andra troende.</w:t>
      </w:r>
      <w:r w:rsidR="00212FA5">
        <w:t xml:space="preserve"> </w:t>
      </w:r>
    </w:p>
    <w:p w:rsidR="00212FA5" w:rsidP="00BD1B73">
      <w:pPr>
        <w:pStyle w:val="BodyText"/>
      </w:pPr>
      <w:r>
        <w:t xml:space="preserve">Även arbetet för hbtqi-personers lika rättigheter och möjligheter </w:t>
      </w:r>
      <w:r w:rsidR="003570AE">
        <w:t xml:space="preserve">är prioriterat </w:t>
      </w:r>
      <w:r>
        <w:t xml:space="preserve">de kommande åren. Arbetet för att hbtqi-personer ska kunna leva ett liv där deras rättigheter och identitet fullt ut respekteras fortsätter. </w:t>
      </w:r>
      <w:r w:rsidRPr="00212FA5">
        <w:t xml:space="preserve">I Sverige har alla rätt att vara den man är, och älska vem man vill. </w:t>
      </w:r>
      <w:r w:rsidR="008559A4">
        <w:t xml:space="preserve">Det är en självklarhet för regeringen.  </w:t>
      </w:r>
      <w:r>
        <w:t xml:space="preserve"> </w:t>
      </w:r>
    </w:p>
    <w:p w:rsidR="00BD1B73" w:rsidP="00BD1B73">
      <w:pPr>
        <w:pStyle w:val="BodyText"/>
      </w:pPr>
    </w:p>
    <w:p w:rsidR="00266706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368D5240AB444A1B8085823F454162A2"/>
          </w:placeholder>
          <w:dataBinding w:xpath="/ns0:DocumentInfo[1]/ns0:BaseInfo[1]/ns0:HeaderDate[1]" w:storeItemID="{8E1CB3FB-C72D-4EA1-8542-11643BD19963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D1B73">
            <w:t>20 december 2023</w:t>
          </w:r>
        </w:sdtContent>
      </w:sdt>
    </w:p>
    <w:p w:rsidR="00266706" w:rsidP="00471B06">
      <w:pPr>
        <w:pStyle w:val="Brdtextutanavstnd"/>
      </w:pPr>
    </w:p>
    <w:p w:rsidR="00266706" w:rsidP="00471B06">
      <w:pPr>
        <w:pStyle w:val="Brdtextutanavstnd"/>
      </w:pPr>
    </w:p>
    <w:p w:rsidR="00266706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8C87F67BD1DB4561874236FFFE06ED58"/>
        </w:placeholder>
        <w:dataBinding w:xpath="/ns0:DocumentInfo[1]/ns0:BaseInfo[1]/ns0:TopSender[1]" w:storeItemID="{8E1CB3FB-C72D-4EA1-8542-11643BD19963}" w:prefixMappings="xmlns:ns0='http://lp/documentinfo/RK' "/>
        <w:comboBox w:lastValue="Jämställdhets- och biträdande arbetsmarknad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47388C" w:rsidRPr="00DB48AB" w:rsidP="00DB48AB">
          <w:pPr>
            <w:pStyle w:val="BodyText"/>
          </w:pPr>
          <w:r>
            <w:rPr>
              <w:rStyle w:val="DefaultParagraphFont"/>
            </w:rPr>
            <w:t>Paulina Brandberg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7388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7388C" w:rsidRPr="007D73AB" w:rsidP="00340DE0">
          <w:pPr>
            <w:pStyle w:val="Header"/>
          </w:pPr>
        </w:p>
      </w:tc>
      <w:tc>
        <w:tcPr>
          <w:tcW w:w="1134" w:type="dxa"/>
        </w:tcPr>
        <w:p w:rsidR="0047388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7388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7388C" w:rsidRPr="00710A6C" w:rsidP="00EE3C0F">
          <w:pPr>
            <w:pStyle w:val="Header"/>
            <w:rPr>
              <w:b/>
            </w:rPr>
          </w:pPr>
        </w:p>
        <w:p w:rsidR="0047388C" w:rsidP="00EE3C0F">
          <w:pPr>
            <w:pStyle w:val="Header"/>
          </w:pPr>
        </w:p>
        <w:p w:rsidR="0047388C" w:rsidP="00EE3C0F">
          <w:pPr>
            <w:pStyle w:val="Header"/>
          </w:pPr>
        </w:p>
        <w:p w:rsidR="0047388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7653C53A71A45BDAA7318ACE342AB75"/>
            </w:placeholder>
            <w:dataBinding w:xpath="/ns0:DocumentInfo[1]/ns0:BaseInfo[1]/ns0:Dnr[1]" w:storeItemID="{8E1CB3FB-C72D-4EA1-8542-11643BD19963}" w:prefixMappings="xmlns:ns0='http://lp/documentinfo/RK' "/>
            <w:text/>
          </w:sdtPr>
          <w:sdtContent>
            <w:p w:rsidR="0047388C" w:rsidP="00EE3C0F">
              <w:pPr>
                <w:pStyle w:val="Header"/>
              </w:pPr>
              <w:r w:rsidRPr="007D6028">
                <w:t>A2023/01668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025FFE576F4585B14EBAAC915FF1BE"/>
            </w:placeholder>
            <w:showingPlcHdr/>
            <w:dataBinding w:xpath="/ns0:DocumentInfo[1]/ns0:BaseInfo[1]/ns0:DocNumber[1]" w:storeItemID="{8E1CB3FB-C72D-4EA1-8542-11643BD19963}" w:prefixMappings="xmlns:ns0='http://lp/documentinfo/RK' "/>
            <w:text/>
          </w:sdtPr>
          <w:sdtContent>
            <w:p w:rsidR="0047388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7388C" w:rsidP="00EE3C0F">
          <w:pPr>
            <w:pStyle w:val="Header"/>
          </w:pPr>
        </w:p>
      </w:tc>
      <w:tc>
        <w:tcPr>
          <w:tcW w:w="1134" w:type="dxa"/>
        </w:tcPr>
        <w:p w:rsidR="0047388C" w:rsidP="0094502D">
          <w:pPr>
            <w:pStyle w:val="Header"/>
          </w:pPr>
        </w:p>
        <w:p w:rsidR="0047388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68F929A00B480489C7E1F362DBB09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D1B73" w:rsidRPr="00BD1B73" w:rsidP="00340DE0">
              <w:pPr>
                <w:pStyle w:val="Header"/>
                <w:rPr>
                  <w:b/>
                </w:rPr>
              </w:pPr>
              <w:r w:rsidRPr="00BD1B73">
                <w:rPr>
                  <w:b/>
                </w:rPr>
                <w:t>Arbetsmarknadsdepartementet</w:t>
              </w:r>
            </w:p>
            <w:p w:rsidR="0047388C" w:rsidRPr="00340DE0" w:rsidP="00340DE0">
              <w:pPr>
                <w:pStyle w:val="Header"/>
              </w:pPr>
              <w:r w:rsidRPr="00BD1B73">
                <w:t>Jämställdhets- och biträdande 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5AB29E238014678837EA70D87052E2C"/>
          </w:placeholder>
          <w:dataBinding w:xpath="/ns0:DocumentInfo[1]/ns0:BaseInfo[1]/ns0:Recipient[1]" w:storeItemID="{8E1CB3FB-C72D-4EA1-8542-11643BD19963}" w:prefixMappings="xmlns:ns0='http://lp/documentinfo/RK' "/>
          <w:text w:multiLine="1"/>
        </w:sdtPr>
        <w:sdtContent>
          <w:tc>
            <w:tcPr>
              <w:tcW w:w="3170" w:type="dxa"/>
            </w:tcPr>
            <w:p w:rsidR="0047388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7388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204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7653C53A71A45BDAA7318ACE342A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889CD-F415-455D-8DF8-0946C7B3E5A4}"/>
      </w:docPartPr>
      <w:docPartBody>
        <w:p w:rsidR="0093713D" w:rsidP="00E6383C">
          <w:pPr>
            <w:pStyle w:val="B7653C53A71A45BDAA7318ACE342AB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025FFE576F4585B14EBAAC915FF1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455A76-36FD-4ACA-8033-5973C1FE1CD3}"/>
      </w:docPartPr>
      <w:docPartBody>
        <w:p w:rsidR="0093713D" w:rsidP="00E6383C">
          <w:pPr>
            <w:pStyle w:val="B0025FFE576F4585B14EBAAC915FF1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68F929A00B480489C7E1F362DBB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1D5E3-D97F-428E-A007-721729439969}"/>
      </w:docPartPr>
      <w:docPartBody>
        <w:p w:rsidR="0093713D" w:rsidP="00E6383C">
          <w:pPr>
            <w:pStyle w:val="D668F929A00B480489C7E1F362DBB0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AB29E238014678837EA70D87052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9855B0-D315-4956-9D53-AA6A1740EF9D}"/>
      </w:docPartPr>
      <w:docPartBody>
        <w:p w:rsidR="0093713D" w:rsidP="00E6383C">
          <w:pPr>
            <w:pStyle w:val="55AB29E238014678837EA70D87052E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8D5240AB444A1B8085823F454162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3815C-C076-4DFE-AF14-3FECE5994014}"/>
      </w:docPartPr>
      <w:docPartBody>
        <w:p w:rsidR="0093713D" w:rsidP="00E6383C">
          <w:pPr>
            <w:pStyle w:val="368D5240AB444A1B8085823F454162A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C87F67BD1DB4561874236FFFE06E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1D974-7406-4ABE-9476-F5F6B70A080C}"/>
      </w:docPartPr>
      <w:docPartBody>
        <w:p w:rsidR="0093713D" w:rsidP="00E6383C">
          <w:pPr>
            <w:pStyle w:val="8C87F67BD1DB4561874236FFFE06ED5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383C"/>
    <w:rPr>
      <w:noProof w:val="0"/>
      <w:color w:val="808080"/>
    </w:rPr>
  </w:style>
  <w:style w:type="paragraph" w:customStyle="1" w:styleId="B7653C53A71A45BDAA7318ACE342AB75">
    <w:name w:val="B7653C53A71A45BDAA7318ACE342AB75"/>
    <w:rsid w:val="00E6383C"/>
  </w:style>
  <w:style w:type="paragraph" w:customStyle="1" w:styleId="55AB29E238014678837EA70D87052E2C">
    <w:name w:val="55AB29E238014678837EA70D87052E2C"/>
    <w:rsid w:val="00E6383C"/>
  </w:style>
  <w:style w:type="paragraph" w:customStyle="1" w:styleId="B0025FFE576F4585B14EBAAC915FF1BE1">
    <w:name w:val="B0025FFE576F4585B14EBAAC915FF1BE1"/>
    <w:rsid w:val="00E638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68F929A00B480489C7E1F362DBB0911">
    <w:name w:val="D668F929A00B480489C7E1F362DBB0911"/>
    <w:rsid w:val="00E638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8D5240AB444A1B8085823F454162A2">
    <w:name w:val="368D5240AB444A1B8085823F454162A2"/>
    <w:rsid w:val="00E6383C"/>
  </w:style>
  <w:style w:type="paragraph" w:customStyle="1" w:styleId="8C87F67BD1DB4561874236FFFE06ED58">
    <w:name w:val="8C87F67BD1DB4561874236FFFE06ED58"/>
    <w:rsid w:val="00E638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2023-12-20T00:00:00</HeaderDate>
    <Office/>
    <Dnr>A2023/01668</Dnr>
    <ParagrafNr/>
    <DocumentTitle/>
    <VisitingAddress/>
    <Extra1/>
    <Extra2/>
    <Extra3>Linus Sköld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fd7c2676-6e69-40cf-b4f0-65098102fba1</RD_Svarsid>
  </documentManagement>
</p:properties>
</file>

<file path=customXml/itemProps1.xml><?xml version="1.0" encoding="utf-8"?>
<ds:datastoreItem xmlns:ds="http://schemas.openxmlformats.org/officeDocument/2006/customXml" ds:itemID="{F315CF4E-C719-428F-8A48-FED5B676D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CB3FB-C72D-4EA1-8542-11643BD19963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716CA7-0300-4FCF-9A01-97BDF315BA1C}"/>
</file>

<file path=customXml/itemProps5.xml><?xml version="1.0" encoding="utf-8"?>
<ds:datastoreItem xmlns:ds="http://schemas.openxmlformats.org/officeDocument/2006/customXml" ds:itemID="{51498518-AB8A-4B7A-949F-D404CA73A214}">
  <ds:schemaRefs>
    <ds:schemaRef ds:uri="cc625d36-bb37-4650-91b9-0c96159295ba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54fd43f-998f-4261-8813-20fc0468c442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2023.24.365-Svar-Retorikens påverkan på regeringens arbete av Linus Sköld (S).docx</dc:title>
  <cp:revision>11</cp:revision>
  <cp:lastPrinted>2023-12-11T08:56:00Z</cp:lastPrinted>
  <dcterms:created xsi:type="dcterms:W3CDTF">2023-12-08T13:16:00Z</dcterms:created>
  <dcterms:modified xsi:type="dcterms:W3CDTF">2023-12-12T08:54:00Z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