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1BAD72A9FD48CB99CC50FC5BCAFB95"/>
        </w:placeholder>
        <w15:appearance w15:val="hidden"/>
        <w:text/>
      </w:sdtPr>
      <w:sdtEndPr/>
      <w:sdtContent>
        <w:p w:rsidRPr="009B062B" w:rsidR="00AF30DD" w:rsidP="009B062B" w:rsidRDefault="00AF30DD" w14:paraId="5789E9BA" w14:textId="77777777">
          <w:pPr>
            <w:pStyle w:val="RubrikFrslagTIllRiksdagsbeslut"/>
          </w:pPr>
          <w:r w:rsidRPr="009B062B">
            <w:t>Förslag till riksdagsbeslut</w:t>
          </w:r>
        </w:p>
      </w:sdtContent>
    </w:sdt>
    <w:sdt>
      <w:sdtPr>
        <w:alias w:val="Yrkande 1"/>
        <w:tag w:val="c286246e-4886-4e04-bf65-a48205028b42"/>
        <w:id w:val="-1128623127"/>
        <w:lock w:val="sdtLocked"/>
      </w:sdtPr>
      <w:sdtEndPr/>
      <w:sdtContent>
        <w:p w:rsidR="00876F91" w:rsidRDefault="000616A4" w14:paraId="5789E9BB" w14:textId="77777777">
          <w:pPr>
            <w:pStyle w:val="Frslagstext"/>
            <w:numPr>
              <w:ilvl w:val="0"/>
              <w:numId w:val="0"/>
            </w:numPr>
          </w:pPr>
          <w:r>
            <w:t>Riksdagen ställer sig bakom det som anförs i motionen om att utreda möjligheterna att erkänna älvdalskan som ett minoritets- eller landsdelsspråk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0CE7CB591B4B88946A7F35F7DAE7F0"/>
        </w:placeholder>
        <w15:appearance w15:val="hidden"/>
        <w:text/>
      </w:sdtPr>
      <w:sdtEndPr/>
      <w:sdtContent>
        <w:p w:rsidRPr="009B062B" w:rsidR="006D79C9" w:rsidP="00333E95" w:rsidRDefault="006D79C9" w14:paraId="5789E9BC" w14:textId="77777777">
          <w:pPr>
            <w:pStyle w:val="Rubrik1"/>
          </w:pPr>
          <w:r>
            <w:t>Motivering</w:t>
          </w:r>
        </w:p>
      </w:sdtContent>
    </w:sdt>
    <w:p w:rsidR="00882378" w:rsidP="00882378" w:rsidRDefault="00882378" w14:paraId="5789E9BD" w14:textId="77777777">
      <w:pPr>
        <w:pStyle w:val="Normalutanindragellerluft"/>
      </w:pPr>
      <w:r>
        <w:t>I dag talas älvdalska av 3 000–6 000 människor, varav de flesta bor kvar i Älvdalen i mitt hemlän Dalarna. Denna språkliga varietet har traditionellt räknats som en svensk dialekt.</w:t>
      </w:r>
    </w:p>
    <w:p w:rsidR="00882378" w:rsidP="00882378" w:rsidRDefault="00882378" w14:paraId="5789E9BE" w14:textId="77777777">
      <w:r w:rsidRPr="00882378">
        <w:t xml:space="preserve">Älvdalskan är utvecklad ur fornnordiskan och påminner allra mest om det språk som talades över hela Norden för 1 500 år sedan. Språket har ett helt eget ordförråd, en annorlunda grammatik och kan ofta te sig oförståeligt för oss som talar svenska. Men det finns även likheter med nutida språk. Många älvdalska ord påminner om engelska, och skriftspråket använder sig av samma slags tecken som isländskan. </w:t>
      </w:r>
    </w:p>
    <w:p w:rsidR="00882378" w:rsidP="00882378" w:rsidRDefault="00882378" w14:paraId="5789E9BF" w14:textId="77777777">
      <w:r>
        <w:lastRenderedPageBreak/>
        <w:t>Bland en stor del av befolkningen i Älvdalen finns det ett starkt intresse för att de kommande generationerna ska få lära sig älvdalska. Förra året fick Älvdalen en förskoleavdelning där det enbart pratas älvdalska, något som ses som mycket positivt hos invånarna. Barnens rätt att utveckla och tillägna sig det egna modersmålet förankrad i den svenska språklagen, som tillkom 2009.</w:t>
      </w:r>
    </w:p>
    <w:p w:rsidR="00882378" w:rsidP="00882378" w:rsidRDefault="00882378" w14:paraId="5789E9C0" w14:textId="77777777">
      <w:r>
        <w:t>2016 erkändes älvdalskan som ett eget språk och tilldelades en egen ISO-språkkod av organisationen SIL International. Älvdalskan har trots detta ännu inte erkänts som minoritetsspråk i Sverige. I en rad motioner har riksdagspolitiker från olika partier tagit upp älvdalskans ställning. De har i huvudsak gått ut på att höja älvdalskans status och att vidta åtgärder för att den ska leva vidare. Som ett led i detta har det föreslagits att älvdalskan ska få status som nationellt minoritetsspråk eller landsdelsspråk.</w:t>
      </w:r>
    </w:p>
    <w:p w:rsidR="00652B73" w:rsidP="00882378" w:rsidRDefault="00882378" w14:paraId="5789E9C1" w14:textId="27B99DB2">
      <w:r>
        <w:t>Därför bör regeringen utreda möjligheterna att erkänna älvdalskan som minoritets- eller landsdelsspråk i Sverige. Detta bör riksdagen ge regeringen tillkänna</w:t>
      </w:r>
      <w:r w:rsidR="005A5CD5">
        <w:t>.</w:t>
      </w:r>
      <w:bookmarkStart w:name="_GoBack" w:id="1"/>
      <w:bookmarkEnd w:id="1"/>
    </w:p>
    <w:sdt>
      <w:sdtPr>
        <w:rPr>
          <w:i/>
          <w:noProof/>
        </w:rPr>
        <w:alias w:val="CC_Underskrifter"/>
        <w:tag w:val="CC_Underskrifter"/>
        <w:id w:val="583496634"/>
        <w:lock w:val="sdtContentLocked"/>
        <w:placeholder>
          <w:docPart w:val="F37E427DF23641A7995E5191824BA564"/>
        </w:placeholder>
        <w15:appearance w15:val="hidden"/>
      </w:sdtPr>
      <w:sdtEndPr>
        <w:rPr>
          <w:i w:val="0"/>
          <w:noProof w:val="0"/>
        </w:rPr>
      </w:sdtEndPr>
      <w:sdtContent>
        <w:p w:rsidR="004801AC" w:rsidP="005208CB" w:rsidRDefault="005A5CD5" w14:paraId="5789E9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F60B2D" w:rsidRDefault="00F60B2D" w14:paraId="5789E9C6" w14:textId="77777777"/>
    <w:sectPr w:rsidR="00F60B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9E9C8" w14:textId="77777777" w:rsidR="007E38A8" w:rsidRDefault="007E38A8" w:rsidP="000C1CAD">
      <w:pPr>
        <w:spacing w:line="240" w:lineRule="auto"/>
      </w:pPr>
      <w:r>
        <w:separator/>
      </w:r>
    </w:p>
  </w:endnote>
  <w:endnote w:type="continuationSeparator" w:id="0">
    <w:p w14:paraId="5789E9C9" w14:textId="77777777" w:rsidR="007E38A8" w:rsidRDefault="007E38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9E9C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9E9CF" w14:textId="2FDF61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5C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9E9C6" w14:textId="77777777" w:rsidR="007E38A8" w:rsidRDefault="007E38A8" w:rsidP="000C1CAD">
      <w:pPr>
        <w:spacing w:line="240" w:lineRule="auto"/>
      </w:pPr>
      <w:r>
        <w:separator/>
      </w:r>
    </w:p>
  </w:footnote>
  <w:footnote w:type="continuationSeparator" w:id="0">
    <w:p w14:paraId="5789E9C7" w14:textId="77777777" w:rsidR="007E38A8" w:rsidRDefault="007E38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89E9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89E9D9" wp14:anchorId="5789E9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A5CD5" w14:paraId="5789E9DA" w14:textId="77777777">
                          <w:pPr>
                            <w:jc w:val="right"/>
                          </w:pPr>
                          <w:sdt>
                            <w:sdtPr>
                              <w:alias w:val="CC_Noformat_Partikod"/>
                              <w:tag w:val="CC_Noformat_Partikod"/>
                              <w:id w:val="-53464382"/>
                              <w:placeholder>
                                <w:docPart w:val="9F9D427953F44B8FA5FC47BCA353E6AD"/>
                              </w:placeholder>
                              <w:text/>
                            </w:sdtPr>
                            <w:sdtEndPr/>
                            <w:sdtContent>
                              <w:r w:rsidR="00882378">
                                <w:t>M</w:t>
                              </w:r>
                            </w:sdtContent>
                          </w:sdt>
                          <w:sdt>
                            <w:sdtPr>
                              <w:alias w:val="CC_Noformat_Partinummer"/>
                              <w:tag w:val="CC_Noformat_Partinummer"/>
                              <w:id w:val="-1709555926"/>
                              <w:placeholder>
                                <w:docPart w:val="FA6296DFA1C7408EA8A9807447C2D921"/>
                              </w:placeholder>
                              <w:text/>
                            </w:sdtPr>
                            <w:sdtEndPr/>
                            <w:sdtContent>
                              <w:r w:rsidR="00882378">
                                <w:t>1323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89E9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A5CD5" w14:paraId="5789E9DA" w14:textId="77777777">
                    <w:pPr>
                      <w:jc w:val="right"/>
                    </w:pPr>
                    <w:sdt>
                      <w:sdtPr>
                        <w:alias w:val="CC_Noformat_Partikod"/>
                        <w:tag w:val="CC_Noformat_Partikod"/>
                        <w:id w:val="-53464382"/>
                        <w:placeholder>
                          <w:docPart w:val="9F9D427953F44B8FA5FC47BCA353E6AD"/>
                        </w:placeholder>
                        <w:text/>
                      </w:sdtPr>
                      <w:sdtEndPr/>
                      <w:sdtContent>
                        <w:r w:rsidR="00882378">
                          <w:t>M</w:t>
                        </w:r>
                      </w:sdtContent>
                    </w:sdt>
                    <w:sdt>
                      <w:sdtPr>
                        <w:alias w:val="CC_Noformat_Partinummer"/>
                        <w:tag w:val="CC_Noformat_Partinummer"/>
                        <w:id w:val="-1709555926"/>
                        <w:placeholder>
                          <w:docPart w:val="FA6296DFA1C7408EA8A9807447C2D921"/>
                        </w:placeholder>
                        <w:text/>
                      </w:sdtPr>
                      <w:sdtEndPr/>
                      <w:sdtContent>
                        <w:r w:rsidR="00882378">
                          <w:t>1323</w:t>
                        </w:r>
                      </w:sdtContent>
                    </w:sdt>
                  </w:p>
                </w:txbxContent>
              </v:textbox>
              <w10:wrap anchorx="page"/>
            </v:shape>
          </w:pict>
        </mc:Fallback>
      </mc:AlternateContent>
    </w:r>
  </w:p>
  <w:p w:rsidRPr="00293C4F" w:rsidR="004F35FE" w:rsidP="00776B74" w:rsidRDefault="004F35FE" w14:paraId="5789E9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5CD5" w14:paraId="5789E9CC" w14:textId="77777777">
    <w:pPr>
      <w:jc w:val="right"/>
    </w:pPr>
    <w:sdt>
      <w:sdtPr>
        <w:alias w:val="CC_Noformat_Partikod"/>
        <w:tag w:val="CC_Noformat_Partikod"/>
        <w:id w:val="559911109"/>
        <w:placeholder>
          <w:docPart w:val="FA6296DFA1C7408EA8A9807447C2D921"/>
        </w:placeholder>
        <w:text/>
      </w:sdtPr>
      <w:sdtEndPr/>
      <w:sdtContent>
        <w:r w:rsidR="00882378">
          <w:t>M</w:t>
        </w:r>
      </w:sdtContent>
    </w:sdt>
    <w:sdt>
      <w:sdtPr>
        <w:alias w:val="CC_Noformat_Partinummer"/>
        <w:tag w:val="CC_Noformat_Partinummer"/>
        <w:id w:val="1197820850"/>
        <w:text/>
      </w:sdtPr>
      <w:sdtEndPr/>
      <w:sdtContent>
        <w:r w:rsidR="00882378">
          <w:t>1323</w:t>
        </w:r>
      </w:sdtContent>
    </w:sdt>
  </w:p>
  <w:p w:rsidR="004F35FE" w:rsidP="00776B74" w:rsidRDefault="004F35FE" w14:paraId="5789E9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5CD5" w14:paraId="5789E9D0" w14:textId="77777777">
    <w:pPr>
      <w:jc w:val="right"/>
    </w:pPr>
    <w:sdt>
      <w:sdtPr>
        <w:alias w:val="CC_Noformat_Partikod"/>
        <w:tag w:val="CC_Noformat_Partikod"/>
        <w:id w:val="1471015553"/>
        <w:text/>
      </w:sdtPr>
      <w:sdtEndPr/>
      <w:sdtContent>
        <w:r w:rsidR="00882378">
          <w:t>M</w:t>
        </w:r>
      </w:sdtContent>
    </w:sdt>
    <w:sdt>
      <w:sdtPr>
        <w:alias w:val="CC_Noformat_Partinummer"/>
        <w:tag w:val="CC_Noformat_Partinummer"/>
        <w:id w:val="-2014525982"/>
        <w:text/>
      </w:sdtPr>
      <w:sdtEndPr/>
      <w:sdtContent>
        <w:r w:rsidR="00882378">
          <w:t>1323</w:t>
        </w:r>
      </w:sdtContent>
    </w:sdt>
  </w:p>
  <w:p w:rsidR="004F35FE" w:rsidP="00A314CF" w:rsidRDefault="005A5CD5" w14:paraId="5789E9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A5CD5" w14:paraId="5789E9D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A5CD5" w14:paraId="5789E9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:2502</w:t>
        </w:r>
      </w:sdtContent>
    </w:sdt>
  </w:p>
  <w:p w:rsidR="004F35FE" w:rsidP="00E03A3D" w:rsidRDefault="005A5CD5" w14:paraId="5789E9D4"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4F35FE" w:rsidP="00283E0F" w:rsidRDefault="00882378" w14:paraId="5789E9D5" w14:textId="77777777">
        <w:pPr>
          <w:pStyle w:val="FSHRub2"/>
        </w:pPr>
        <w:r>
          <w:t>Erkänn älvdalskan som ett minoritets- eller landsdelsspråk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5789E9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7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6A4"/>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B0F"/>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B3F"/>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6B62"/>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8CB"/>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CD5"/>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AE0"/>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8A8"/>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6F91"/>
    <w:rsid w:val="00877BE7"/>
    <w:rsid w:val="00880999"/>
    <w:rsid w:val="00880FE4"/>
    <w:rsid w:val="00881473"/>
    <w:rsid w:val="008816CF"/>
    <w:rsid w:val="00882378"/>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3F5"/>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89E"/>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310"/>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B2D"/>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97BB9"/>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89E9B9"/>
  <w15:chartTrackingRefBased/>
  <w15:docId w15:val="{F167C03F-7363-4CEB-993B-96DE9686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1BAD72A9FD48CB99CC50FC5BCAFB95"/>
        <w:category>
          <w:name w:val="Allmänt"/>
          <w:gallery w:val="placeholder"/>
        </w:category>
        <w:types>
          <w:type w:val="bbPlcHdr"/>
        </w:types>
        <w:behaviors>
          <w:behavior w:val="content"/>
        </w:behaviors>
        <w:guid w:val="{9E4A1B7C-02A6-492B-9AAD-EF8F591579E3}"/>
      </w:docPartPr>
      <w:docPartBody>
        <w:p w:rsidR="00FD6437" w:rsidRDefault="00954ECB">
          <w:pPr>
            <w:pStyle w:val="821BAD72A9FD48CB99CC50FC5BCAFB95"/>
          </w:pPr>
          <w:r w:rsidRPr="005A0A93">
            <w:rPr>
              <w:rStyle w:val="Platshllartext"/>
            </w:rPr>
            <w:t>Förslag till riksdagsbeslut</w:t>
          </w:r>
        </w:p>
      </w:docPartBody>
    </w:docPart>
    <w:docPart>
      <w:docPartPr>
        <w:name w:val="2A0CE7CB591B4B88946A7F35F7DAE7F0"/>
        <w:category>
          <w:name w:val="Allmänt"/>
          <w:gallery w:val="placeholder"/>
        </w:category>
        <w:types>
          <w:type w:val="bbPlcHdr"/>
        </w:types>
        <w:behaviors>
          <w:behavior w:val="content"/>
        </w:behaviors>
        <w:guid w:val="{E115C39C-75A8-42C7-A2CE-629BF65C765F}"/>
      </w:docPartPr>
      <w:docPartBody>
        <w:p w:rsidR="00FD6437" w:rsidRDefault="00954ECB">
          <w:pPr>
            <w:pStyle w:val="2A0CE7CB591B4B88946A7F35F7DAE7F0"/>
          </w:pPr>
          <w:r w:rsidRPr="005A0A93">
            <w:rPr>
              <w:rStyle w:val="Platshllartext"/>
            </w:rPr>
            <w:t>Motivering</w:t>
          </w:r>
        </w:p>
      </w:docPartBody>
    </w:docPart>
    <w:docPart>
      <w:docPartPr>
        <w:name w:val="9F9D427953F44B8FA5FC47BCA353E6AD"/>
        <w:category>
          <w:name w:val="Allmänt"/>
          <w:gallery w:val="placeholder"/>
        </w:category>
        <w:types>
          <w:type w:val="bbPlcHdr"/>
        </w:types>
        <w:behaviors>
          <w:behavior w:val="content"/>
        </w:behaviors>
        <w:guid w:val="{BF52147F-C1A2-4A4A-9C47-9FD7B3033ED0}"/>
      </w:docPartPr>
      <w:docPartBody>
        <w:p w:rsidR="00FD6437" w:rsidRDefault="00954ECB">
          <w:pPr>
            <w:pStyle w:val="9F9D427953F44B8FA5FC47BCA353E6AD"/>
          </w:pPr>
          <w:r>
            <w:rPr>
              <w:rStyle w:val="Platshllartext"/>
            </w:rPr>
            <w:t xml:space="preserve"> </w:t>
          </w:r>
        </w:p>
      </w:docPartBody>
    </w:docPart>
    <w:docPart>
      <w:docPartPr>
        <w:name w:val="FA6296DFA1C7408EA8A9807447C2D921"/>
        <w:category>
          <w:name w:val="Allmänt"/>
          <w:gallery w:val="placeholder"/>
        </w:category>
        <w:types>
          <w:type w:val="bbPlcHdr"/>
        </w:types>
        <w:behaviors>
          <w:behavior w:val="content"/>
        </w:behaviors>
        <w:guid w:val="{C11A2314-EF31-4DB3-8076-113323353725}"/>
      </w:docPartPr>
      <w:docPartBody>
        <w:p w:rsidR="00FD6437" w:rsidRDefault="00954ECB">
          <w:pPr>
            <w:pStyle w:val="FA6296DFA1C7408EA8A9807447C2D921"/>
          </w:pPr>
          <w:r>
            <w:t xml:space="preserve"> </w:t>
          </w:r>
        </w:p>
      </w:docPartBody>
    </w:docPart>
    <w:docPart>
      <w:docPartPr>
        <w:name w:val="F37E427DF23641A7995E5191824BA564"/>
        <w:category>
          <w:name w:val="Allmänt"/>
          <w:gallery w:val="placeholder"/>
        </w:category>
        <w:types>
          <w:type w:val="bbPlcHdr"/>
        </w:types>
        <w:behaviors>
          <w:behavior w:val="content"/>
        </w:behaviors>
        <w:guid w:val="{C8ACA687-35D5-431D-B772-E6F7EA24C53A}"/>
      </w:docPartPr>
      <w:docPartBody>
        <w:p w:rsidR="00000000" w:rsidRDefault="001655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CB"/>
    <w:rsid w:val="008C5FB9"/>
    <w:rsid w:val="00954ECB"/>
    <w:rsid w:val="00FD64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1BAD72A9FD48CB99CC50FC5BCAFB95">
    <w:name w:val="821BAD72A9FD48CB99CC50FC5BCAFB95"/>
  </w:style>
  <w:style w:type="paragraph" w:customStyle="1" w:styleId="73F9793BD21248BC80924D6331828CB6">
    <w:name w:val="73F9793BD21248BC80924D6331828CB6"/>
  </w:style>
  <w:style w:type="paragraph" w:customStyle="1" w:styleId="8E59F30AF41E49608E0E5D065B82B83F">
    <w:name w:val="8E59F30AF41E49608E0E5D065B82B83F"/>
  </w:style>
  <w:style w:type="paragraph" w:customStyle="1" w:styleId="2A0CE7CB591B4B88946A7F35F7DAE7F0">
    <w:name w:val="2A0CE7CB591B4B88946A7F35F7DAE7F0"/>
  </w:style>
  <w:style w:type="paragraph" w:customStyle="1" w:styleId="F6C025E7611F4E2C843D03DE6E5FF7A3">
    <w:name w:val="F6C025E7611F4E2C843D03DE6E5FF7A3"/>
  </w:style>
  <w:style w:type="paragraph" w:customStyle="1" w:styleId="9F9D427953F44B8FA5FC47BCA353E6AD">
    <w:name w:val="9F9D427953F44B8FA5FC47BCA353E6AD"/>
  </w:style>
  <w:style w:type="paragraph" w:customStyle="1" w:styleId="FA6296DFA1C7408EA8A9807447C2D921">
    <w:name w:val="FA6296DFA1C7408EA8A9807447C2D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D19DFC-4152-47FD-99B1-6934F9121612}"/>
</file>

<file path=customXml/itemProps2.xml><?xml version="1.0" encoding="utf-8"?>
<ds:datastoreItem xmlns:ds="http://schemas.openxmlformats.org/officeDocument/2006/customXml" ds:itemID="{FFBBE16F-035C-47FF-8C66-7186549C2E18}"/>
</file>

<file path=customXml/itemProps3.xml><?xml version="1.0" encoding="utf-8"?>
<ds:datastoreItem xmlns:ds="http://schemas.openxmlformats.org/officeDocument/2006/customXml" ds:itemID="{1FECDCEB-B6DE-43AD-AFCE-12DE3C939C27}"/>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1622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M1323 Erkänn älvdalskan som ett minoritets  eller landsdelsspråk i Sverige</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