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986EC830F3D4225B0525CA738F4FCAA"/>
        </w:placeholder>
        <w15:appearance w15:val="hidden"/>
        <w:text/>
      </w:sdtPr>
      <w:sdtEndPr/>
      <w:sdtContent>
        <w:p w:rsidRPr="009B062B" w:rsidR="00AF30DD" w:rsidP="009B062B" w:rsidRDefault="00AF30DD" w14:paraId="1CB33DD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be28840-9d2b-451f-ab2f-d256ee46c1ab"/>
        <w:id w:val="1004091703"/>
        <w:lock w:val="sdtLocked"/>
      </w:sdtPr>
      <w:sdtEndPr/>
      <w:sdtContent>
        <w:p w:rsidR="00481E42" w:rsidRDefault="002A4B4B" w14:paraId="7FDEB5A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Halmstad som en lämplig stad för en ny polisutbildning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58D75A6544E455591EFCB8559F5288D"/>
        </w:placeholder>
        <w15:appearance w15:val="hidden"/>
        <w:text/>
      </w:sdtPr>
      <w:sdtEndPr/>
      <w:sdtContent>
        <w:p w:rsidRPr="009B062B" w:rsidR="006D79C9" w:rsidP="00333E95" w:rsidRDefault="006D79C9" w14:paraId="0A672CC3" w14:textId="77777777">
          <w:pPr>
            <w:pStyle w:val="Rubrik1"/>
          </w:pPr>
          <w:r>
            <w:t>Motivering</w:t>
          </w:r>
        </w:p>
      </w:sdtContent>
    </w:sdt>
    <w:p w:rsidRPr="004F7F11" w:rsidR="006B63B8" w:rsidP="004F7F11" w:rsidRDefault="00D5793F" w14:paraId="332CF342" w14:textId="436D424D">
      <w:pPr>
        <w:pStyle w:val="Normalutanindragellerluft"/>
      </w:pPr>
      <w:r w:rsidRPr="004F7F11">
        <w:t>Möjligheterna</w:t>
      </w:r>
      <w:r w:rsidRPr="004F7F11" w:rsidR="00781ABB">
        <w:t xml:space="preserve"> för en polisutbildning </w:t>
      </w:r>
      <w:r w:rsidRPr="004F7F11">
        <w:t>är goda i Halmstad</w:t>
      </w:r>
      <w:r w:rsidRPr="004F7F11" w:rsidR="00843CEF">
        <w:t>.</w:t>
      </w:r>
      <w:r w:rsidRPr="004F7F11" w:rsidR="00060461">
        <w:t xml:space="preserve"> Samverkansarbetet mellan landsting, region, kommun och myndigheter är välutvecklat </w:t>
      </w:r>
      <w:r w:rsidRPr="004F7F11" w:rsidR="005578C1">
        <w:t>och e</w:t>
      </w:r>
      <w:r w:rsidRPr="004F7F11">
        <w:t>n polisutbildning skulle kunna dra nytta av</w:t>
      </w:r>
      <w:r w:rsidRPr="004F7F11" w:rsidR="00781ABB">
        <w:t xml:space="preserve"> både</w:t>
      </w:r>
      <w:r w:rsidRPr="004F7F11">
        <w:t xml:space="preserve"> </w:t>
      </w:r>
      <w:r w:rsidRPr="004F7F11" w:rsidR="00781ABB">
        <w:t>Halmstad</w:t>
      </w:r>
      <w:r w:rsidR="004F7F11">
        <w:t>s</w:t>
      </w:r>
      <w:r w:rsidRPr="004F7F11" w:rsidR="00781ABB">
        <w:t xml:space="preserve"> högskola och Halmstads garnisons kompetenser.</w:t>
      </w:r>
      <w:r w:rsidRPr="004F7F11" w:rsidR="00013851">
        <w:t xml:space="preserve"> Där finns </w:t>
      </w:r>
      <w:r w:rsidRPr="004F7F11" w:rsidR="00C743FC">
        <w:t xml:space="preserve">möjligheter att ta del av skjutbana och annat som tillhör en polisutbildning som t.ex. fordonskörning. </w:t>
      </w:r>
      <w:r w:rsidRPr="004F7F11" w:rsidR="005578C1">
        <w:t>Även h</w:t>
      </w:r>
      <w:r w:rsidRPr="004F7F11" w:rsidR="00C743FC">
        <w:t xml:space="preserve">ögskolan </w:t>
      </w:r>
      <w:r w:rsidRPr="004F7F11" w:rsidR="005578C1">
        <w:t xml:space="preserve">är </w:t>
      </w:r>
      <w:r w:rsidRPr="004F7F11" w:rsidR="006B63B8">
        <w:t>välutformad</w:t>
      </w:r>
      <w:r w:rsidRPr="004F7F11" w:rsidR="005578C1">
        <w:t xml:space="preserve"> och besitter</w:t>
      </w:r>
      <w:r w:rsidRPr="004F7F11" w:rsidR="00C743FC">
        <w:t xml:space="preserve"> </w:t>
      </w:r>
      <w:r w:rsidRPr="004F7F11" w:rsidR="005578C1">
        <w:t>kompetens</w:t>
      </w:r>
      <w:r w:rsidRPr="004F7F11" w:rsidR="00C743FC">
        <w:t xml:space="preserve"> inom</w:t>
      </w:r>
      <w:r w:rsidRPr="004F7F11" w:rsidR="005578C1">
        <w:t xml:space="preserve"> flertalet av</w:t>
      </w:r>
      <w:r w:rsidR="004F7F11">
        <w:t xml:space="preserve"> de ämnen</w:t>
      </w:r>
      <w:r w:rsidRPr="004F7F11" w:rsidR="00C743FC">
        <w:t xml:space="preserve"> som ingår i polisutbildningen.</w:t>
      </w:r>
      <w:r w:rsidRPr="004F7F11" w:rsidR="006B63B8">
        <w:t xml:space="preserve"> Samtidigt växer </w:t>
      </w:r>
      <w:r w:rsidR="004F7F11">
        <w:t xml:space="preserve">sig </w:t>
      </w:r>
      <w:r w:rsidRPr="004F7F11" w:rsidR="006B63B8">
        <w:t>Halmstad allt större och har fö</w:t>
      </w:r>
      <w:r w:rsidR="004F7F11">
        <w:t>rdelaktigt goda kommunikationer;</w:t>
      </w:r>
      <w:r w:rsidRPr="004F7F11" w:rsidR="006B63B8">
        <w:t xml:space="preserve"> sökande från hela Sverige kan enkelt ta sig till stad och utbildning. För den som vill går det exempelvis bra att pendla från Göteborg. </w:t>
      </w:r>
    </w:p>
    <w:p w:rsidRPr="006B63B8" w:rsidR="005578C1" w:rsidP="006B63B8" w:rsidRDefault="006B63B8" w14:paraId="5E7CEA37" w14:textId="77777777">
      <w:r w:rsidRPr="006B63B8">
        <w:lastRenderedPageBreak/>
        <w:t>Startsträckan</w:t>
      </w:r>
      <w:r w:rsidR="00324F9A">
        <w:t xml:space="preserve"> för en polisutbildning</w:t>
      </w:r>
      <w:r w:rsidRPr="006B63B8">
        <w:t xml:space="preserve"> är</w:t>
      </w:r>
      <w:r w:rsidR="00324F9A">
        <w:t xml:space="preserve"> således</w:t>
      </w:r>
      <w:r w:rsidRPr="006B63B8">
        <w:t xml:space="preserve"> fördelaktigt kort</w:t>
      </w:r>
      <w:r w:rsidRPr="006B63B8" w:rsidR="005578C1">
        <w:t xml:space="preserve"> och detta gör Halmstad till en utmärkt plats.</w:t>
      </w:r>
      <w:r w:rsidRPr="006B63B8">
        <w:t xml:space="preserve"> Med anledning av ovanstående </w:t>
      </w:r>
      <w:r>
        <w:t>menar</w:t>
      </w:r>
      <w:r w:rsidR="00E472A8">
        <w:t xml:space="preserve"> vi</w:t>
      </w:r>
      <w:r w:rsidRPr="006B63B8">
        <w:t xml:space="preserve"> att Halmstad är en lämplig stad för</w:t>
      </w:r>
      <w:r>
        <w:t xml:space="preserve"> en</w:t>
      </w:r>
      <w:r w:rsidRPr="006B63B8">
        <w:t xml:space="preserve"> ny polisutbildning</w:t>
      </w:r>
      <w:r>
        <w:t>.</w:t>
      </w:r>
      <w:r w:rsidRPr="006B63B8" w:rsidR="005578C1">
        <w:t xml:space="preserve"> </w:t>
      </w:r>
    </w:p>
    <w:bookmarkStart w:name="_GoBack" w:id="1"/>
    <w:bookmarkEnd w:id="1"/>
    <w:p w:rsidR="00652B73" w:rsidP="00B53D64" w:rsidRDefault="00652B73" w14:paraId="79322581" w14:textId="7ED5F0EF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6AB9D59E05F14075962E055C9DF4ACA2"/>
        </w:placeholder>
        <w15:appearance w15:val="hidden"/>
      </w:sdtPr>
      <w:sdtEndPr/>
      <w:sdtContent>
        <w:p w:rsidR="004801AC" w:rsidP="002B42BA" w:rsidRDefault="004F7F11" w14:paraId="08A74937" w14:textId="7538D50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Warborn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Michael Svensson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Jenny Petersson (M)</w:t>
            </w:r>
          </w:p>
        </w:tc>
      </w:tr>
    </w:tbl>
    <w:p w:rsidR="00517AAC" w:rsidRDefault="00517AAC" w14:paraId="7AD60F43" w14:textId="77777777"/>
    <w:sectPr w:rsidR="00517A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7FDE8" w14:textId="77777777" w:rsidR="005D574D" w:rsidRDefault="005D574D" w:rsidP="000C1CAD">
      <w:pPr>
        <w:spacing w:line="240" w:lineRule="auto"/>
      </w:pPr>
      <w:r>
        <w:separator/>
      </w:r>
    </w:p>
  </w:endnote>
  <w:endnote w:type="continuationSeparator" w:id="0">
    <w:p w14:paraId="3DE8AFA5" w14:textId="77777777" w:rsidR="005D574D" w:rsidRDefault="005D57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7F72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DA893" w14:textId="124A214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F7F1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55F09" w14:textId="77777777" w:rsidR="005D574D" w:rsidRDefault="005D574D" w:rsidP="000C1CAD">
      <w:pPr>
        <w:spacing w:line="240" w:lineRule="auto"/>
      </w:pPr>
      <w:r>
        <w:separator/>
      </w:r>
    </w:p>
  </w:footnote>
  <w:footnote w:type="continuationSeparator" w:id="0">
    <w:p w14:paraId="6242EAF4" w14:textId="77777777" w:rsidR="005D574D" w:rsidRDefault="005D57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10BFDE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BD8B33" wp14:anchorId="1A5234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F7F11" w14:paraId="2892163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8695B573894B70A8A265BD0F4D1E56"/>
                              </w:placeholder>
                              <w:text/>
                            </w:sdtPr>
                            <w:sdtEndPr/>
                            <w:sdtContent>
                              <w:r w:rsidR="00D557A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BFEAA0E86F4743AA203AB19B784885"/>
                              </w:placeholder>
                              <w:text/>
                            </w:sdtPr>
                            <w:sdtEndPr/>
                            <w:sdtContent>
                              <w:r w:rsidR="0002644C">
                                <w:t>2021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5234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F7F11" w14:paraId="2892163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8695B573894B70A8A265BD0F4D1E56"/>
                        </w:placeholder>
                        <w:text/>
                      </w:sdtPr>
                      <w:sdtEndPr/>
                      <w:sdtContent>
                        <w:r w:rsidR="00D557A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BFEAA0E86F4743AA203AB19B784885"/>
                        </w:placeholder>
                        <w:text/>
                      </w:sdtPr>
                      <w:sdtEndPr/>
                      <w:sdtContent>
                        <w:r w:rsidR="0002644C">
                          <w:t>2021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417DE9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F7F11" w14:paraId="0B614E9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FBFEAA0E86F4743AA203AB19B784885"/>
        </w:placeholder>
        <w:text/>
      </w:sdtPr>
      <w:sdtEndPr/>
      <w:sdtContent>
        <w:r w:rsidR="00D557A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2644C">
          <w:t>2021</w:t>
        </w:r>
      </w:sdtContent>
    </w:sdt>
  </w:p>
  <w:p w:rsidR="004F35FE" w:rsidP="00776B74" w:rsidRDefault="004F35FE" w14:paraId="2F104B6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F7F11" w14:paraId="614EB6D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557A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2644C">
          <w:t>2021</w:t>
        </w:r>
      </w:sdtContent>
    </w:sdt>
  </w:p>
  <w:p w:rsidR="004F35FE" w:rsidP="00A314CF" w:rsidRDefault="004F7F11" w14:paraId="23C98BC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F7F11" w14:paraId="06054A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F7F11" w14:paraId="13F5F9D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:1441</w:t>
        </w:r>
      </w:sdtContent>
    </w:sdt>
  </w:p>
  <w:p w:rsidR="004F35FE" w:rsidP="00E03A3D" w:rsidRDefault="004F7F11" w14:paraId="5E7E53E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Warborn m.fl.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557A1" w14:paraId="2F663BA8" w14:textId="77777777">
        <w:pPr>
          <w:pStyle w:val="FSHRub2"/>
        </w:pPr>
        <w:r>
          <w:t>Polisutbildning till Halmstad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00B7B5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A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3851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44C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0461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4B4B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42BA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4F9A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15C5"/>
    <w:rsid w:val="00481E42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4F7F11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17AAC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8C1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74D"/>
    <w:rsid w:val="005D5A19"/>
    <w:rsid w:val="005D60F6"/>
    <w:rsid w:val="005D6A9E"/>
    <w:rsid w:val="005D6B44"/>
    <w:rsid w:val="005D6E77"/>
    <w:rsid w:val="005D795C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3B8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1AB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2F14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5EA3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4B3B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70E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85E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331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3FC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7A1"/>
    <w:rsid w:val="00D55F2D"/>
    <w:rsid w:val="00D5673A"/>
    <w:rsid w:val="00D56F5C"/>
    <w:rsid w:val="00D5706D"/>
    <w:rsid w:val="00D5793F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5603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3E54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2A8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3EFE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4CA0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83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CC48F2"/>
  <w15:chartTrackingRefBased/>
  <w15:docId w15:val="{993B30C0-202C-45BC-9FFD-1011760F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86EC830F3D4225B0525CA738F4F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F05C9-AB56-4FA5-8091-0CF7C9116869}"/>
      </w:docPartPr>
      <w:docPartBody>
        <w:p w:rsidR="005448C0" w:rsidRDefault="00F3585C">
          <w:pPr>
            <w:pStyle w:val="1986EC830F3D4225B0525CA738F4FCA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8D75A6544E455591EFCB8559F52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B1792-B0AE-4B90-AFA9-91F5D569DC39}"/>
      </w:docPartPr>
      <w:docPartBody>
        <w:p w:rsidR="005448C0" w:rsidRDefault="00F3585C">
          <w:pPr>
            <w:pStyle w:val="558D75A6544E455591EFCB8559F528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8695B573894B70A8A265BD0F4D1E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592B63-26E1-4212-9BE2-0B13E187D919}"/>
      </w:docPartPr>
      <w:docPartBody>
        <w:p w:rsidR="005448C0" w:rsidRDefault="00F3585C">
          <w:pPr>
            <w:pStyle w:val="B58695B573894B70A8A265BD0F4D1E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BFEAA0E86F4743AA203AB19B7848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7F0C5-3C19-4B30-A53D-0C6A62E84167}"/>
      </w:docPartPr>
      <w:docPartBody>
        <w:p w:rsidR="005448C0" w:rsidRDefault="00F3585C">
          <w:pPr>
            <w:pStyle w:val="CFBFEAA0E86F4743AA203AB19B784885"/>
          </w:pPr>
          <w:r>
            <w:t xml:space="preserve"> </w:t>
          </w:r>
        </w:p>
      </w:docPartBody>
    </w:docPart>
    <w:docPart>
      <w:docPartPr>
        <w:name w:val="6AB9D59E05F14075962E055C9DF4A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3137A-C763-43D4-89AC-32074EB66ACA}"/>
      </w:docPartPr>
      <w:docPartBody>
        <w:p w:rsidR="00000000" w:rsidRDefault="005306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5C"/>
    <w:rsid w:val="0022457A"/>
    <w:rsid w:val="005448C0"/>
    <w:rsid w:val="00735045"/>
    <w:rsid w:val="00F3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986EC830F3D4225B0525CA738F4FCAA">
    <w:name w:val="1986EC830F3D4225B0525CA738F4FCAA"/>
  </w:style>
  <w:style w:type="paragraph" w:customStyle="1" w:styleId="8D8A54C8C0EC45AC83B32F4DA5CB6371">
    <w:name w:val="8D8A54C8C0EC45AC83B32F4DA5CB6371"/>
  </w:style>
  <w:style w:type="paragraph" w:customStyle="1" w:styleId="58C654F673C8412DBD5430E0D67BBB75">
    <w:name w:val="58C654F673C8412DBD5430E0D67BBB75"/>
  </w:style>
  <w:style w:type="paragraph" w:customStyle="1" w:styleId="558D75A6544E455591EFCB8559F5288D">
    <w:name w:val="558D75A6544E455591EFCB8559F5288D"/>
  </w:style>
  <w:style w:type="paragraph" w:customStyle="1" w:styleId="E715F9FA7D654479B1AF4E3090366ACB">
    <w:name w:val="E715F9FA7D654479B1AF4E3090366ACB"/>
  </w:style>
  <w:style w:type="paragraph" w:customStyle="1" w:styleId="B58695B573894B70A8A265BD0F4D1E56">
    <w:name w:val="B58695B573894B70A8A265BD0F4D1E56"/>
  </w:style>
  <w:style w:type="paragraph" w:customStyle="1" w:styleId="CFBFEAA0E86F4743AA203AB19B784885">
    <w:name w:val="CFBFEAA0E86F4743AA203AB19B7848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97245D-BDBD-4BA3-943F-85B3890B8D3C}"/>
</file>

<file path=customXml/itemProps2.xml><?xml version="1.0" encoding="utf-8"?>
<ds:datastoreItem xmlns:ds="http://schemas.openxmlformats.org/officeDocument/2006/customXml" ds:itemID="{20814A62-3A69-42C2-B7F1-2BE5BFF67F95}"/>
</file>

<file path=customXml/itemProps3.xml><?xml version="1.0" encoding="utf-8"?>
<ds:datastoreItem xmlns:ds="http://schemas.openxmlformats.org/officeDocument/2006/customXml" ds:itemID="{61301C1A-B069-46E1-82DB-6DE362FD5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1002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M2021 Polisutbildning till Halmstad</vt:lpstr>
      <vt:lpstr>
      </vt:lpstr>
    </vt:vector>
  </TitlesOfParts>
  <Company>Sveriges riksdag</Company>
  <LinksUpToDate>false</LinksUpToDate>
  <CharactersWithSpaces>1164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