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58EB" w:rsidRPr="001558EB" w:rsidRDefault="001558EB">
      <w:pPr>
        <w:pStyle w:val="Hemstlrubrik"/>
      </w:pPr>
      <w:r w:rsidRPr="001558EB">
        <w:t>Förslag till riksdagsbeslut</w:t>
      </w:r>
    </w:p>
    <w:p w:rsidR="001558EB" w:rsidRPr="001558EB" w:rsidRDefault="001558EB">
      <w:pPr>
        <w:pStyle w:val="Hemstlatt"/>
        <w:ind w:left="0"/>
      </w:pPr>
      <w:r w:rsidRPr="001558EB">
        <w:t>Riksdagen tillkännager för regeringen som sin mening vad som anförs i motionen om insatser för jobb, tillväxt och utveckling i Sörmland.</w:t>
      </w:r>
    </w:p>
    <w:p w:rsidR="001558EB" w:rsidRPr="001558EB" w:rsidRDefault="001558EB">
      <w:pPr>
        <w:pStyle w:val="Rubrik1"/>
      </w:pPr>
      <w:r w:rsidRPr="001558EB">
        <w:t>Motivering</w:t>
      </w:r>
    </w:p>
    <w:p w:rsidR="001558EB" w:rsidRPr="001558EB" w:rsidRDefault="001558EB">
      <w:r w:rsidRPr="001558EB">
        <w:t>Vi ser nu tydliga tecken på att högkonjunkturen är över för denna gång. Til</w:t>
      </w:r>
      <w:r w:rsidRPr="001558EB">
        <w:t>l</w:t>
      </w:r>
      <w:r w:rsidRPr="001558EB">
        <w:t>växten minskar och arbetslösheten ökar. Det beror delvis på en avmattning i den internationella ekonomin. Men det är självklart nödvändigt att vi på n</w:t>
      </w:r>
      <w:r w:rsidRPr="001558EB">
        <w:t>a</w:t>
      </w:r>
      <w:r w:rsidRPr="001558EB">
        <w:t>tionell nivå gör kraftfulla insatser för jobb, tillväxt och utveckling. Det b</w:t>
      </w:r>
      <w:r w:rsidRPr="001558EB">
        <w:t>e</w:t>
      </w:r>
      <w:r w:rsidRPr="001558EB">
        <w:t>hövs aktiva politiska åtgärder för att både på kort och lång sikt öka tillväxten och sysselsättningen. Den politik som har förts efter valet 2006 har varit all</w:t>
      </w:r>
      <w:r w:rsidRPr="001558EB">
        <w:t>t</w:t>
      </w:r>
      <w:r w:rsidRPr="001558EB">
        <w:t>för passiv. Regeringen har förlitat sig på högkonjunkturen i stället för att använda den för offensiva och långsiktiga sat</w:t>
      </w:r>
      <w:r w:rsidRPr="001558EB">
        <w:t>sningar. Därmed står Sverige dåligt rustat att möta de sämre tiderna.</w:t>
      </w:r>
    </w:p>
    <w:p w:rsidR="001558EB" w:rsidRPr="001558EB" w:rsidRDefault="001558EB">
      <w:pPr>
        <w:pStyle w:val="Normaltindrag"/>
      </w:pPr>
      <w:r w:rsidRPr="001558EB">
        <w:t>Det behövs naturligtvis generella åtgärder men vi vill i den här motionen också peka på några angelägna åtgärder för utvecklingen i Sörmland.</w:t>
      </w:r>
    </w:p>
    <w:p w:rsidR="001558EB" w:rsidRPr="001558EB" w:rsidRDefault="001558EB">
      <w:pPr>
        <w:pStyle w:val="Normaltindrag"/>
      </w:pPr>
      <w:r w:rsidRPr="001558EB">
        <w:t>Anslagen till bland annat vuxenutbildningen har minskat. Resurserna till utbildning måste i stället öka. Det gäller till exempel bristyrkesutbildning av olika slag. Många företags utveckling hotas eftersom de har svårt att få ko</w:t>
      </w:r>
      <w:r w:rsidRPr="001558EB">
        <w:t>m</w:t>
      </w:r>
      <w:r w:rsidRPr="001558EB">
        <w:t>petent arbetskraft.</w:t>
      </w:r>
    </w:p>
    <w:p w:rsidR="001558EB" w:rsidRPr="001558EB" w:rsidRDefault="001558EB">
      <w:pPr>
        <w:pStyle w:val="Normaltindrag"/>
      </w:pPr>
      <w:r w:rsidRPr="001558EB">
        <w:t>Studie- och yrkesvägledningen i skolan måste förbättras. Branschvisa partssammansatta programråd i gymnasieskolan kan vara ett sätt att bättre koppla ihop utbildning och arbetsmarknad. Karriärplanering för alla studenter måste komma in tidigt i utbildningen vid universitet och högskolor.</w:t>
      </w:r>
    </w:p>
    <w:p w:rsidR="001558EB" w:rsidRPr="001558EB" w:rsidRDefault="001558EB">
      <w:pPr>
        <w:pStyle w:val="Normaltindrag"/>
      </w:pPr>
      <w:r w:rsidRPr="001558EB">
        <w:t>Nya former av lärlingsplatser och traineeplatser bör prövas också inom branscher där de saknas idag.</w:t>
      </w:r>
    </w:p>
    <w:p w:rsidR="001558EB" w:rsidRPr="001558EB" w:rsidRDefault="001558EB">
      <w:pPr>
        <w:pStyle w:val="Normaltindrag"/>
      </w:pPr>
      <w:r w:rsidRPr="001558EB">
        <w:lastRenderedPageBreak/>
        <w:t>En åtgärd för att underlätta matchningen på arbetsmarknaden och göra det möjligt för människor att ta jobb är pendlingsstöd. Enligt nu gällande föror</w:t>
      </w:r>
      <w:r w:rsidRPr="001558EB">
        <w:t>d</w:t>
      </w:r>
      <w:r w:rsidRPr="001558EB">
        <w:t>ning är åtgärden bara öppen för personer som fyllt 25 år. Detta sätter arbet</w:t>
      </w:r>
      <w:r w:rsidRPr="001558EB">
        <w:t>s</w:t>
      </w:r>
      <w:r w:rsidRPr="001558EB">
        <w:t>sökande under 25 år i underläge när de ska hitta ett arbete, inte minst eftersom det inte tar hänsyn till unga människors behov av att få arbete och erfarenh</w:t>
      </w:r>
      <w:r w:rsidRPr="001558EB">
        <w:t>e</w:t>
      </w:r>
      <w:r w:rsidRPr="001558EB">
        <w:t>ter från arbetsmarknaden.</w:t>
      </w:r>
    </w:p>
    <w:p w:rsidR="001558EB" w:rsidRPr="001558EB" w:rsidRDefault="001558EB">
      <w:pPr>
        <w:pStyle w:val="Normaltindrag"/>
      </w:pPr>
      <w:r w:rsidRPr="001558EB">
        <w:t>Arbetsförmedlingarna borde ha en möjlighet att ge detta stöd även vid ko</w:t>
      </w:r>
      <w:r w:rsidRPr="001558EB">
        <w:t>r</w:t>
      </w:r>
      <w:r w:rsidRPr="001558EB">
        <w:t>tare anställningar, i synnerhet när det gäller unga människor. Det skulle u</w:t>
      </w:r>
      <w:r w:rsidRPr="001558EB">
        <w:t>n</w:t>
      </w:r>
      <w:r w:rsidRPr="001558EB">
        <w:t>derlätta för unga att skaffa sig erfarenhet på arbetsmarknaden.</w:t>
      </w:r>
    </w:p>
    <w:p w:rsidR="001558EB" w:rsidRPr="001558EB" w:rsidRDefault="001558EB">
      <w:pPr>
        <w:pStyle w:val="Normaltindrag"/>
      </w:pPr>
      <w:r w:rsidRPr="001558EB">
        <w:t>Inte minst mot bakgrund av det försämrade läget på arbetsmarknaden, som riskerar att slå särskilt hårt mot bland andra ungdomar, borde detta vara en prioriterad fråga. Regeringen bör därför låta se över regelverket med denna inriktning.</w:t>
      </w:r>
    </w:p>
    <w:p w:rsidR="001558EB" w:rsidRPr="001558EB" w:rsidRDefault="001558EB">
      <w:pPr>
        <w:pStyle w:val="Normaltindrag"/>
      </w:pPr>
      <w:r w:rsidRPr="001558EB">
        <w:t>Mälardalens högskola har haft mycket stor betydelse för utvecklingen i Sörmland. Det är angeläget att den också i framtiden kan ha denna centrala roll med fortsatt inriktning på utbildning inom bland annat teknik och entr</w:t>
      </w:r>
      <w:r w:rsidRPr="001558EB">
        <w:t>e</w:t>
      </w:r>
      <w:r w:rsidRPr="001558EB">
        <w:t>prenörskap.</w:t>
      </w:r>
    </w:p>
    <w:p w:rsidR="001558EB" w:rsidRPr="001558EB" w:rsidRDefault="001558EB">
      <w:pPr>
        <w:pStyle w:val="Normaltindrag"/>
      </w:pPr>
      <w:r w:rsidRPr="001558EB">
        <w:t>Det är viktigt att skapa förutsättningar för ny verksamhet och nya bra</w:t>
      </w:r>
      <w:r w:rsidRPr="001558EB">
        <w:t>n</w:t>
      </w:r>
      <w:r w:rsidRPr="001558EB">
        <w:t>scher att etablera sig. Men det är givetvis lika viktigt att bygga vidare på det en ort eller en region har. I Sörmlands fall är det till exempel fordonsindustrin i Eskilstuna med Volvo och en lång rad underleverantörer i hela länet samt läkemedelsföretagen i Strängnäs. Genom statliga satsningar på exempelvis utbildning, forskning och utveckling, en bra infrastruktur, stimulanser till bostadsbyggande och till kultur skapas bättre förutsättningar för dessa bra</w:t>
      </w:r>
      <w:r w:rsidRPr="001558EB">
        <w:t>n</w:t>
      </w:r>
      <w:r w:rsidRPr="001558EB">
        <w:t>scher att hävda sig i den hårda konkurrensen.</w:t>
      </w:r>
    </w:p>
    <w:p w:rsidR="001558EB" w:rsidRPr="001558EB" w:rsidRDefault="001558EB">
      <w:pPr>
        <w:pStyle w:val="Normaltindrag"/>
      </w:pPr>
      <w:r w:rsidRPr="001558EB">
        <w:t>B</w:t>
      </w:r>
      <w:r w:rsidRPr="001558EB">
        <w:t>esöksnäringen har en enorm utvecklingspotential. Nya företag skapas och sysselsättningen ökar. Men betydligt mer kan göras för att Sverige ska kunna konkurrera ännu bättre om världens turister.</w:t>
      </w:r>
    </w:p>
    <w:p w:rsidR="001558EB" w:rsidRPr="001558EB" w:rsidRDefault="001558EB">
      <w:pPr>
        <w:pStyle w:val="Normaltindrag"/>
      </w:pPr>
      <w:r w:rsidRPr="001558EB">
        <w:t>För Sörmlands del är Skavsta flygplats den naturliga ingången för besök</w:t>
      </w:r>
      <w:r w:rsidRPr="001558EB">
        <w:t>a</w:t>
      </w:r>
      <w:r w:rsidRPr="001558EB">
        <w:t>re från andra länder. Skavsta flygplats har utvecklats kraftigt under senare tid och är idag en av landets största flygplatser. Skavstas betydelse för Sverige, för Stockholmsområdet och regionen kring flygplatsen har därmed ökat kra</w:t>
      </w:r>
      <w:r w:rsidRPr="001558EB">
        <w:t>f</w:t>
      </w:r>
      <w:r w:rsidRPr="001558EB">
        <w:t>tigt.</w:t>
      </w:r>
    </w:p>
    <w:p w:rsidR="001558EB" w:rsidRPr="001558EB" w:rsidRDefault="001558EB">
      <w:pPr>
        <w:pStyle w:val="Normaltindrag"/>
      </w:pPr>
      <w:r w:rsidRPr="001558EB">
        <w:t>Eftersom flygplatsen inte är statligt ägd riskerar investeringar i infrastru</w:t>
      </w:r>
      <w:r w:rsidRPr="001558EB">
        <w:t>k</w:t>
      </w:r>
      <w:r w:rsidRPr="001558EB">
        <w:t>tur kring Skavsta att sättas åt sidan i samband med andra infrastrukturbeslut. Det är viktigt med ett systemtänkande i transportpolitiken, vilket innebär att utveckling på Skavsta bör mötas upp med investeringar i vägar och järnväg</w:t>
      </w:r>
      <w:r w:rsidRPr="001558EB">
        <w:t>s</w:t>
      </w:r>
      <w:r w:rsidRPr="001558EB">
        <w:t>investeringar.</w:t>
      </w:r>
    </w:p>
    <w:p w:rsidR="001558EB" w:rsidRPr="001558EB" w:rsidRDefault="001558EB">
      <w:pPr>
        <w:pStyle w:val="Normaltindrag"/>
      </w:pPr>
      <w:r w:rsidRPr="001558EB">
        <w:t>Både i den statliga infrastrukturplaneringen och i regionens utveckling av besöksnäringen måste Skavsta ses som en strategiskt viktig flygplats och ges hög prioritet.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58EB">
        <w:trPr>
          <w:cantSplit/>
        </w:trPr>
        <w:tc>
          <w:tcPr>
            <w:tcW w:w="3046" w:type="dxa"/>
          </w:tcPr>
          <w:p w:rsidR="001558EB" w:rsidRPr="001558EB" w:rsidRDefault="001558EB">
            <w:pPr>
              <w:pStyle w:val="UnderskriftDatum"/>
              <w:spacing w:before="240"/>
            </w:pPr>
            <w:r w:rsidRPr="001558EB">
              <w:t>Stockholm den 26 september 2008</w:t>
            </w:r>
          </w:p>
        </w:tc>
        <w:tc>
          <w:tcPr>
            <w:tcW w:w="3047" w:type="dxa"/>
          </w:tcPr>
          <w:p w:rsidR="001558EB" w:rsidRPr="001558EB" w:rsidRDefault="001558EB">
            <w:pPr>
              <w:pStyle w:val="Underskrifter"/>
              <w:spacing w:before="240"/>
            </w:pPr>
          </w:p>
        </w:tc>
      </w:tr>
      <w:tr w:rsidR="00000000" w:rsidRPr="001558EB">
        <w:trPr>
          <w:cantSplit/>
        </w:trPr>
        <w:tc>
          <w:tcPr>
            <w:tcW w:w="3046" w:type="dxa"/>
          </w:tcPr>
          <w:p w:rsidR="001558EB" w:rsidRPr="001558EB" w:rsidRDefault="001558EB">
            <w:pPr>
              <w:pStyle w:val="Underskrifter"/>
            </w:pPr>
            <w:r w:rsidRPr="001558EB">
              <w:t>Fredrik Olovsson (s)</w:t>
            </w:r>
          </w:p>
        </w:tc>
        <w:tc>
          <w:tcPr>
            <w:tcW w:w="3046" w:type="dxa"/>
          </w:tcPr>
          <w:p w:rsidR="001558EB" w:rsidRPr="001558EB" w:rsidRDefault="001558EB">
            <w:pPr>
              <w:pStyle w:val="Underskrifter"/>
            </w:pPr>
          </w:p>
        </w:tc>
      </w:tr>
      <w:tr w:rsidR="00000000" w:rsidRPr="001558EB">
        <w:trPr>
          <w:cantSplit/>
        </w:trPr>
        <w:tc>
          <w:tcPr>
            <w:tcW w:w="3046" w:type="dxa"/>
          </w:tcPr>
          <w:p w:rsidR="001558EB" w:rsidRPr="001558EB" w:rsidRDefault="001558EB">
            <w:pPr>
              <w:pStyle w:val="Underskrifter"/>
            </w:pPr>
            <w:r w:rsidRPr="001558EB">
              <w:t>Caroline  Helmersson-Olsson (s)</w:t>
            </w:r>
          </w:p>
        </w:tc>
        <w:tc>
          <w:tcPr>
            <w:tcW w:w="3046" w:type="dxa"/>
          </w:tcPr>
          <w:p w:rsidR="001558EB" w:rsidRPr="001558EB" w:rsidRDefault="001558EB">
            <w:pPr>
              <w:pStyle w:val="Underskrifter"/>
            </w:pPr>
            <w:r w:rsidRPr="001558EB">
              <w:t>Elisebeht Markström (s)</w:t>
            </w:r>
          </w:p>
        </w:tc>
      </w:tr>
      <w:tr w:rsidR="00000000" w:rsidRPr="001558EB">
        <w:trPr>
          <w:cantSplit/>
        </w:trPr>
        <w:tc>
          <w:tcPr>
            <w:tcW w:w="3046" w:type="dxa"/>
          </w:tcPr>
          <w:p w:rsidR="001558EB" w:rsidRPr="001558EB" w:rsidRDefault="001558EB">
            <w:pPr>
              <w:pStyle w:val="Underskrifter"/>
            </w:pPr>
            <w:r w:rsidRPr="001558EB">
              <w:t>Laila Bjurling (s)</w:t>
            </w:r>
          </w:p>
        </w:tc>
        <w:tc>
          <w:tcPr>
            <w:tcW w:w="3046" w:type="dxa"/>
          </w:tcPr>
          <w:p w:rsidR="001558EB" w:rsidRPr="001558EB" w:rsidRDefault="001558EB">
            <w:pPr>
              <w:pStyle w:val="Underskrifter"/>
            </w:pPr>
            <w:r w:rsidRPr="001558EB">
              <w:t>Michael Hagberg (s)</w:t>
            </w:r>
          </w:p>
        </w:tc>
      </w:tr>
    </w:tbl>
    <w:p w:rsidR="001558EB" w:rsidRPr="001558EB" w:rsidRDefault="001558EB">
      <w:pPr>
        <w:pStyle w:val="Normaltindrag"/>
      </w:pPr>
    </w:p>
    <w:sectPr w:rsidR="00000000" w:rsidRPr="001558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58EB" w:rsidRPr="001558EB" w:rsidRDefault="001558EB">
      <w:r w:rsidRPr="001558EB">
        <w:separator/>
      </w:r>
    </w:p>
  </w:endnote>
  <w:endnote w:type="continuationSeparator" w:id="0">
    <w:p w:rsidR="001558EB" w:rsidRPr="001558EB" w:rsidRDefault="001558EB">
      <w:r w:rsidRPr="001558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8EB" w:rsidRPr="001558EB" w:rsidRDefault="001558EB">
    <w:pPr>
      <w:pStyle w:val="Sidfot"/>
    </w:pPr>
    <w:r w:rsidRPr="001558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28131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8EB" w:rsidRDefault="001558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58EB" w:rsidRDefault="001558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8EB" w:rsidRPr="001558EB" w:rsidRDefault="001558EB">
    <w:pPr>
      <w:pStyle w:val="Sidfot"/>
    </w:pPr>
    <w:r w:rsidRPr="001558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9875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8EB" w:rsidRDefault="001558E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58EB" w:rsidRDefault="001558E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8EB" w:rsidRPr="001558EB" w:rsidRDefault="001558EB">
    <w:pPr>
      <w:pStyle w:val="Sidfot"/>
    </w:pPr>
    <w:r w:rsidRPr="001558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63116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8EB" w:rsidRDefault="001558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58EB" w:rsidRDefault="001558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58EB" w:rsidRPr="001558EB" w:rsidRDefault="001558EB">
      <w:r w:rsidRPr="001558EB">
        <w:separator/>
      </w:r>
    </w:p>
  </w:footnote>
  <w:footnote w:type="continuationSeparator" w:id="0">
    <w:p w:rsidR="001558EB" w:rsidRPr="001558EB" w:rsidRDefault="001558EB">
      <w:r w:rsidRPr="001558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8EB" w:rsidRPr="001558EB" w:rsidRDefault="001558EB">
    <w:pPr>
      <w:pStyle w:val="Sidhuvud"/>
    </w:pPr>
    <w:r w:rsidRPr="001558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47798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8EB" w:rsidRDefault="001558E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58EB" w:rsidRDefault="001558E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8EB" w:rsidRPr="001558EB" w:rsidRDefault="001558EB">
    <w:pPr>
      <w:pStyle w:val="Sidhuvud"/>
    </w:pPr>
    <w:r w:rsidRPr="001558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61710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8EB" w:rsidRDefault="001558E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58EB" w:rsidRDefault="001558E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8EB" w:rsidRPr="001558EB" w:rsidRDefault="001558EB">
    <w:pPr>
      <w:pStyle w:val="FSHNormal"/>
      <w:tabs>
        <w:tab w:val="right" w:pos="5840"/>
      </w:tabs>
    </w:pPr>
    <w:r w:rsidRPr="001558EB">
      <w:br/>
    </w:r>
    <w:r w:rsidRPr="001558EB">
      <w:fldChar w:fldCharType="begin" w:fldLock="1"/>
    </w:r>
    <w:r w:rsidRPr="001558EB">
      <w:instrText xml:space="preserve"> DOCPROPERTY</w:instrText>
    </w:r>
    <w:r w:rsidRPr="001558EB">
      <w:rPr>
        <w:sz w:val="18"/>
      </w:rPr>
      <w:instrText xml:space="preserve"> "YearUser" *\charformat </w:instrText>
    </w:r>
    <w:r w:rsidRPr="001558EB">
      <w:fldChar w:fldCharType="separate"/>
    </w:r>
    <w:r w:rsidRPr="001558EB">
      <w:t>2008/09</w:t>
    </w:r>
    <w:r w:rsidRPr="001558EB">
      <w:fldChar w:fldCharType="end"/>
    </w:r>
    <w:r w:rsidRPr="001558EB">
      <w:t xml:space="preserve"> </w:t>
    </w:r>
    <w:r w:rsidRPr="001558EB">
      <w:tab/>
      <w:t xml:space="preserve">mnr: </w:t>
    </w:r>
    <w:r w:rsidRPr="001558EB">
      <w:fldChar w:fldCharType="begin" w:fldLock="1"/>
    </w:r>
    <w:r w:rsidRPr="001558EB">
      <w:instrText xml:space="preserve"> DOCPROPERTY</w:instrText>
    </w:r>
    <w:r w:rsidRPr="001558EB">
      <w:rPr>
        <w:sz w:val="18"/>
      </w:rPr>
      <w:instrText xml:space="preserve"> "Motionsnummer" *\charformat </w:instrText>
    </w:r>
    <w:r w:rsidRPr="001558EB">
      <w:fldChar w:fldCharType="separate"/>
    </w:r>
    <w:r w:rsidRPr="001558EB">
      <w:t>N399</w:t>
    </w:r>
    <w:r w:rsidRPr="001558EB">
      <w:fldChar w:fldCharType="end"/>
    </w:r>
    <w:r w:rsidRPr="001558EB">
      <w:br/>
    </w:r>
    <w:r w:rsidRPr="001558EB">
      <w:fldChar w:fldCharType="begin" w:fldLock="1"/>
    </w:r>
    <w:r w:rsidRPr="001558EB">
      <w:instrText xml:space="preserve"> DOCPROPERTY</w:instrText>
    </w:r>
    <w:r w:rsidRPr="001558EB">
      <w:rPr>
        <w:sz w:val="18"/>
      </w:rPr>
      <w:instrText xml:space="preserve"> "Samling" *\charformat </w:instrText>
    </w:r>
    <w:r w:rsidRPr="001558EB">
      <w:fldChar w:fldCharType="end"/>
    </w:r>
    <w:r w:rsidRPr="001558EB">
      <w:tab/>
      <w:t xml:space="preserve">pnr: </w:t>
    </w:r>
    <w:r w:rsidRPr="001558EB">
      <w:fldChar w:fldCharType="begin" w:fldLock="1"/>
    </w:r>
    <w:r w:rsidRPr="001558EB">
      <w:instrText xml:space="preserve"> DOCPROPERTY</w:instrText>
    </w:r>
    <w:r w:rsidRPr="001558EB">
      <w:rPr>
        <w:sz w:val="18"/>
      </w:rPr>
      <w:instrText xml:space="preserve"> "Partinummer" *\charformat </w:instrText>
    </w:r>
    <w:r w:rsidRPr="001558EB">
      <w:fldChar w:fldCharType="separate"/>
    </w:r>
    <w:r w:rsidRPr="001558EB">
      <w:t>s25001</w:t>
    </w:r>
    <w:r w:rsidRPr="001558EB">
      <w:fldChar w:fldCharType="end"/>
    </w:r>
  </w:p>
  <w:p w:rsidR="001558EB" w:rsidRPr="001558EB" w:rsidRDefault="001558EB">
    <w:pPr>
      <w:pStyle w:val="FSHRub1"/>
    </w:pPr>
    <w:r w:rsidRPr="001558EB">
      <w:t>Motion till riksdagen</w:t>
    </w:r>
    <w:r w:rsidRPr="001558EB">
      <w:br/>
    </w:r>
    <w:r w:rsidRPr="001558EB">
      <w:fldChar w:fldCharType="begin" w:fldLock="1"/>
    </w:r>
    <w:r w:rsidRPr="001558EB">
      <w:instrText xml:space="preserve"> DOCPROPERTY "YearUser" *\charformat </w:instrText>
    </w:r>
    <w:r w:rsidRPr="001558EB">
      <w:fldChar w:fldCharType="separate"/>
    </w:r>
    <w:r w:rsidRPr="001558EB">
      <w:t>2008/09</w:t>
    </w:r>
    <w:r w:rsidRPr="001558EB">
      <w:fldChar w:fldCharType="end"/>
    </w:r>
    <w:r w:rsidRPr="001558EB">
      <w:t>:</w:t>
    </w:r>
    <w:r w:rsidRPr="001558EB">
      <w:fldChar w:fldCharType="begin" w:fldLock="1"/>
    </w:r>
    <w:r w:rsidRPr="001558EB">
      <w:instrText xml:space="preserve"> DOCPROPERTY "Motionsnummer" *\charformat </w:instrText>
    </w:r>
    <w:r w:rsidRPr="001558EB">
      <w:fldChar w:fldCharType="separate"/>
    </w:r>
    <w:r w:rsidRPr="001558EB">
      <w:t>N399</w:t>
    </w:r>
    <w:r w:rsidRPr="001558EB">
      <w:fldChar w:fldCharType="end"/>
    </w:r>
  </w:p>
  <w:p w:rsidR="001558EB" w:rsidRPr="001558EB" w:rsidRDefault="001558EB">
    <w:pPr>
      <w:pStyle w:val="FSHNormalS5"/>
    </w:pPr>
    <w:r w:rsidRPr="001558EB">
      <w:fldChar w:fldCharType="begin" w:fldLock="1"/>
    </w:r>
    <w:r w:rsidRPr="001558EB">
      <w:instrText xml:space="preserve"> DOCPROPERTY "MotionarText" *\charformat </w:instrText>
    </w:r>
    <w:r w:rsidRPr="001558EB">
      <w:fldChar w:fldCharType="separate"/>
    </w:r>
    <w:r w:rsidRPr="001558EB">
      <w:t>av Fredrik Olovsson m.fl. (s)</w:t>
    </w:r>
    <w:r w:rsidRPr="001558EB">
      <w:fldChar w:fldCharType="end"/>
    </w:r>
    <w:r w:rsidRPr="001558EB">
      <w:br/>
    </w:r>
    <w:r w:rsidRPr="001558EB">
      <w:fldChar w:fldCharType="begin" w:fldLock="1"/>
    </w:r>
    <w:r w:rsidRPr="001558EB">
      <w:instrText xml:space="preserve"> DOCPROPERTY "SvarFrasKort" *\charformat </w:instrText>
    </w:r>
    <w:r w:rsidRPr="001558EB">
      <w:fldChar w:fldCharType="end"/>
    </w:r>
  </w:p>
  <w:p w:rsidR="001558EB" w:rsidRPr="001558EB" w:rsidRDefault="001558EB">
    <w:pPr>
      <w:pStyle w:val="FSHTitel"/>
    </w:pPr>
    <w:r w:rsidRPr="001558EB">
      <w:fldChar w:fldCharType="begin" w:fldLock="1"/>
    </w:r>
    <w:r w:rsidRPr="001558EB">
      <w:instrText xml:space="preserve"> DOCPROPERTY</w:instrText>
    </w:r>
    <w:r w:rsidRPr="001558EB">
      <w:rPr>
        <w:sz w:val="18"/>
      </w:rPr>
      <w:instrText xml:space="preserve"> "RubrikSvar" *\charformat </w:instrText>
    </w:r>
    <w:r w:rsidRPr="001558EB">
      <w:fldChar w:fldCharType="separate"/>
    </w:r>
    <w:r w:rsidRPr="001558EB">
      <w:t>Jobb, tillväxt och utveckling i Sörmland</w:t>
    </w:r>
    <w:r w:rsidRPr="001558EB">
      <w:fldChar w:fldCharType="end"/>
    </w:r>
  </w:p>
  <w:p w:rsidR="001558EB" w:rsidRPr="001558EB" w:rsidRDefault="001558EB">
    <w:pPr>
      <w:pStyle w:val="Normal00"/>
    </w:pPr>
  </w:p>
  <w:p w:rsidR="001558EB" w:rsidRPr="001558EB" w:rsidRDefault="001558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67625027">
    <w:abstractNumId w:val="8"/>
  </w:num>
  <w:num w:numId="2" w16cid:durableId="1870488378">
    <w:abstractNumId w:val="9"/>
  </w:num>
  <w:num w:numId="3" w16cid:durableId="1700739727">
    <w:abstractNumId w:val="8"/>
  </w:num>
  <w:num w:numId="4" w16cid:durableId="830412051">
    <w:abstractNumId w:val="9"/>
  </w:num>
  <w:num w:numId="5" w16cid:durableId="638724787">
    <w:abstractNumId w:val="13"/>
  </w:num>
  <w:num w:numId="6" w16cid:durableId="1367483203">
    <w:abstractNumId w:val="10"/>
  </w:num>
  <w:num w:numId="7" w16cid:durableId="114257918">
    <w:abstractNumId w:val="11"/>
  </w:num>
  <w:num w:numId="8" w16cid:durableId="783767287">
    <w:abstractNumId w:val="12"/>
  </w:num>
  <w:num w:numId="9" w16cid:durableId="270743313">
    <w:abstractNumId w:val="8"/>
  </w:num>
  <w:num w:numId="10" w16cid:durableId="1204244898">
    <w:abstractNumId w:val="3"/>
  </w:num>
  <w:num w:numId="11" w16cid:durableId="1875268879">
    <w:abstractNumId w:val="2"/>
  </w:num>
  <w:num w:numId="12" w16cid:durableId="1531843358">
    <w:abstractNumId w:val="1"/>
  </w:num>
  <w:num w:numId="13" w16cid:durableId="502822528">
    <w:abstractNumId w:val="0"/>
  </w:num>
  <w:num w:numId="14" w16cid:durableId="1872064952">
    <w:abstractNumId w:val="9"/>
  </w:num>
  <w:num w:numId="15" w16cid:durableId="1870070270">
    <w:abstractNumId w:val="7"/>
  </w:num>
  <w:num w:numId="16" w16cid:durableId="523641823">
    <w:abstractNumId w:val="6"/>
  </w:num>
  <w:num w:numId="17" w16cid:durableId="1782187680">
    <w:abstractNumId w:val="5"/>
  </w:num>
  <w:num w:numId="18" w16cid:durableId="1601797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2324F4A0-E53B-45F4-91A8-8A3CDB8C0381},{6E90D663-0999-486C-9B07-B0E2B832915D},{12313DE3-0ED4-48A9-946A-0B9E4D3263E3},{5EB7F944-CF78-46CC-BD19-04A8915DA7A7},{90DE8CB7-4529-46A3-B9CA-8FC406FE53F4}"/>
  </w:docVars>
  <w:rsids>
    <w:rsidRoot w:val="000620E7"/>
    <w:rsid w:val="000620E7"/>
    <w:rsid w:val="001558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41B5448-FE05-425F-9E85-5B22B3C1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3793</Characters>
  <Application>Microsoft Office Word</Application>
  <DocSecurity>4</DocSecurity>
  <Lines>74</Lines>
  <Paragraphs>26</Paragraphs>
  <ScaleCrop>false</ScaleCrop>
  <HeadingPairs>
    <vt:vector size="2" baseType="variant">
      <vt:variant>
        <vt:lpstr>Rubrik</vt:lpstr>
      </vt:variant>
      <vt:variant>
        <vt:i4>1</vt:i4>
      </vt:variant>
    </vt:vector>
  </HeadingPairs>
  <TitlesOfParts>
    <vt:vector size="1" baseType="lpstr">
      <vt:lpstr>s25001</vt:lpstr>
    </vt:vector>
  </TitlesOfParts>
  <Company>Riksdagen</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s25001</dc:title>
  <dc:subject>s25001</dc:subject>
  <dc:creator>Riksdagen</dc:creator>
  <cp:keywords>Riksdagen</cp:keywords>
  <dc:description>TKG-ktrl, MSMQ4mb, PersReg-Distribution mm b-&gt;ny fplogga</dc:description>
  <cp:lastModifiedBy>Lars Brink</cp:lastModifiedBy>
  <cp:revision>2</cp:revision>
  <cp:lastPrinted>2009-02-13T09:04:00Z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Jobb, tillväxt och utveckling i Sörmland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Jobb, tillväxt och utveckling i Sörmland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Fredrik Olovsson m.fl. (s)</vt:lpwstr>
  </property>
  <property fmtid="{D5CDD505-2E9C-101B-9397-08002B2CF9AE}" pid="26" name="MotionarLista">
    <vt:lpwstr>Olovsson, Fredrik (s)\Helmersson-Olsson, Caroline  (s)\Markström, Elisebeht (s)\Bjurling, Laila (s)\Hagberg,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 Caroline Helmersson-Olsson (s), Elisebeht Markström (s), Laila Bjurling (s), 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N399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20082009000000000115000250010069</vt:lpwstr>
  </property>
  <property fmtid="{D5CDD505-2E9C-101B-9397-08002B2CF9AE}" pid="47" name="datum">
    <vt:lpwstr>080926</vt:lpwstr>
  </property>
  <property fmtid="{D5CDD505-2E9C-101B-9397-08002B2CF9AE}" pid="48" name="avsändar-e-post">
    <vt:lpwstr>liisa.sihvo.murstam@riksdagen.se</vt:lpwstr>
  </property>
  <property fmtid="{D5CDD505-2E9C-101B-9397-08002B2CF9AE}" pid="49" name="id">
    <vt:lpwstr>20082009000000000115000250010069</vt:lpwstr>
  </property>
  <property fmtid="{D5CDD505-2E9C-101B-9397-08002B2CF9AE}" pid="50" name="nummer">
    <vt:lpwstr>399</vt:lpwstr>
  </property>
  <property fmtid="{D5CDD505-2E9C-101B-9397-08002B2CF9AE}" pid="51" name="utskottsbeteckning">
    <vt:lpwstr>N</vt:lpwstr>
  </property>
  <property fmtid="{D5CDD505-2E9C-101B-9397-08002B2CF9AE}" pid="52" name="GlobalUID">
    <vt:lpwstr>{4FB0635F-32A5-49AC-8241-4E75774AED2C}</vt:lpwstr>
  </property>
  <property fmtid="{D5CDD505-2E9C-101B-9397-08002B2CF9AE}" pid="53" name="Överföringar">
    <vt:i4>0</vt:i4>
  </property>
  <property fmtid="{D5CDD505-2E9C-101B-9397-08002B2CF9AE}" pid="54" name="Checksum">
    <vt:lpwstr>*0002190726777*</vt:lpwstr>
  </property>
  <property fmtid="{D5CDD505-2E9C-101B-9397-08002B2CF9AE}" pid="55" name="skuggnummer">
    <vt:lpwstr>3044</vt:lpwstr>
  </property>
  <property fmtid="{D5CDD505-2E9C-101B-9397-08002B2CF9AE}" pid="56" name="urixVersion">
    <vt:lpwstr>3.2.0.8</vt:lpwstr>
  </property>
  <property fmtid="{D5CDD505-2E9C-101B-9397-08002B2CF9AE}" pid="57" name="urixOrigin">
    <vt:lpwstr>090402 18:21:37.755</vt:lpwstr>
  </property>
  <property fmtid="{D5CDD505-2E9C-101B-9397-08002B2CF9AE}" pid="58" name="urixGuid">
    <vt:lpwstr>{4249444A-C71F-4F14-AC77-CDB10732FEB3}</vt:lpwstr>
  </property>
</Properties>
</file>