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783" w:rsidRPr="00E37127" w:rsidRDefault="00433783">
      <w:pPr>
        <w:pStyle w:val="Hemstlrubrik"/>
      </w:pPr>
      <w:r w:rsidRPr="00E37127">
        <w:t>Förslag till riksdagsbeslut</w:t>
      </w:r>
    </w:p>
    <w:p w:rsidR="00433783" w:rsidRPr="00E37127" w:rsidRDefault="00433783">
      <w:pPr>
        <w:pStyle w:val="Hemstlatt"/>
        <w:ind w:left="0"/>
      </w:pPr>
      <w:r w:rsidRPr="00E37127">
        <w:t>Riksdagen tillkännager för regeringen som sin mening vad som anförs i motionen om behovet av att de fackliga organisationernas inflytande och insyn i upphandlingsprocessen stärks.</w:t>
      </w:r>
    </w:p>
    <w:p w:rsidR="00433783" w:rsidRPr="00E37127" w:rsidRDefault="00433783">
      <w:pPr>
        <w:pStyle w:val="Rubrik1"/>
      </w:pPr>
      <w:r w:rsidRPr="00E37127">
        <w:t>Motivering</w:t>
      </w:r>
    </w:p>
    <w:p w:rsidR="00433783" w:rsidRPr="00E37127" w:rsidRDefault="00433783">
      <w:r w:rsidRPr="00E37127">
        <w:t>Under senare år har det skett en accelererande utveckling där upphandling används som ett instrument för att konkurrensutsätta offentlig tjänsteproduktion och andra verksamheter.</w:t>
      </w:r>
    </w:p>
    <w:p w:rsidR="00433783" w:rsidRPr="00E37127" w:rsidRDefault="00433783">
      <w:pPr>
        <w:pStyle w:val="Normaltindrag"/>
      </w:pPr>
      <w:r w:rsidRPr="00E37127">
        <w:t>Tillämpning och regelverk för upphandling måste fungera på ett sådant sätt att det vidmakthåller och främjar sociala förbättringar i samhället. Insynen och det fackliga inflytandet i upphandlingsprocessen är otillräckligt. Medbestämmandelagen och lagen om offentlig upphandling ger inte de fackliga organisationerna tillräcklig insyn och påverkansmöjligheter vid upphandlingar.</w:t>
      </w:r>
    </w:p>
    <w:p w:rsidR="00433783" w:rsidRPr="00E37127" w:rsidRDefault="00433783">
      <w:pPr>
        <w:pStyle w:val="Normaltindrag"/>
      </w:pPr>
      <w:r w:rsidRPr="00E37127">
        <w:t>Professor Ruth Nielsen vid Köpenhamns universitet har jämfört svensk och dansk tillämpning av EU:s upphandlingsdirektiv. Hon konstaterar att Sverige ålagt sig en mängd restriktioner som inte följer av EU-lagstiftningen. I Danmark krävs att företag som ska komma i fråga för offentlig upphandling ska tillämpa kollektivavtalsenliga villkor. Och professor Niklas Bruun konstaterar i en expertutredning för Upphandlingskommittén att Sverige inte har utnyttjat EU-lagstiftningens möjligheter till skydd för arbetsta</w:t>
      </w:r>
      <w:r w:rsidRPr="00E37127">
        <w:t>garen vid offentlig upphandling. Alltför ofta innebär en upphandling oacceptabla konsekvenser för de anställda i form av sämre arbetsmiljö, dåliga anställningsvillkor och sämre anställningstrygghet.</w:t>
      </w:r>
    </w:p>
    <w:p w:rsidR="00433783" w:rsidRPr="00E37127" w:rsidRDefault="00433783">
      <w:pPr>
        <w:pStyle w:val="Normaltindrag"/>
      </w:pPr>
      <w:r w:rsidRPr="00E37127">
        <w:lastRenderedPageBreak/>
        <w:t>Offentlig upphandling måste samtidigt kunna ske både affärsmässigt och med villkoren att leverantörer och eventuella underentreprenörer tillämpar de löne- och anställningsvillkor som allmänt gäller för branschen på den ort där arbetet ska utföras.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7127">
        <w:trPr>
          <w:cantSplit/>
        </w:trPr>
        <w:tc>
          <w:tcPr>
            <w:tcW w:w="3046" w:type="dxa"/>
          </w:tcPr>
          <w:p w:rsidR="00433783" w:rsidRPr="00E37127" w:rsidRDefault="00433783">
            <w:pPr>
              <w:pStyle w:val="UnderskriftDatum"/>
              <w:spacing w:before="240"/>
            </w:pPr>
            <w:r w:rsidRPr="00E37127">
              <w:t>Stockholm den 28 september 2007</w:t>
            </w:r>
          </w:p>
        </w:tc>
        <w:tc>
          <w:tcPr>
            <w:tcW w:w="3047" w:type="dxa"/>
          </w:tcPr>
          <w:p w:rsidR="00433783" w:rsidRPr="00E37127" w:rsidRDefault="00433783">
            <w:pPr>
              <w:pStyle w:val="Underskrifter"/>
              <w:spacing w:before="240"/>
            </w:pPr>
          </w:p>
        </w:tc>
      </w:tr>
      <w:tr w:rsidR="00000000" w:rsidRPr="00E37127">
        <w:trPr>
          <w:cantSplit/>
        </w:trPr>
        <w:tc>
          <w:tcPr>
            <w:tcW w:w="3046" w:type="dxa"/>
          </w:tcPr>
          <w:p w:rsidR="00433783" w:rsidRPr="00E37127" w:rsidRDefault="00433783">
            <w:pPr>
              <w:pStyle w:val="Underskrifter"/>
            </w:pPr>
            <w:r w:rsidRPr="00E37127">
              <w:t>Hillevi Larsson (s)</w:t>
            </w:r>
          </w:p>
        </w:tc>
        <w:tc>
          <w:tcPr>
            <w:tcW w:w="3046" w:type="dxa"/>
          </w:tcPr>
          <w:p w:rsidR="00433783" w:rsidRPr="00E37127" w:rsidRDefault="00433783">
            <w:pPr>
              <w:pStyle w:val="Underskrifter"/>
            </w:pPr>
            <w:r w:rsidRPr="00E37127">
              <w:t>Siw Wittgren-Ahl (s)</w:t>
            </w:r>
          </w:p>
        </w:tc>
      </w:tr>
    </w:tbl>
    <w:p w:rsidR="00433783" w:rsidRPr="00E37127" w:rsidRDefault="00433783">
      <w:pPr>
        <w:pStyle w:val="Normaltindrag"/>
      </w:pPr>
    </w:p>
    <w:sectPr w:rsidR="00433783" w:rsidRPr="00E37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783" w:rsidRPr="00E37127" w:rsidRDefault="00433783">
      <w:r w:rsidRPr="00E37127">
        <w:separator/>
      </w:r>
    </w:p>
  </w:endnote>
  <w:endnote w:type="continuationSeparator" w:id="0">
    <w:p w:rsidR="00433783" w:rsidRPr="00E37127" w:rsidRDefault="00433783">
      <w:r w:rsidRPr="00E371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783" w:rsidRPr="00E37127" w:rsidRDefault="004337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783" w:rsidRPr="00E37127" w:rsidRDefault="00433783">
    <w:pPr>
      <w:pStyle w:val="NormalA4fot"/>
    </w:pPr>
    <w:r w:rsidRPr="00E37127">
      <w:fldChar w:fldCharType="begin" w:fldLock="1"/>
    </w:r>
    <w:r w:rsidRPr="00E37127">
      <w:instrText xml:space="preserve"> FILENAME *\charformat </w:instrText>
    </w:r>
    <w:r w:rsidRPr="00E37127">
      <w:fldChar w:fldCharType="separate"/>
    </w:r>
    <w:r w:rsidRPr="00E37127">
      <w:t>Dokument2</w:t>
    </w:r>
    <w:r w:rsidRPr="00E37127">
      <w:fldChar w:fldCharType="end"/>
    </w:r>
    <w:r w:rsidRPr="00E37127">
      <w:t>/</w:t>
    </w:r>
    <w:r w:rsidRPr="00E37127">
      <w:fldChar w:fldCharType="begin" w:fldLock="1"/>
    </w:r>
    <w:r w:rsidRPr="00E37127">
      <w:instrText xml:space="preserve"> DOCPROPERTY "Sekr" *\charformat </w:instrText>
    </w:r>
    <w:r w:rsidRPr="00E37127">
      <w:fldChar w:fldCharType="separate"/>
    </w:r>
    <w:r w:rsidRPr="00E37127">
      <w:t>Mf</w:t>
    </w:r>
    <w:r w:rsidRPr="00E37127">
      <w:fldChar w:fldCharType="end"/>
    </w:r>
    <w:r w:rsidRPr="00E37127">
      <w:t xml:space="preserve"> </w:t>
    </w:r>
    <w:r w:rsidRPr="00E37127">
      <w:fldChar w:fldCharType="begin" w:fldLock="1"/>
    </w:r>
    <w:r w:rsidRPr="00E37127">
      <w:instrText xml:space="preserve"> PRINTDATE \@ "yyyy-MM-dd" *\charformat </w:instrText>
    </w:r>
    <w:r w:rsidRPr="00E37127">
      <w:fldChar w:fldCharType="separate"/>
    </w:r>
    <w:r w:rsidRPr="00E37127">
      <w:t>0000-00-00</w:t>
    </w:r>
    <w:r w:rsidRPr="00E3712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783" w:rsidRPr="00E37127" w:rsidRDefault="00433783">
    <w:pPr>
      <w:pStyle w:val="NormalA4fot"/>
    </w:pPr>
    <w:r w:rsidRPr="00E37127">
      <w:fldChar w:fldCharType="begin" w:fldLock="1"/>
    </w:r>
    <w:r w:rsidRPr="00E37127">
      <w:instrText xml:space="preserve"> FILENAME *\charformat </w:instrText>
    </w:r>
    <w:r w:rsidRPr="00E37127">
      <w:fldChar w:fldCharType="separate"/>
    </w:r>
    <w:r w:rsidRPr="00E37127">
      <w:t>Dokument2</w:t>
    </w:r>
    <w:r w:rsidRPr="00E37127">
      <w:fldChar w:fldCharType="end"/>
    </w:r>
    <w:r w:rsidRPr="00E37127">
      <w:t>/</w:t>
    </w:r>
    <w:r w:rsidRPr="00E37127">
      <w:fldChar w:fldCharType="begin" w:fldLock="1"/>
    </w:r>
    <w:r w:rsidRPr="00E37127">
      <w:instrText xml:space="preserve"> DOCPROPERTY "Sekr" *\charformat </w:instrText>
    </w:r>
    <w:r w:rsidRPr="00E37127">
      <w:fldChar w:fldCharType="separate"/>
    </w:r>
    <w:r w:rsidRPr="00E37127">
      <w:t>Mf</w:t>
    </w:r>
    <w:r w:rsidRPr="00E37127">
      <w:fldChar w:fldCharType="end"/>
    </w:r>
    <w:r w:rsidRPr="00E37127">
      <w:t xml:space="preserve"> </w:t>
    </w:r>
    <w:r w:rsidRPr="00E37127">
      <w:fldChar w:fldCharType="begin" w:fldLock="1"/>
    </w:r>
    <w:r w:rsidRPr="00E37127">
      <w:instrText xml:space="preserve"> PRINTDATE \@ "yyyy-MM-dd" *\charformat </w:instrText>
    </w:r>
    <w:r w:rsidRPr="00E37127">
      <w:fldChar w:fldCharType="separate"/>
    </w:r>
    <w:r w:rsidRPr="00E37127">
      <w:t>0000-00-00</w:t>
    </w:r>
    <w:r w:rsidRPr="00E371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783" w:rsidRPr="00E37127" w:rsidRDefault="00433783">
      <w:r w:rsidRPr="00E37127">
        <w:separator/>
      </w:r>
    </w:p>
  </w:footnote>
  <w:footnote w:type="continuationSeparator" w:id="0">
    <w:p w:rsidR="00433783" w:rsidRPr="00E37127" w:rsidRDefault="00433783">
      <w:r w:rsidRPr="00E371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783" w:rsidRPr="00E37127" w:rsidRDefault="004337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783" w:rsidRPr="00E37127" w:rsidRDefault="00433783">
    <w:pPr>
      <w:pStyle w:val="NormalA4sidnr"/>
    </w:pPr>
    <w:r w:rsidRPr="00E37127">
      <w:fldChar w:fldCharType="begin" w:fldLock="1"/>
    </w:r>
    <w:r w:rsidRPr="00E37127">
      <w:instrText xml:space="preserve"> PAGE</w:instrText>
    </w:r>
    <w:r w:rsidRPr="00E37127">
      <w:rPr>
        <w:sz w:val="18"/>
      </w:rPr>
      <w:instrText xml:space="preserve"> *\charformat</w:instrText>
    </w:r>
    <w:r w:rsidRPr="00E37127">
      <w:fldChar w:fldCharType="separate"/>
    </w:r>
    <w:r w:rsidRPr="00E37127">
      <w:t>2</w:t>
    </w:r>
    <w:r w:rsidRPr="00E3712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783" w:rsidRPr="00E37127" w:rsidRDefault="00433783">
    <w:pPr>
      <w:pStyle w:val="FSHlogo"/>
    </w:pPr>
  </w:p>
  <w:p w:rsidR="00433783" w:rsidRPr="00E37127" w:rsidRDefault="00433783">
    <w:pPr>
      <w:pStyle w:val="FSHNormal"/>
    </w:pPr>
    <w:r w:rsidRPr="00E37127">
      <w:fldChar w:fldCharType="begin" w:fldLock="1"/>
    </w:r>
    <w:r w:rsidRPr="00E37127">
      <w:instrText xml:space="preserve"> DOCPROPERTY "MotTyp" *\charformat </w:instrText>
    </w:r>
    <w:r w:rsidRPr="00E37127">
      <w:fldChar w:fldCharType="separate"/>
    </w:r>
    <w:r w:rsidRPr="00E37127">
      <w:t>Enskild motion</w:t>
    </w:r>
    <w:r w:rsidRPr="00E37127">
      <w:fldChar w:fldCharType="end"/>
    </w:r>
    <w:r w:rsidRPr="00E37127">
      <w:t xml:space="preserve"> </w:t>
    </w:r>
    <w:r w:rsidRPr="00E37127">
      <w:fldChar w:fldCharType="begin" w:fldLock="1"/>
    </w:r>
    <w:r w:rsidRPr="00E37127">
      <w:instrText xml:space="preserve"> DOCPROPERTY "ArbRubr" *\charformat </w:instrText>
    </w:r>
    <w:r w:rsidRPr="00E37127">
      <w:fldChar w:fldCharType="end"/>
    </w:r>
  </w:p>
  <w:p w:rsidR="00433783" w:rsidRPr="00E37127" w:rsidRDefault="00433783">
    <w:pPr>
      <w:pStyle w:val="FSHRub2"/>
    </w:pPr>
    <w:r w:rsidRPr="00E37127">
      <w:t xml:space="preserve">Motion till riksdagen </w:t>
    </w:r>
    <w:r w:rsidRPr="00E37127">
      <w:tab/>
    </w:r>
    <w:r w:rsidRPr="00E37127">
      <w:fldChar w:fldCharType="begin" w:fldLock="1"/>
    </w:r>
    <w:r w:rsidRPr="00E37127">
      <w:instrText xml:space="preserve"> DOCPROPERTY "YearUser" *\charformat </w:instrText>
    </w:r>
    <w:r w:rsidRPr="00E37127">
      <w:fldChar w:fldCharType="separate"/>
    </w:r>
    <w:r w:rsidRPr="00E37127">
      <w:t>2007/08</w:t>
    </w:r>
    <w:r w:rsidRPr="00E37127">
      <w:fldChar w:fldCharType="end"/>
    </w:r>
    <w:r w:rsidRPr="00E37127">
      <w:t>:</w:t>
    </w:r>
    <w:r w:rsidRPr="00E37127">
      <w:fldChar w:fldCharType="begin" w:fldLock="1"/>
    </w:r>
    <w:r w:rsidRPr="00E37127">
      <w:instrText xml:space="preserve"> DOCPROPERTY "Motionsnummer" *\charformat </w:instrText>
    </w:r>
    <w:r w:rsidRPr="00E37127">
      <w:fldChar w:fldCharType="separate"/>
    </w:r>
    <w:r w:rsidRPr="00E37127">
      <w:t>Fi243</w:t>
    </w:r>
    <w:r w:rsidRPr="00E37127">
      <w:fldChar w:fldCharType="end"/>
    </w:r>
    <w:r w:rsidRPr="00E37127">
      <w:tab/>
    </w:r>
    <w:r w:rsidRPr="00E37127">
      <w:fldChar w:fldCharType="begin" w:fldLock="1"/>
    </w:r>
    <w:r w:rsidRPr="00E37127">
      <w:instrText xml:space="preserve"> DOCPROPERTY "Sekr" *\charformat </w:instrText>
    </w:r>
    <w:r w:rsidRPr="00E37127">
      <w:fldChar w:fldCharType="separate"/>
    </w:r>
    <w:r w:rsidRPr="00E37127">
      <w:t>Mf</w:t>
    </w:r>
    <w:r w:rsidRPr="00E37127">
      <w:fldChar w:fldCharType="end"/>
    </w:r>
  </w:p>
  <w:p w:rsidR="00433783" w:rsidRPr="00E37127" w:rsidRDefault="00433783">
    <w:pPr>
      <w:pStyle w:val="FSHRub2"/>
    </w:pPr>
    <w:r w:rsidRPr="00E37127">
      <w:fldChar w:fldCharType="begin" w:fldLock="1"/>
    </w:r>
    <w:r w:rsidRPr="00E37127">
      <w:instrText xml:space="preserve"> DOCPROPERTY "MotionarText" *\charformat </w:instrText>
    </w:r>
    <w:r w:rsidRPr="00E37127">
      <w:fldChar w:fldCharType="separate"/>
    </w:r>
    <w:r w:rsidRPr="00E37127">
      <w:t>av Hillevi Larsson och Siw Wittgren-Ahl (s)</w:t>
    </w:r>
    <w:r w:rsidRPr="00E37127">
      <w:fldChar w:fldCharType="end"/>
    </w:r>
  </w:p>
  <w:p w:rsidR="00433783" w:rsidRPr="00E37127" w:rsidRDefault="00433783">
    <w:pPr>
      <w:pStyle w:val="FSHRub2"/>
    </w:pPr>
    <w:r w:rsidRPr="00E37127">
      <w:fldChar w:fldCharType="begin" w:fldLock="1"/>
    </w:r>
    <w:r w:rsidRPr="00E37127">
      <w:instrText xml:space="preserve"> DOCPROPERTY "Subject" *\charformat </w:instrText>
    </w:r>
    <w:r w:rsidRPr="00E37127">
      <w:fldChar w:fldCharType="separate"/>
    </w:r>
    <w:r w:rsidRPr="00E37127">
      <w:t>Fackligt inflytande vid offentlig upphandling</w:t>
    </w:r>
    <w:r w:rsidRPr="00E37127">
      <w:fldChar w:fldCharType="end"/>
    </w:r>
  </w:p>
  <w:p w:rsidR="00433783" w:rsidRPr="00E37127" w:rsidRDefault="00433783">
    <w:pPr>
      <w:pStyle w:val="FSHNormL"/>
    </w:pPr>
  </w:p>
  <w:p w:rsidR="00433783" w:rsidRPr="00E37127" w:rsidRDefault="00433783">
    <w:pPr>
      <w:pStyle w:val="FSHNormal"/>
    </w:pPr>
  </w:p>
  <w:p w:rsidR="00433783" w:rsidRPr="00E37127" w:rsidRDefault="004337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3103822">
    <w:abstractNumId w:val="8"/>
  </w:num>
  <w:num w:numId="2" w16cid:durableId="942148388">
    <w:abstractNumId w:val="9"/>
  </w:num>
  <w:num w:numId="3" w16cid:durableId="324938739">
    <w:abstractNumId w:val="8"/>
  </w:num>
  <w:num w:numId="4" w16cid:durableId="1232081263">
    <w:abstractNumId w:val="9"/>
  </w:num>
  <w:num w:numId="5" w16cid:durableId="1914271684">
    <w:abstractNumId w:val="13"/>
  </w:num>
  <w:num w:numId="6" w16cid:durableId="1615483888">
    <w:abstractNumId w:val="10"/>
  </w:num>
  <w:num w:numId="7" w16cid:durableId="1670206101">
    <w:abstractNumId w:val="11"/>
  </w:num>
  <w:num w:numId="8" w16cid:durableId="1665888383">
    <w:abstractNumId w:val="12"/>
  </w:num>
  <w:num w:numId="9" w16cid:durableId="399182276">
    <w:abstractNumId w:val="8"/>
  </w:num>
  <w:num w:numId="10" w16cid:durableId="1404790516">
    <w:abstractNumId w:val="3"/>
  </w:num>
  <w:num w:numId="11" w16cid:durableId="2047096709">
    <w:abstractNumId w:val="2"/>
  </w:num>
  <w:num w:numId="12" w16cid:durableId="921254090">
    <w:abstractNumId w:val="1"/>
  </w:num>
  <w:num w:numId="13" w16cid:durableId="1275215011">
    <w:abstractNumId w:val="0"/>
  </w:num>
  <w:num w:numId="14" w16cid:durableId="129981396">
    <w:abstractNumId w:val="9"/>
  </w:num>
  <w:num w:numId="15" w16cid:durableId="818380532">
    <w:abstractNumId w:val="7"/>
  </w:num>
  <w:num w:numId="16" w16cid:durableId="504825755">
    <w:abstractNumId w:val="6"/>
  </w:num>
  <w:num w:numId="17" w16cid:durableId="1965115838">
    <w:abstractNumId w:val="5"/>
  </w:num>
  <w:num w:numId="18" w16cid:durableId="134389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ED91A7D-EA0F-4112-80B0-804585E3EC7B},{31CDDFCD-D7E7-4188-B530-D7BEB05DD282}"/>
  </w:docVars>
  <w:rsids>
    <w:rsidRoot w:val="003A2B81"/>
    <w:rsid w:val="003A2B81"/>
    <w:rsid w:val="00433783"/>
    <w:rsid w:val="00E3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290CC0-E7E5-4049-848B-5585912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outlineLvl w:val="4"/>
    </w:pPr>
  </w:style>
  <w:style w:type="paragraph" w:styleId="Rubrik6">
    <w:name w:val="heading 6"/>
    <w:basedOn w:val="Rubrik5"/>
    <w:next w:val="Normal"/>
    <w:link w:val="Rubrik6Char"/>
    <w:qFormat/>
    <w:pPr>
      <w:outlineLvl w:val="5"/>
    </w:pPr>
  </w:style>
  <w:style w:type="paragraph" w:styleId="Rubrik7">
    <w:name w:val="heading 7"/>
    <w:basedOn w:val="Rubrik6"/>
    <w:next w:val="Normal"/>
    <w:link w:val="Rubrik7Char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locked/>
    <w:rPr>
      <w:rFonts w:ascii="Calibri" w:hAnsi="Calibri" w:cs="Times New Roman"/>
      <w:b/>
      <w:bCs/>
    </w:rPr>
  </w:style>
  <w:style w:type="character" w:customStyle="1" w:styleId="Rubrik7Char">
    <w:name w:val="Rubrik 7 Char"/>
    <w:basedOn w:val="Standardstycketeckensnitt"/>
    <w:link w:val="Rubrik7"/>
    <w:semiHidden/>
    <w:locked/>
    <w:rPr>
      <w:rFonts w:ascii="Calibri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locked/>
    <w:rPr>
      <w:rFonts w:ascii="Cambria" w:hAnsi="Cambria" w:cs="Times New Roman"/>
    </w:r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1579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s24009</vt:lpstr>
    </vt:vector>
  </TitlesOfParts>
  <Company>Riksdagen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s24009</dc:title>
  <dc:subject>s24009</dc:subject>
  <dc:creator>Riksdagen</dc:creator>
  <cp:keywords>Riksdagen</cp:keywords>
  <dc:description>TKG-ktrl, MSMQ4mb, PersReg-Distribution mm</dc:description>
  <cp:lastModifiedBy>Lars Brink</cp:lastModifiedBy>
  <cp:revision>2</cp:revision>
  <dcterms:created xsi:type="dcterms:W3CDTF">2025-12-17T05:13:00Z</dcterms:created>
  <dcterms:modified xsi:type="dcterms:W3CDTF">2025-12-17T05:13:00Z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Fackligt inflytande vid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Fackligt inflytande vid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Siw Wittgren-Ahl (s)</vt:lpwstr>
  </property>
  <property fmtid="{D5CDD505-2E9C-101B-9397-08002B2CF9AE}" pid="26" name="MotionarLista">
    <vt:lpwstr>Larsson, Hillevi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20072008000000000115000240090069</vt:lpwstr>
  </property>
  <property fmtid="{D5CDD505-2E9C-101B-9397-08002B2CF9AE}" pid="47" name="datum">
    <vt:lpwstr>070928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20072008000000000115000240090069</vt:lpwstr>
  </property>
  <property fmtid="{D5CDD505-2E9C-101B-9397-08002B2CF9AE}" pid="50" name="nummer">
    <vt:lpwstr>243</vt:lpwstr>
  </property>
  <property fmtid="{D5CDD505-2E9C-101B-9397-08002B2CF9AE}" pid="51" name="utskottsbeteckning">
    <vt:lpwstr>Fi</vt:lpwstr>
  </property>
  <property fmtid="{D5CDD505-2E9C-101B-9397-08002B2CF9AE}" pid="52" name="GlobalUID">
    <vt:lpwstr>{A2BD3132-6C2D-455F-BAF3-A820669FE091}</vt:lpwstr>
  </property>
  <property fmtid="{D5CDD505-2E9C-101B-9397-08002B2CF9AE}" pid="53" name="Överföringar">
    <vt:i4>0</vt:i4>
  </property>
  <property fmtid="{D5CDD505-2E9C-101B-9397-08002B2CF9AE}" pid="54" name="Checksum">
    <vt:lpwstr>*1005863439706*</vt:lpwstr>
  </property>
  <property fmtid="{D5CDD505-2E9C-101B-9397-08002B2CF9AE}" pid="55" name="skuggnummer">
    <vt:lpwstr>1779</vt:lpwstr>
  </property>
  <property fmtid="{D5CDD505-2E9C-101B-9397-08002B2CF9AE}" pid="56" name="urixVersion">
    <vt:lpwstr>3.2.0.8</vt:lpwstr>
  </property>
  <property fmtid="{D5CDD505-2E9C-101B-9397-08002B2CF9AE}" pid="57" name="urixOrigin">
    <vt:lpwstr>071117 08:09:21.528</vt:lpwstr>
  </property>
  <property fmtid="{D5CDD505-2E9C-101B-9397-08002B2CF9AE}" pid="58" name="urixGuid">
    <vt:lpwstr>{FE0A7494-F410-4D2F-9596-B6FD465593A4}</vt:lpwstr>
  </property>
</Properties>
</file>