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878F0" w:rsidRDefault="0093542E" w14:paraId="3BA4662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9AD943CE6AA424FB64227079144194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52899e5-cd01-4eed-b196-cdec9e50d427"/>
        <w:id w:val="2124722421"/>
        <w:lock w:val="sdtLocked"/>
      </w:sdtPr>
      <w:sdtEndPr/>
      <w:sdtContent>
        <w:p w:rsidR="008961A6" w:rsidRDefault="00EA0A9B" w14:paraId="6DADC76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sänka den s.k. dansbandsmomsen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9AE3E663A614F9DBF9A96127085FA33"/>
        </w:placeholder>
        <w:text/>
      </w:sdtPr>
      <w:sdtEndPr/>
      <w:sdtContent>
        <w:p w:rsidRPr="009B062B" w:rsidR="006D79C9" w:rsidP="00333E95" w:rsidRDefault="006D79C9" w14:paraId="7B73A85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003DB" w:rsidP="008E0FE2" w:rsidRDefault="003003DB" w14:paraId="763BCA82" w14:textId="0214C87B">
      <w:pPr>
        <w:pStyle w:val="Normalutanindragellerluft"/>
      </w:pPr>
      <w:r>
        <w:t xml:space="preserve">Inom kulturnäringsverksamhet finns idag en orättvisa i skattelagstiftningen. Det är hög tid med en översyn av mervärdesskatten inom kulturnäringen. </w:t>
      </w:r>
    </w:p>
    <w:p w:rsidR="003003DB" w:rsidP="0093542E" w:rsidRDefault="003003DB" w14:paraId="10836886" w14:textId="4DC7D86F">
      <w:r>
        <w:t xml:space="preserve">När dansband spelar på folkparker och dansbanor är momssatsen 25 </w:t>
      </w:r>
      <w:r w:rsidRPr="00B601ED">
        <w:t xml:space="preserve">procent. När andra orkestrar uppträder för publik </w:t>
      </w:r>
      <w:r>
        <w:t xml:space="preserve">betraktas det som en </w:t>
      </w:r>
      <w:r w:rsidRPr="00B601ED">
        <w:t xml:space="preserve">konsert och beskattas med kulturmomsen på 6 procent. </w:t>
      </w:r>
    </w:p>
    <w:p w:rsidR="00404805" w:rsidP="00404805" w:rsidRDefault="00404684" w14:paraId="3A24F633" w14:textId="77777777">
      <w:r>
        <w:t>Olika</w:t>
      </w:r>
      <w:r w:rsidRPr="0077550F">
        <w:t xml:space="preserve"> momssatser för samma musik, men där publiken i det ena fallet </w:t>
      </w:r>
      <w:r>
        <w:t xml:space="preserve">rör sig till </w:t>
      </w:r>
      <w:r w:rsidRPr="0077550F">
        <w:t xml:space="preserve">underhållningen, är ett tydligt exempel på att mervärdesskattelagstiftningen </w:t>
      </w:r>
      <w:r>
        <w:t>är inkonsekvent</w:t>
      </w:r>
      <w:r w:rsidRPr="0077550F">
        <w:t>.</w:t>
      </w:r>
    </w:p>
    <w:p w:rsidR="00404805" w:rsidP="00404805" w:rsidRDefault="00404684" w14:paraId="5A29685E" w14:textId="2F3D8E9C">
      <w:r>
        <w:t xml:space="preserve">Dansbandsmusik innebär inte bara nytta för själen med härliga toner och rytm utan </w:t>
      </w:r>
      <w:r w:rsidR="00EA0A9B">
        <w:t xml:space="preserve">det </w:t>
      </w:r>
      <w:r>
        <w:t>är också</w:t>
      </w:r>
      <w:r w:rsidR="00EA0A9B">
        <w:t xml:space="preserve"> bra</w:t>
      </w:r>
      <w:r>
        <w:t xml:space="preserve"> för kroppen att röra sig. Helt enkelt handlar det om att uppvärdera det som denna bransch kan tillföra, en god hälsa. </w:t>
      </w:r>
      <w:r w:rsidR="00EA0A9B">
        <w:t>Det k</w:t>
      </w:r>
      <w:r>
        <w:t xml:space="preserve">an inte vara meningen att premiera </w:t>
      </w:r>
      <w:r w:rsidRPr="0077550F">
        <w:t xml:space="preserve">människor </w:t>
      </w:r>
      <w:r>
        <w:t>som</w:t>
      </w:r>
      <w:r w:rsidRPr="0077550F">
        <w:t xml:space="preserve"> sitt</w:t>
      </w:r>
      <w:r>
        <w:t xml:space="preserve">er och </w:t>
      </w:r>
      <w:r w:rsidRPr="0077550F">
        <w:t>lyssna</w:t>
      </w:r>
      <w:r>
        <w:t>r</w:t>
      </w:r>
      <w:r w:rsidRPr="0077550F">
        <w:t xml:space="preserve"> på en konsert där </w:t>
      </w:r>
      <w:r>
        <w:t xml:space="preserve">det är </w:t>
      </w:r>
      <w:r w:rsidRPr="0077550F">
        <w:t xml:space="preserve">en låg momssats jämfört med att människor får röra på sig </w:t>
      </w:r>
      <w:r>
        <w:t xml:space="preserve">under en </w:t>
      </w:r>
      <w:r w:rsidRPr="0077550F">
        <w:t xml:space="preserve">dansbandskväll </w:t>
      </w:r>
      <w:r>
        <w:t>m</w:t>
      </w:r>
      <w:r w:rsidRPr="0077550F">
        <w:t>ed en hög momssats</w:t>
      </w:r>
      <w:r w:rsidR="00B76893">
        <w:t xml:space="preserve">. </w:t>
      </w:r>
    </w:p>
    <w:p w:rsidR="00404805" w:rsidP="00404805" w:rsidRDefault="003003DB" w14:paraId="40BD54D5" w14:textId="77777777">
      <w:r>
        <w:t xml:space="preserve">Arrangörer </w:t>
      </w:r>
      <w:r w:rsidR="00B76893">
        <w:t>och</w:t>
      </w:r>
      <w:r>
        <w:t xml:space="preserve"> dansbanden som företag missgynnas och publiken </w:t>
      </w:r>
      <w:r w:rsidR="00B76893">
        <w:t>får betala ett högre pris.</w:t>
      </w:r>
      <w:r w:rsidR="00404684">
        <w:t xml:space="preserve"> </w:t>
      </w:r>
      <w:r>
        <w:t xml:space="preserve">En </w:t>
      </w:r>
      <w:r w:rsidRPr="0077550F">
        <w:t xml:space="preserve">enhetlig moms </w:t>
      </w:r>
      <w:r>
        <w:t xml:space="preserve">inom kulturbranschen och då så låg momssats som möjligt kommer gynna den kreativa näringen och kommer bidra till en högre livskvalité för utövare.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7BE49BFCE024BF88168156A109FFD42"/>
        </w:placeholder>
      </w:sdtPr>
      <w:sdtEndPr>
        <w:rPr>
          <w:i w:val="0"/>
          <w:noProof w:val="0"/>
        </w:rPr>
      </w:sdtEndPr>
      <w:sdtContent>
        <w:p w:rsidR="005878F0" w:rsidP="005878F0" w:rsidRDefault="005878F0" w14:paraId="5B328BE2" w14:textId="77777777"/>
        <w:p w:rsidRPr="008E0FE2" w:rsidR="004801AC" w:rsidP="005878F0" w:rsidRDefault="0093542E" w14:paraId="4912F643" w14:textId="309E312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961A6" w14:paraId="4340DBF0" w14:textId="77777777">
        <w:trPr>
          <w:cantSplit/>
        </w:trPr>
        <w:tc>
          <w:tcPr>
            <w:tcW w:w="50" w:type="pct"/>
            <w:vAlign w:val="bottom"/>
          </w:tcPr>
          <w:p w:rsidR="008961A6" w:rsidRDefault="00EA0A9B" w14:paraId="0B08945A" w14:textId="77777777">
            <w:pPr>
              <w:pStyle w:val="Underskrifter"/>
              <w:spacing w:after="0"/>
            </w:pPr>
            <w:r>
              <w:t>Charlotte Nordström (M)</w:t>
            </w:r>
          </w:p>
        </w:tc>
        <w:tc>
          <w:tcPr>
            <w:tcW w:w="50" w:type="pct"/>
            <w:vAlign w:val="bottom"/>
          </w:tcPr>
          <w:p w:rsidR="008961A6" w:rsidRDefault="008961A6" w14:paraId="632FFE6F" w14:textId="77777777">
            <w:pPr>
              <w:pStyle w:val="Underskrifter"/>
              <w:spacing w:after="0"/>
            </w:pPr>
          </w:p>
        </w:tc>
      </w:tr>
    </w:tbl>
    <w:p w:rsidR="00E2359D" w:rsidRDefault="00E2359D" w14:paraId="761B5010" w14:textId="77777777"/>
    <w:sectPr w:rsidR="00E2359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0080" w14:textId="77777777" w:rsidR="001C7875" w:rsidRDefault="001C7875" w:rsidP="000C1CAD">
      <w:pPr>
        <w:spacing w:line="240" w:lineRule="auto"/>
      </w:pPr>
      <w:r>
        <w:separator/>
      </w:r>
    </w:p>
  </w:endnote>
  <w:endnote w:type="continuationSeparator" w:id="0">
    <w:p w14:paraId="5584566B" w14:textId="77777777" w:rsidR="001C7875" w:rsidRDefault="001C787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B3D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1D68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46DF" w14:textId="774B8C08" w:rsidR="00262EA3" w:rsidRPr="005878F0" w:rsidRDefault="00262EA3" w:rsidP="005878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1A29A" w14:textId="77777777" w:rsidR="001C7875" w:rsidRDefault="001C7875" w:rsidP="000C1CAD">
      <w:pPr>
        <w:spacing w:line="240" w:lineRule="auto"/>
      </w:pPr>
      <w:r>
        <w:separator/>
      </w:r>
    </w:p>
  </w:footnote>
  <w:footnote w:type="continuationSeparator" w:id="0">
    <w:p w14:paraId="038B04DC" w14:textId="77777777" w:rsidR="001C7875" w:rsidRDefault="001C787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FB1E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30CF01" wp14:editId="628246E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FB40F3" w14:textId="6567705A" w:rsidR="00262EA3" w:rsidRDefault="0093542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2718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04805">
                                <w:t>1702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30CF0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1FB40F3" w14:textId="6567705A" w:rsidR="00262EA3" w:rsidRDefault="0093542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2718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04805">
                          <w:t>1702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EC7E52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5F974" w14:textId="77777777" w:rsidR="00262EA3" w:rsidRDefault="00262EA3" w:rsidP="008563AC">
    <w:pPr>
      <w:jc w:val="right"/>
    </w:pPr>
  </w:p>
  <w:p w14:paraId="6C2FC65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5545A" w14:textId="77777777" w:rsidR="00262EA3" w:rsidRDefault="0093542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E7218D" wp14:editId="4FFEED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171C45C" w14:textId="6C76B83C" w:rsidR="00262EA3" w:rsidRDefault="0093542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878F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2718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04805">
          <w:t>1702</w:t>
        </w:r>
      </w:sdtContent>
    </w:sdt>
  </w:p>
  <w:p w14:paraId="0486B1BA" w14:textId="77777777" w:rsidR="00262EA3" w:rsidRPr="008227B3" w:rsidRDefault="0093542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5CEECD" w14:textId="588F657C" w:rsidR="00262EA3" w:rsidRPr="008227B3" w:rsidRDefault="0093542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78F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78F0">
          <w:t>:1150</w:t>
        </w:r>
      </w:sdtContent>
    </w:sdt>
  </w:p>
  <w:p w14:paraId="0E420B12" w14:textId="0165699C" w:rsidR="00262EA3" w:rsidRDefault="0093542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878F0">
          <w:t>av Charlotte Nordström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6AF5A01" w14:textId="5AF92ACA" w:rsidR="00262EA3" w:rsidRDefault="00327188" w:rsidP="00283E0F">
        <w:pPr>
          <w:pStyle w:val="FSHRub2"/>
        </w:pPr>
        <w:r>
          <w:t>Dansbandsmomsen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01C8F2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2718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C7875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3DB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188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84"/>
    <w:rsid w:val="004046BA"/>
    <w:rsid w:val="00404805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6B4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8F0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1A6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2E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893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A55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37E07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59D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A9B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F88BBF"/>
  <w15:chartTrackingRefBased/>
  <w15:docId w15:val="{73EE374C-3AAD-44FB-823A-3D173025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AD943CE6AA424FB6422707914419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F2ABC5-716E-420F-95C6-018F1CCF85C3}"/>
      </w:docPartPr>
      <w:docPartBody>
        <w:p w:rsidR="00EC7BA7" w:rsidRDefault="00E81F04">
          <w:pPr>
            <w:pStyle w:val="29AD943CE6AA424FB6422707914419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AE3E663A614F9DBF9A96127085FA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30DA7D-E65E-47E1-ABF1-515C72AAFA2C}"/>
      </w:docPartPr>
      <w:docPartBody>
        <w:p w:rsidR="00EC7BA7" w:rsidRDefault="00E81F04">
          <w:pPr>
            <w:pStyle w:val="B9AE3E663A614F9DBF9A96127085FA3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BE49BFCE024BF88168156A109FFD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33AC43-3BF5-46FF-A776-0CA46B999C73}"/>
      </w:docPartPr>
      <w:docPartBody>
        <w:p w:rsidR="00491AC2" w:rsidRDefault="00491A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04"/>
    <w:rsid w:val="00491AC2"/>
    <w:rsid w:val="00E81F04"/>
    <w:rsid w:val="00EC7BA7"/>
    <w:rsid w:val="00F0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9AD943CE6AA424FB642270791441944">
    <w:name w:val="29AD943CE6AA424FB642270791441944"/>
  </w:style>
  <w:style w:type="paragraph" w:customStyle="1" w:styleId="B9AE3E663A614F9DBF9A96127085FA33">
    <w:name w:val="B9AE3E663A614F9DBF9A96127085FA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2A0C91-02F0-4E80-9F93-81CCA9515A63}"/>
</file>

<file path=customXml/itemProps2.xml><?xml version="1.0" encoding="utf-8"?>
<ds:datastoreItem xmlns:ds="http://schemas.openxmlformats.org/officeDocument/2006/customXml" ds:itemID="{60B89B7D-FCF6-4328-A69F-89604105362C}"/>
</file>

<file path=customXml/itemProps3.xml><?xml version="1.0" encoding="utf-8"?>
<ds:datastoreItem xmlns:ds="http://schemas.openxmlformats.org/officeDocument/2006/customXml" ds:itemID="{95118189-4E1F-435A-867D-4D5816C7EF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1179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Sänk dansbandsmomsen</vt:lpstr>
      <vt:lpstr>
      </vt:lpstr>
    </vt:vector>
  </TitlesOfParts>
  <Company>Sveriges riksdag</Company>
  <LinksUpToDate>false</LinksUpToDate>
  <CharactersWithSpaces>1384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