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8DAE" w14:textId="77777777" w:rsidR="004723D5" w:rsidRDefault="004723D5" w:rsidP="004723D5">
      <w:pPr>
        <w:pStyle w:val="Rubrik"/>
        <w:ind w:right="-483"/>
      </w:pPr>
      <w:r>
        <w:t>Svar på fråga 2019/20:697 av Robert Hannah (L)</w:t>
      </w:r>
    </w:p>
    <w:p w14:paraId="0E504885" w14:textId="77777777" w:rsidR="004723D5" w:rsidRPr="00894527" w:rsidRDefault="004723D5" w:rsidP="004723D5">
      <w:pPr>
        <w:pStyle w:val="Rubrik"/>
      </w:pPr>
      <w:r>
        <w:t>UNHCR:s behandling av kristna asylsökande</w:t>
      </w:r>
    </w:p>
    <w:p w14:paraId="38FAD6E8" w14:textId="47449750" w:rsidR="004723D5" w:rsidRDefault="004723D5" w:rsidP="004723D5">
      <w:pPr>
        <w:pStyle w:val="Brdtext"/>
      </w:pPr>
      <w:r>
        <w:t xml:space="preserve">Robert Hannah har frågat </w:t>
      </w:r>
      <w:r w:rsidR="00170ED2">
        <w:t xml:space="preserve">utrikesministern </w:t>
      </w:r>
      <w:r>
        <w:t>vad regeringen gör för att säkerställa att kristna och andra religiösa m</w:t>
      </w:r>
      <w:bookmarkStart w:id="0" w:name="_GoBack"/>
      <w:bookmarkEnd w:id="0"/>
      <w:r>
        <w:t>inoriteter inte diskrimineras av UNHCR i Syrien och Irak, och på vilket sätt kontakter har hafts med UNHCR för att säkerställa att diskriminering inte sker.</w:t>
      </w:r>
      <w:r w:rsidR="00170ED2">
        <w:t xml:space="preserve"> Arbetet inom regeringen är så fördelat att det är jag som ska svara på frågan.</w:t>
      </w:r>
    </w:p>
    <w:p w14:paraId="0A134BCA" w14:textId="77777777" w:rsidR="004723D5" w:rsidRDefault="004723D5" w:rsidP="004723D5">
      <w:pPr>
        <w:pStyle w:val="Brdtext"/>
      </w:pPr>
      <w:r>
        <w:t>Sverige har ett brett och omfattande engagemang i UNHCR, bland annat genom det omfattande humanitära stöd som kanaliseras via UNHCR, både i form av kärnstöd och stöd till humanitära nödappeller. Organisationen har en central roll i det humanitära systemet med ett unikt ansvar i flyktingkriser i enlighet med 1951 års flyktingkonvention och 1967 års tilläggsprotokoll.</w:t>
      </w:r>
    </w:p>
    <w:p w14:paraId="214F3F21" w14:textId="2199260D" w:rsidR="004723D5" w:rsidRDefault="004723D5" w:rsidP="004723D5">
      <w:pPr>
        <w:pStyle w:val="Brdtext"/>
      </w:pPr>
      <w:r>
        <w:t>Regeringen hyser ett stort förtroende för UNHCR som gör ett mycket gott arbete att skydda flyktingar och andra personer som omfattas av organisationens mandat, ofta under mycket svåra förhållanden.</w:t>
      </w:r>
      <w:r w:rsidRPr="001A70CB">
        <w:t xml:space="preserve"> </w:t>
      </w:r>
      <w:r>
        <w:t xml:space="preserve">Den uppfattningen styrks även av den senaste utvärderingen av UNHCR som utförts av MOPAN (”Multilateral Organisation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”), publicerad 2019. UNHCR:s arbete utgår från flyktingkonventionen där icke-diskriminering är ett centralt element. Vidare arbetar man utifrån de humanitära principerna vilket bland annat innebär att fokusera på strikt humanitära behov och inte diskriminera på grundval av nationalitet, </w:t>
      </w:r>
      <w:r w:rsidR="00170ED2">
        <w:t>etnisk tillhörighet</w:t>
      </w:r>
      <w:r>
        <w:t>, kön, politiska åsikter eller religion.</w:t>
      </w:r>
    </w:p>
    <w:p w14:paraId="7835980C" w14:textId="77777777" w:rsidR="004723D5" w:rsidRDefault="004723D5" w:rsidP="004723D5">
      <w:pPr>
        <w:pStyle w:val="Brdtext"/>
      </w:pPr>
      <w:r>
        <w:t xml:space="preserve">UNHCR har även en viktig roll i vidarebosättning av kvotflyktingar till Sverige, vilket möjliggör skydd till flyktingar från bland annat minoritetsgrupper. Då UNHCR föreslår personer för vidarebosättning till </w:t>
      </w:r>
      <w:r>
        <w:lastRenderedPageBreak/>
        <w:t>Sverige uppmärksammas bland annat minoriteter, i enlighet med UNHCR:s vidarebosättningskriterier. Skyddsbehovet är alltid avgörande.</w:t>
      </w:r>
    </w:p>
    <w:p w14:paraId="3B16F401" w14:textId="77777777" w:rsidR="004723D5" w:rsidRDefault="004723D5" w:rsidP="004723D5">
      <w:pPr>
        <w:pStyle w:val="Brdtext"/>
      </w:pPr>
      <w:r>
        <w:t>De medieuppgifter som Robert Hannah hänvisar till förefaller framförallt handla om situationen för kristna flyktingar från Syrien och Irak som befinner sig i Jordanien. UNHCR har tillbakavisat påståendena om diskriminering i Jordanien gentemot flyktingar på grundval av religion. Det går inte att utesluta att diskriminering kan förekomma i enskilda fall som ett resultat av att en anställd frångår UNHCR:s uppförandekod, inklusive principen om icke-diskriminering. UNHCR konstaterar dock att det finns ett utbyggt system för klagomål, där varje enskild anmälan utreds. Detta system med ansvarsskyldighet gentemot personer som faller inom UNHCR:s mandat (”</w:t>
      </w:r>
      <w:proofErr w:type="spellStart"/>
      <w:r>
        <w:t>Accountability</w:t>
      </w:r>
      <w:proofErr w:type="spellEnd"/>
      <w:r>
        <w:t xml:space="preserve"> to </w:t>
      </w:r>
      <w:proofErr w:type="spellStart"/>
      <w:r>
        <w:t>Affected</w:t>
      </w:r>
      <w:proofErr w:type="spellEnd"/>
      <w:r>
        <w:t xml:space="preserve"> Populations”) finns i UNHCR:s alla operationer, inklusive i Syrien och Irak, vilka Robert Hannahs fråga handlade om.</w:t>
      </w:r>
    </w:p>
    <w:p w14:paraId="7A9B96B6" w14:textId="77777777" w:rsidR="004723D5" w:rsidRDefault="004723D5" w:rsidP="004723D5">
      <w:pPr>
        <w:pStyle w:val="Brdtext"/>
      </w:pPr>
      <w:r>
        <w:t>Det breda samarbetet mellan Sverige och UNHCR ger goda möjligheter till dialog, bland annat i fält genom våra ambassader samt i samband med den årliga bilaterala konsultation som regeringen, Sida och Migrationsverket har med UNHCR. Utöver det organiseras även regelbundna möten om just integritetsfrågor i Genève med givare, där olika typer av misstänkta tjänstefel och oegentligheter diskuteras. Sverige har i dessa sammanhang kontinuerligt framfört vikten av att arbetet med integritetsfrågor prioriteras.</w:t>
      </w:r>
    </w:p>
    <w:p w14:paraId="3DF1C7D7" w14:textId="77777777" w:rsidR="004723D5" w:rsidRDefault="004723D5" w:rsidP="004723D5">
      <w:pPr>
        <w:pStyle w:val="Brdtext"/>
      </w:pPr>
      <w:r>
        <w:t>Stockholm den 14 januari 2020</w:t>
      </w:r>
    </w:p>
    <w:p w14:paraId="7F8C6987" w14:textId="77777777" w:rsidR="004723D5" w:rsidRDefault="004723D5" w:rsidP="004723D5">
      <w:pPr>
        <w:pStyle w:val="Brdtext"/>
      </w:pPr>
    </w:p>
    <w:p w14:paraId="48B96BDC" w14:textId="77777777" w:rsidR="004723D5" w:rsidRDefault="004723D5" w:rsidP="004723D5">
      <w:pPr>
        <w:pStyle w:val="Brdtext"/>
      </w:pPr>
      <w:r>
        <w:t>Peter Eriksson</w:t>
      </w:r>
    </w:p>
    <w:p w14:paraId="0C6BAEAB" w14:textId="77777777" w:rsidR="004723D5" w:rsidRDefault="004723D5" w:rsidP="00E96532">
      <w:pPr>
        <w:pStyle w:val="Brdtext"/>
      </w:pPr>
    </w:p>
    <w:p w14:paraId="1A187E23" w14:textId="77777777" w:rsidR="00A0129C" w:rsidRDefault="00A0129C" w:rsidP="000D7110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00E3" w14:textId="77777777" w:rsidR="004723D5" w:rsidRDefault="004723D5" w:rsidP="00A87A54">
      <w:pPr>
        <w:spacing w:after="0" w:line="240" w:lineRule="auto"/>
      </w:pPr>
      <w:r>
        <w:separator/>
      </w:r>
    </w:p>
  </w:endnote>
  <w:endnote w:type="continuationSeparator" w:id="0">
    <w:p w14:paraId="0B00C783" w14:textId="77777777" w:rsidR="004723D5" w:rsidRDefault="004723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B99A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22EB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F6A9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673F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DEEC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4F1D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333A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7720EB" w14:textId="77777777" w:rsidTr="00C26068">
      <w:trPr>
        <w:trHeight w:val="227"/>
      </w:trPr>
      <w:tc>
        <w:tcPr>
          <w:tcW w:w="4074" w:type="dxa"/>
        </w:tcPr>
        <w:p w14:paraId="7A37BE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8E84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36BD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B061" w14:textId="77777777" w:rsidR="004723D5" w:rsidRDefault="004723D5" w:rsidP="00A87A54">
      <w:pPr>
        <w:spacing w:after="0" w:line="240" w:lineRule="auto"/>
      </w:pPr>
      <w:r>
        <w:separator/>
      </w:r>
    </w:p>
  </w:footnote>
  <w:footnote w:type="continuationSeparator" w:id="0">
    <w:p w14:paraId="6B97FD4C" w14:textId="77777777" w:rsidR="004723D5" w:rsidRDefault="004723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3D5" w14:paraId="6592880B" w14:textId="77777777" w:rsidTr="00C93EBA">
      <w:trPr>
        <w:trHeight w:val="227"/>
      </w:trPr>
      <w:tc>
        <w:tcPr>
          <w:tcW w:w="5534" w:type="dxa"/>
        </w:tcPr>
        <w:p w14:paraId="59B40339" w14:textId="77777777" w:rsidR="004723D5" w:rsidRPr="007D73AB" w:rsidRDefault="004723D5">
          <w:pPr>
            <w:pStyle w:val="Sidhuvud"/>
          </w:pPr>
        </w:p>
      </w:tc>
      <w:tc>
        <w:tcPr>
          <w:tcW w:w="3170" w:type="dxa"/>
          <w:vAlign w:val="bottom"/>
        </w:tcPr>
        <w:p w14:paraId="69EC7CBE" w14:textId="77777777" w:rsidR="004723D5" w:rsidRPr="007D73AB" w:rsidRDefault="004723D5" w:rsidP="00340DE0">
          <w:pPr>
            <w:pStyle w:val="Sidhuvud"/>
          </w:pPr>
        </w:p>
      </w:tc>
      <w:tc>
        <w:tcPr>
          <w:tcW w:w="1134" w:type="dxa"/>
        </w:tcPr>
        <w:p w14:paraId="307A7977" w14:textId="77777777" w:rsidR="004723D5" w:rsidRDefault="004723D5" w:rsidP="005A703A">
          <w:pPr>
            <w:pStyle w:val="Sidhuvud"/>
          </w:pPr>
        </w:p>
      </w:tc>
    </w:tr>
    <w:tr w:rsidR="004723D5" w14:paraId="091D1320" w14:textId="77777777" w:rsidTr="00C93EBA">
      <w:trPr>
        <w:trHeight w:val="1928"/>
      </w:trPr>
      <w:tc>
        <w:tcPr>
          <w:tcW w:w="5534" w:type="dxa"/>
        </w:tcPr>
        <w:p w14:paraId="417A0894" w14:textId="77777777" w:rsidR="004723D5" w:rsidRPr="00340DE0" w:rsidRDefault="004723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98B1E6" wp14:editId="6FED79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7F5E7" w14:textId="77777777" w:rsidR="004723D5" w:rsidRPr="00710A6C" w:rsidRDefault="004723D5" w:rsidP="00EE3C0F">
          <w:pPr>
            <w:pStyle w:val="Sidhuvud"/>
            <w:rPr>
              <w:b/>
            </w:rPr>
          </w:pPr>
        </w:p>
        <w:p w14:paraId="2391541E" w14:textId="77777777" w:rsidR="004723D5" w:rsidRDefault="004723D5" w:rsidP="00EE3C0F">
          <w:pPr>
            <w:pStyle w:val="Sidhuvud"/>
          </w:pPr>
        </w:p>
        <w:p w14:paraId="1954DB65" w14:textId="77777777" w:rsidR="004723D5" w:rsidRDefault="004723D5" w:rsidP="00EE3C0F">
          <w:pPr>
            <w:pStyle w:val="Sidhuvud"/>
          </w:pPr>
        </w:p>
        <w:p w14:paraId="67715E29" w14:textId="77777777" w:rsidR="004723D5" w:rsidRDefault="004723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showingPlcHdr/>
            <w:dataBinding w:prefixMappings="xmlns:ns0='http://lp/documentinfo/RK' " w:xpath="/ns0:DocumentInfo[1]/ns0:BaseInfo[1]/ns0:Dnr[1]" w:storeItemID="{C5CECDE9-FF8E-41BA-BB8F-1D1BC0601350}"/>
            <w:text/>
          </w:sdtPr>
          <w:sdtEndPr/>
          <w:sdtContent>
            <w:p w14:paraId="03363064" w14:textId="77777777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prefixMappings="xmlns:ns0='http://lp/documentinfo/RK' " w:xpath="/ns0:DocumentInfo[1]/ns0:BaseInfo[1]/ns0:DocNumber[1]" w:storeItemID="{C5CECDE9-FF8E-41BA-BB8F-1D1BC0601350}"/>
            <w:text/>
          </w:sdtPr>
          <w:sdtEndPr/>
          <w:sdtContent>
            <w:p w14:paraId="50EB0DE5" w14:textId="77777777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80F26B" w14:textId="77777777" w:rsidR="004723D5" w:rsidRDefault="004723D5" w:rsidP="00EE3C0F">
          <w:pPr>
            <w:pStyle w:val="Sidhuvud"/>
          </w:pPr>
        </w:p>
      </w:tc>
      <w:tc>
        <w:tcPr>
          <w:tcW w:w="1134" w:type="dxa"/>
        </w:tcPr>
        <w:p w14:paraId="41E0D6C0" w14:textId="77777777" w:rsidR="004723D5" w:rsidRDefault="004723D5" w:rsidP="0094502D">
          <w:pPr>
            <w:pStyle w:val="Sidhuvud"/>
          </w:pPr>
        </w:p>
        <w:p w14:paraId="699B6275" w14:textId="77777777" w:rsidR="004723D5" w:rsidRPr="0094502D" w:rsidRDefault="004723D5" w:rsidP="00EC71A6">
          <w:pPr>
            <w:pStyle w:val="Sidhuvud"/>
          </w:pPr>
        </w:p>
      </w:tc>
    </w:tr>
    <w:tr w:rsidR="004723D5" w14:paraId="22A16B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736653" w14:textId="77777777" w:rsidR="004723D5" w:rsidRPr="004723D5" w:rsidRDefault="004723D5" w:rsidP="00340DE0">
              <w:pPr>
                <w:pStyle w:val="Sidhuvud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14:paraId="552964BA" w14:textId="77777777" w:rsidR="004723D5" w:rsidRDefault="004723D5" w:rsidP="00340DE0">
              <w:pPr>
                <w:pStyle w:val="Sidhuvud"/>
              </w:pPr>
              <w:r>
                <w:t>Statsrådet Eriksson</w:t>
              </w:r>
            </w:p>
            <w:p w14:paraId="300A26F6" w14:textId="77777777" w:rsidR="004723D5" w:rsidRDefault="004723D5" w:rsidP="00340DE0">
              <w:pPr>
                <w:pStyle w:val="Sidhuvud"/>
              </w:pPr>
            </w:p>
            <w:p w14:paraId="0C2DE602" w14:textId="6FFFC1C8" w:rsidR="004723D5" w:rsidRPr="004723D5" w:rsidRDefault="004723D5" w:rsidP="004723D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92428D49DF468DA7F0B26182134E54"/>
          </w:placeholder>
          <w:dataBinding w:prefixMappings="xmlns:ns0='http://lp/documentinfo/RK' " w:xpath="/ns0:DocumentInfo[1]/ns0:BaseInfo[1]/ns0:Recipient[1]" w:storeItemID="{C5CECDE9-FF8E-41BA-BB8F-1D1BC0601350}"/>
          <w:text w:multiLine="1"/>
        </w:sdtPr>
        <w:sdtEndPr/>
        <w:sdtContent>
          <w:tc>
            <w:tcPr>
              <w:tcW w:w="3170" w:type="dxa"/>
            </w:tcPr>
            <w:p w14:paraId="57DD9ED6" w14:textId="41BA0CCB" w:rsidR="004723D5" w:rsidRDefault="004723D5" w:rsidP="00547B89">
              <w:pPr>
                <w:pStyle w:val="Sidhuvud"/>
              </w:pPr>
              <w:r>
                <w:t>Till riksdagen</w:t>
              </w:r>
              <w:r w:rsidR="00D53A1E">
                <w:br/>
              </w:r>
              <w:r w:rsidR="00D53A1E">
                <w:br/>
              </w:r>
            </w:p>
          </w:tc>
        </w:sdtContent>
      </w:sdt>
      <w:tc>
        <w:tcPr>
          <w:tcW w:w="1134" w:type="dxa"/>
        </w:tcPr>
        <w:p w14:paraId="6C2355DA" w14:textId="77777777" w:rsidR="004723D5" w:rsidRDefault="004723D5" w:rsidP="003E6020">
          <w:pPr>
            <w:pStyle w:val="Sidhuvud"/>
          </w:pPr>
        </w:p>
      </w:tc>
    </w:tr>
  </w:tbl>
  <w:p w14:paraId="25A32F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D5"/>
    <w:rsid w:val="00000290"/>
    <w:rsid w:val="00001068"/>
    <w:rsid w:val="0000412C"/>
    <w:rsid w:val="00004AB5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0ED2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D5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A1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671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78F26"/>
  <w15:docId w15:val="{2E631F30-FB6C-46E3-A21C-4DEA8B3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RDefault="00F97CCE" w:rsidP="00F97CCE">
          <w:pPr>
            <w:pStyle w:val="751F2D660D0E4D6387526DBEA927D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RDefault="00F97CCE" w:rsidP="00F97CCE">
          <w:pPr>
            <w:pStyle w:val="C03A95298CF64660A31CE1F055F3F1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RDefault="00F97CCE" w:rsidP="00F97CCE">
          <w:pPr>
            <w:pStyle w:val="4E64068B522F42208A654466A4496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RDefault="00F97CCE" w:rsidP="00F97CCE">
          <w:pPr>
            <w:pStyle w:val="7C92428D49DF468DA7F0B26182134E5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CE"/>
    <w:rsid w:val="008C7A3A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tshllartext">
    <w:name w:val="Placeholder Text"/>
    <w:basedOn w:val="Standardstycketeckensnit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14" ma:contentTypeDescription="Skapa nytt dokument med möjlighet att välja RK-mall" ma:contentTypeScope="" ma:versionID="2d1db986bc1bf9d479e7e2a2ce303bf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4a07453f-c032-43c8-85db-65af788941ce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47C2-95D9-495E-B604-B6D10582C42B}"/>
</file>

<file path=customXml/itemProps2.xml><?xml version="1.0" encoding="utf-8"?>
<ds:datastoreItem xmlns:ds="http://schemas.openxmlformats.org/officeDocument/2006/customXml" ds:itemID="{9F7A618F-8B8C-4E6C-B678-482A26481FAD}"/>
</file>

<file path=customXml/itemProps3.xml><?xml version="1.0" encoding="utf-8"?>
<ds:datastoreItem xmlns:ds="http://schemas.openxmlformats.org/officeDocument/2006/customXml" ds:itemID="{C5CECDE9-FF8E-41BA-BB8F-1D1BC0601350}"/>
</file>

<file path=customXml/itemProps4.xml><?xml version="1.0" encoding="utf-8"?>
<ds:datastoreItem xmlns:ds="http://schemas.openxmlformats.org/officeDocument/2006/customXml" ds:itemID="{642AEA1B-051E-4040-A7E2-86CDF38E09CE}"/>
</file>

<file path=customXml/itemProps5.xml><?xml version="1.0" encoding="utf-8"?>
<ds:datastoreItem xmlns:ds="http://schemas.openxmlformats.org/officeDocument/2006/customXml" ds:itemID="{6026A95C-4366-4AC7-AA73-BE2BEA4358FD}"/>
</file>

<file path=customXml/itemProps6.xml><?xml version="1.0" encoding="utf-8"?>
<ds:datastoreItem xmlns:ds="http://schemas.openxmlformats.org/officeDocument/2006/customXml" ds:itemID="{9F7A618F-8B8C-4E6C-B678-482A26481FAD}"/>
</file>

<file path=customXml/itemProps7.xml><?xml version="1.0" encoding="utf-8"?>
<ds:datastoreItem xmlns:ds="http://schemas.openxmlformats.org/officeDocument/2006/customXml" ds:itemID="{5B8988E0-A524-4623-B4CD-BF50FF25E890}"/>
</file>

<file path=customXml/itemProps8.xml><?xml version="1.0" encoding="utf-8"?>
<ds:datastoreItem xmlns:ds="http://schemas.openxmlformats.org/officeDocument/2006/customXml" ds:itemID="{91FC0FE0-48B0-4C18-B209-A3B07C64F3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507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697 av Robert Hannah (L) UNHCRs behandling av kristna asylsökanden.docx</dc:title>
  <dc:subject/>
  <dc:creator>Eva-Lena Gustafsson</dc:creator>
  <cp:keywords/>
  <dc:description/>
  <cp:lastModifiedBy>Eva-Lena Gustafsson</cp:lastModifiedBy>
  <cp:revision>2</cp:revision>
  <cp:lastPrinted>2020-01-14T10:07:00Z</cp:lastPrinted>
  <dcterms:created xsi:type="dcterms:W3CDTF">2020-01-14T10:09:00Z</dcterms:created>
  <dcterms:modified xsi:type="dcterms:W3CDTF">2020-01-14T10:09:00Z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e6f8428a-9105-403b-b4ee-9675fa17ef1b</vt:lpwstr>
  </property>
</Properties>
</file>