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1459806F544958927AC5DAF63CBB11"/>
        </w:placeholder>
        <w:text/>
      </w:sdtPr>
      <w:sdtEndPr/>
      <w:sdtContent>
        <w:p w:rsidRPr="00945E45" w:rsidR="00AF30DD" w:rsidP="00945E45" w:rsidRDefault="00AF30DD" w14:paraId="152B6694" w14:textId="77777777">
          <w:pPr>
            <w:pStyle w:val="Rubrik1numrerat"/>
            <w:spacing w:after="300"/>
          </w:pPr>
          <w:r w:rsidRPr="00945E45">
            <w:t>Förslag till riksdagsbeslut</w:t>
          </w:r>
        </w:p>
      </w:sdtContent>
    </w:sdt>
    <w:sdt>
      <w:sdtPr>
        <w:alias w:val="Yrkande 1"/>
        <w:tag w:val="a4734695-cf61-4c72-8ef3-d30a098e5f33"/>
        <w:id w:val="-34970743"/>
        <w:lock w:val="sdtLocked"/>
      </w:sdtPr>
      <w:sdtEndPr/>
      <w:sdtContent>
        <w:p w:rsidR="00DA1760" w:rsidP="00945E45" w:rsidRDefault="00144B1B" w14:paraId="6EC10BFC" w14:textId="21A03C2D">
          <w:pPr>
            <w:pStyle w:val="Frslagstext"/>
            <w:numPr>
              <w:ilvl w:val="0"/>
              <w:numId w:val="0"/>
            </w:numPr>
            <w:spacing w:after="300"/>
          </w:pPr>
          <w:r>
            <w:t>Riksdagen avslår förslaget till lag om ändring i utlänningslagen (2005:716) när det gäller 9 kap. 8 § samt förslaget till lag om ändring i utlänningsdatalagen (2016:27) i proposition 2020/21:159 Vissa identitetsfrågor inom utlänningsrätten.</w:t>
          </w:r>
        </w:p>
      </w:sdtContent>
    </w:sdt>
    <w:bookmarkStart w:name="MotionsStart" w:displacedByCustomXml="next" w:id="0"/>
    <w:bookmarkEnd w:displacedByCustomXml="next" w:id="0"/>
    <w:sdt>
      <w:sdtPr>
        <w:alias w:val="CC_Motivering_Rubrik"/>
        <w:tag w:val="CC_Motivering_Rubrik"/>
        <w:id w:val="1433397530"/>
        <w:lock w:val="sdtLocked"/>
        <w:placeholder>
          <w:docPart w:val="7BA95F76C5CA4D449E48DCF216C94946"/>
        </w:placeholder>
        <w:text/>
      </w:sdtPr>
      <w:sdtEndPr/>
      <w:sdtContent>
        <w:p w:rsidRPr="00945E45" w:rsidR="006D79C9" w:rsidP="00945E45" w:rsidRDefault="00A962C6" w14:paraId="665DFCA5" w14:textId="37F6A33D">
          <w:pPr>
            <w:pStyle w:val="Rubrik1numrerat"/>
          </w:pPr>
          <w:r w:rsidRPr="00945E45">
            <w:t>Inledning</w:t>
          </w:r>
        </w:p>
      </w:sdtContent>
    </w:sdt>
    <w:p w:rsidR="00BB6339" w:rsidP="00945E45" w:rsidRDefault="005B4B50" w14:paraId="3EB225ED" w14:textId="3FFBE66F">
      <w:pPr>
        <w:pStyle w:val="Normalutanindragellerluft"/>
      </w:pPr>
      <w:r>
        <w:t>Regeringen föreslår genom</w:t>
      </w:r>
      <w:r w:rsidRPr="005B4B50">
        <w:t xml:space="preserve"> prop</w:t>
      </w:r>
      <w:r>
        <w:t>osition</w:t>
      </w:r>
      <w:r w:rsidRPr="005B4B50">
        <w:t xml:space="preserve"> 2020/21:159 Vissa identitetsfrågor inom utlänningsrätten</w:t>
      </w:r>
      <w:r>
        <w:t xml:space="preserve"> flera åtgärder för att kunna identifiera fler personer som vistas i Sverige och motverka missbruk av resedokument och främlingspass. Förslagen innebär </w:t>
      </w:r>
      <w:r w:rsidR="00512460">
        <w:t>bl.a.</w:t>
      </w:r>
      <w:r>
        <w:t xml:space="preserve"> att Migrationsverket och Polismyndigheten ges möjlighet att vid en inre utlänningskontroll fotografera en utlänning samt ta hens fingeravtryck, att en utlänning i vissa fall ska kunna beviljas högst tre främlingspass under en femårsperiod och att resedokument och främlingspass ska kunna återkallas. Lagändringarna föreslås träda i kraft den 1 juli 2021.</w:t>
      </w:r>
    </w:p>
    <w:p w:rsidRPr="00945E45" w:rsidR="00863F65" w:rsidP="00945E45" w:rsidRDefault="00863F65" w14:paraId="5365C2B9" w14:textId="77777777">
      <w:pPr>
        <w:pStyle w:val="Rubrik1numrerat"/>
        <w:ind w:left="284" w:hanging="284"/>
      </w:pPr>
      <w:r w:rsidRPr="00945E45">
        <w:t>Förslagen om kontrollåtgärder vid inre utlänningskontroll bör avslås</w:t>
      </w:r>
    </w:p>
    <w:p w:rsidR="005B4B50" w:rsidP="00945E45" w:rsidRDefault="00C16D7D" w14:paraId="01EC13F2" w14:textId="37748478">
      <w:pPr>
        <w:pStyle w:val="Normalutanindragellerluft"/>
      </w:pPr>
      <w:r>
        <w:t>Förslagen i propositionen bygger på betänkandet Klarlagd identitet – Om utlänningars rätt att vistas i Sverige, inre utlänningskontroller och missbruk av identitetshandlingar (SOU 2017:93), som presenterades i november 2017. Betänkandet kommer från Åter</w:t>
      </w:r>
      <w:r w:rsidR="00945E45">
        <w:softHyphen/>
      </w:r>
      <w:r>
        <w:t>vändandeutredningen (Ju</w:t>
      </w:r>
      <w:r w:rsidR="00DE7216">
        <w:t> </w:t>
      </w:r>
      <w:r>
        <w:t xml:space="preserve">2017:09) som regeringen tillsatte i april 2017. </w:t>
      </w:r>
      <w:r w:rsidR="0098655A">
        <w:t>Utredningens förslag remitterades i december 2017 och f</w:t>
      </w:r>
      <w:r>
        <w:t xml:space="preserve">örslagen </w:t>
      </w:r>
      <w:r w:rsidR="00BE09DA">
        <w:t>reviderades och utvecklades</w:t>
      </w:r>
      <w:r>
        <w:t xml:space="preserve"> </w:t>
      </w:r>
      <w:r w:rsidR="00BE09DA">
        <w:t>till</w:t>
      </w:r>
      <w:r>
        <w:t xml:space="preserve"> en lagrådsremiss i februari 2020. Ett drygt år senare läggs </w:t>
      </w:r>
      <w:r w:rsidR="00BE09DA">
        <w:t>propositionen</w:t>
      </w:r>
      <w:r>
        <w:t xml:space="preserve"> på riksdagens bord. </w:t>
      </w:r>
    </w:p>
    <w:p w:rsidR="00C16D7D" w:rsidP="00945E45" w:rsidRDefault="00C16D7D" w14:paraId="58C5CB22" w14:textId="13694EA5">
      <w:r>
        <w:lastRenderedPageBreak/>
        <w:t>Förslagen är k</w:t>
      </w:r>
      <w:r w:rsidR="001D5721">
        <w:t>omplexa och berör frågor om personlig integritet samt gränserna för det i grundlagen fastslagna skyddet mot påtvingat kroppsligt ingrepp samt Europakon</w:t>
      </w:r>
      <w:r w:rsidR="00945E45">
        <w:softHyphen/>
      </w:r>
      <w:r w:rsidR="001D5721">
        <w:t xml:space="preserve">ventionens </w:t>
      </w:r>
      <w:r w:rsidR="00BE09DA">
        <w:t>a</w:t>
      </w:r>
      <w:r w:rsidR="001D5721">
        <w:t>rtikel 8.1 om rätten till skydd för privat- och familjeliv som i vissa fall inne</w:t>
      </w:r>
      <w:r w:rsidR="00945E45">
        <w:softHyphen/>
      </w:r>
      <w:r w:rsidR="001D5721">
        <w:t xml:space="preserve">bär en rätt till skydd mot att bli fotograferad. Att </w:t>
      </w:r>
      <w:r w:rsidR="00FD53C0">
        <w:t xml:space="preserve">så komplexa och svåra avvägningar </w:t>
      </w:r>
      <w:r w:rsidR="001D5721">
        <w:t xml:space="preserve">tar tid är full rimligt. Mindre rimligt </w:t>
      </w:r>
      <w:r w:rsidR="00FD53C0">
        <w:t xml:space="preserve">är </w:t>
      </w:r>
      <w:r w:rsidR="001D5721">
        <w:t>att regeringen</w:t>
      </w:r>
      <w:r w:rsidR="0098655A">
        <w:t>,</w:t>
      </w:r>
      <w:r w:rsidR="001D5721">
        <w:t xml:space="preserve"> trots </w:t>
      </w:r>
      <w:r w:rsidR="0098655A">
        <w:t>L</w:t>
      </w:r>
      <w:r w:rsidR="001D5721">
        <w:t>agrådets allvarliga kritik mot de förslag som presenterades i lagrådsremissen</w:t>
      </w:r>
      <w:r w:rsidR="0098655A">
        <w:t>,</w:t>
      </w:r>
      <w:r w:rsidR="001D5721">
        <w:t xml:space="preserve"> inte rättar till de brister </w:t>
      </w:r>
      <w:r w:rsidR="0098655A">
        <w:t>L</w:t>
      </w:r>
      <w:r w:rsidR="001D5721">
        <w:t xml:space="preserve">agrådet pekar på eller remitterar </w:t>
      </w:r>
      <w:r w:rsidR="0098655A">
        <w:t xml:space="preserve">de i lagrådsremissen omarbetade </w:t>
      </w:r>
      <w:r w:rsidR="001D5721">
        <w:t>förslagen</w:t>
      </w:r>
      <w:r w:rsidR="00BE09DA">
        <w:t xml:space="preserve"> på nytt</w:t>
      </w:r>
      <w:r w:rsidR="0098655A">
        <w:t>, vilket Lagrådet efterfrågar</w:t>
      </w:r>
      <w:r w:rsidR="001D5721">
        <w:t>.</w:t>
      </w:r>
    </w:p>
    <w:p w:rsidR="003E3C48" w:rsidP="00945E45" w:rsidRDefault="003E3C48" w14:paraId="370EB53D" w14:textId="6A8A68AA">
      <w:r>
        <w:t xml:space="preserve">Lagrådets kritik är hård och borde tas på större allvar av regeringen. Två centrala förslag i remissen anser Lagrådet </w:t>
      </w:r>
      <w:r w:rsidR="007E20D3">
        <w:t xml:space="preserve">så bristfälliga att </w:t>
      </w:r>
      <w:r w:rsidR="00FD53C0">
        <w:t xml:space="preserve">de </w:t>
      </w:r>
      <w:r>
        <w:t>inte k</w:t>
      </w:r>
      <w:r w:rsidR="007E20D3">
        <w:t>an</w:t>
      </w:r>
      <w:r>
        <w:t xml:space="preserve"> ligga till grund för lag</w:t>
      </w:r>
      <w:r w:rsidR="00945E45">
        <w:softHyphen/>
      </w:r>
      <w:r>
        <w:t>stiftning</w:t>
      </w:r>
      <w:r w:rsidR="007E20D3">
        <w:t>. Det handlar om</w:t>
      </w:r>
      <w:r>
        <w:t xml:space="preserve"> </w:t>
      </w:r>
      <w:r w:rsidR="007E20D3">
        <w:t xml:space="preserve">förslaget </w:t>
      </w:r>
      <w:r>
        <w:t>att Migrationsverket och Polismyndigheten ges möj</w:t>
      </w:r>
      <w:r w:rsidR="00945E45">
        <w:softHyphen/>
      </w:r>
      <w:r>
        <w:t>lighet att vid</w:t>
      </w:r>
      <w:r w:rsidR="007E20D3">
        <w:t xml:space="preserve"> </w:t>
      </w:r>
      <w:r>
        <w:t>en inre utlänningskontroll fotografera en utlänning eller ta h</w:t>
      </w:r>
      <w:r w:rsidR="007E20D3">
        <w:t>ens</w:t>
      </w:r>
      <w:r>
        <w:t xml:space="preserve"> fingerav</w:t>
      </w:r>
      <w:r w:rsidR="00945E45">
        <w:softHyphen/>
      </w:r>
      <w:r>
        <w:t>tryck</w:t>
      </w:r>
      <w:r w:rsidR="007E20D3">
        <w:t xml:space="preserve"> och </w:t>
      </w:r>
      <w:r>
        <w:t xml:space="preserve">förslagen om </w:t>
      </w:r>
      <w:r w:rsidR="00FD53C0">
        <w:t xml:space="preserve">hur </w:t>
      </w:r>
      <w:r>
        <w:t xml:space="preserve">fotografierna och fingeravtrycken </w:t>
      </w:r>
      <w:r w:rsidR="00FD53C0">
        <w:t xml:space="preserve">vidare </w:t>
      </w:r>
      <w:r>
        <w:t>ska få behandlas</w:t>
      </w:r>
      <w:r w:rsidR="00113840">
        <w:t>, alltså sparas för framtida användning</w:t>
      </w:r>
      <w:r>
        <w:t>.</w:t>
      </w:r>
      <w:r w:rsidR="007E20D3">
        <w:t xml:space="preserve"> Lagrådet är också kritiskt mot beredningen av förslagen och ifrågasätter behoven och nyttan av flera förslag. Även om begreppet ”etnisk profilering” inte förekommer i lagrådsremissen får det tolkas som att Lagrådet varnar för att förslage</w:t>
      </w:r>
      <w:r w:rsidR="00BE09DA">
        <w:t>n</w:t>
      </w:r>
      <w:r w:rsidR="007E20D3">
        <w:t xml:space="preserve"> öppnar för just det.</w:t>
      </w:r>
    </w:p>
    <w:p w:rsidR="001573F3" w:rsidP="00945E45" w:rsidRDefault="001573F3" w14:paraId="4A4BC67E" w14:textId="3E507A11">
      <w:r>
        <w:t>Utredningens betänkande mötte hård kritik från remissinstanserna</w:t>
      </w:r>
      <w:r w:rsidR="00BD7976">
        <w:t>,</w:t>
      </w:r>
      <w:r>
        <w:t xml:space="preserve"> </w:t>
      </w:r>
      <w:r w:rsidR="00BD7976">
        <w:t>bl.a.</w:t>
      </w:r>
      <w:r>
        <w:t xml:space="preserve"> JO, JK, DO och Advokatsamfundet. Lagrådsremissen skiljer sig på flera sätt från betänkandet, men omfattande brister kvarstår, vilket påpekas av Lagrådet. Ändå går </w:t>
      </w:r>
      <w:r w:rsidR="00CF3A60">
        <w:t>regeringen</w:t>
      </w:r>
      <w:r>
        <w:t xml:space="preserve"> </w:t>
      </w:r>
      <w:r w:rsidR="00CF3A60">
        <w:t>vidare med dessa förslag.</w:t>
      </w:r>
    </w:p>
    <w:p w:rsidR="00CF3A60" w:rsidP="00945E45" w:rsidRDefault="00CF3A60" w14:paraId="580AA7BD" w14:textId="538155C5">
      <w:r>
        <w:t xml:space="preserve">Vänsterpartiet menar att propositionen innehåller sådana brister </w:t>
      </w:r>
      <w:r w:rsidR="00BE09DA">
        <w:t>när det gäller för</w:t>
      </w:r>
      <w:r w:rsidR="00945E45">
        <w:softHyphen/>
      </w:r>
      <w:r w:rsidR="00BE09DA">
        <w:t>slagen om k</w:t>
      </w:r>
      <w:r w:rsidRPr="00BE09DA" w:rsidR="00BE09DA">
        <w:t>ontrollåtgärder vid inre utlänningskontroll</w:t>
      </w:r>
      <w:r w:rsidR="00863F65">
        <w:t xml:space="preserve"> </w:t>
      </w:r>
      <w:r w:rsidR="00FD53C0">
        <w:t xml:space="preserve">att </w:t>
      </w:r>
      <w:r>
        <w:t>de bör avslås. Förslagen är dåligt underbyggda, behoven av dem är otillräckligt kartlagda och konsekvenserna är inte analyserade på ett sådant sätt som man ska kunna förvänta sig när det handlar om förslag av denna sort. Risken för etnisk profilering</w:t>
      </w:r>
      <w:r w:rsidR="007608FF">
        <w:t xml:space="preserve"> och</w:t>
      </w:r>
      <w:r>
        <w:t xml:space="preserve"> diskriminering är överhängande om förslag</w:t>
      </w:r>
      <w:r w:rsidR="007608FF">
        <w:t>e</w:t>
      </w:r>
      <w:r w:rsidR="002C3B42">
        <w:t>n</w:t>
      </w:r>
      <w:r>
        <w:t xml:space="preserve"> genomförs. Man kan inte heller bortse från de </w:t>
      </w:r>
      <w:r w:rsidR="007608FF">
        <w:t xml:space="preserve">konsekvenser det får för samhället i stort när vissa delar av befolkningen misstänkliggörs endast </w:t>
      </w:r>
      <w:r w:rsidR="003B0446">
        <w:t>p</w:t>
      </w:r>
      <w:r w:rsidR="00DE7216">
        <w:t>å grund av</w:t>
      </w:r>
      <w:r w:rsidR="007608FF">
        <w:t xml:space="preserve"> sitt utseende. Mot denna bakgrund anser Vänsterpartiet att propositionen bör avslås</w:t>
      </w:r>
      <w:r w:rsidR="00BA6886">
        <w:t xml:space="preserve"> i de delar som rör k</w:t>
      </w:r>
      <w:r w:rsidRPr="00BE09DA" w:rsidR="00BA6886">
        <w:t>ontrollåtgärder vid inre utlänningskontroll</w:t>
      </w:r>
      <w:r w:rsidR="007608FF">
        <w:t xml:space="preserve">. </w:t>
      </w:r>
      <w:r w:rsidRPr="007608FF" w:rsidR="007608FF">
        <w:t xml:space="preserve">Riksdagen bör avslå </w:t>
      </w:r>
      <w:r w:rsidR="00BA6886">
        <w:t xml:space="preserve">förslaget till </w:t>
      </w:r>
      <w:r w:rsidR="00DE7216">
        <w:t xml:space="preserve">9 kap. 8 § i </w:t>
      </w:r>
      <w:r w:rsidR="00BA6886">
        <w:t>lag</w:t>
      </w:r>
      <w:r w:rsidR="00DE7216">
        <w:t>en</w:t>
      </w:r>
      <w:r w:rsidR="00BA6886">
        <w:t xml:space="preserve"> om ändring i utlänningslagen (2005:716) samt f</w:t>
      </w:r>
      <w:r w:rsidRPr="00863F65" w:rsidR="00BA6886">
        <w:t>örslag</w:t>
      </w:r>
      <w:r w:rsidR="00BA6886">
        <w:t>et</w:t>
      </w:r>
      <w:r w:rsidRPr="00863F65" w:rsidR="00BA6886">
        <w:t xml:space="preserve"> till lag om ändring i utlänningsdatalagen (2016:27)</w:t>
      </w:r>
      <w:r w:rsidR="00BA6886">
        <w:t xml:space="preserve"> i </w:t>
      </w:r>
      <w:r w:rsidRPr="007608FF" w:rsidR="007608FF">
        <w:t>proposition 2020/21:159 Vissa identitetsfrågor inom utlänningsrätten. Detta bör riksdagen besluta.</w:t>
      </w:r>
      <w:bookmarkStart w:name="_GoBack" w:id="1"/>
      <w:bookmarkEnd w:id="1"/>
    </w:p>
    <w:p w:rsidRPr="00F171C7" w:rsidR="007E20D3" w:rsidP="00945E45" w:rsidRDefault="00000F21" w14:paraId="2BD1E0F1" w14:textId="3EFC2AB5">
      <w:r w:rsidRPr="00F171C7">
        <w:t xml:space="preserve">Propositionens förslag som </w:t>
      </w:r>
      <w:r w:rsidRPr="00F171C7" w:rsidR="005975DE">
        <w:t>syftar till att förhindra missbruk av resehandlingar har Vänsterpartiet inga invändningar mot. Regeringen har reviderat utredningens förslag utifrån remissinstansernas invändningar och Lagrådets förslag i denna del av proposi</w:t>
      </w:r>
      <w:r w:rsidR="00F171C7">
        <w:softHyphen/>
      </w:r>
      <w:r w:rsidRPr="00F171C7" w:rsidR="005975DE">
        <w:t>tionen. Det är givetvis viktigt att förhindra fusk med resehandlingar och rimligt att harmonisera de regelverk som gäller för olika typer av resehandlingar.</w:t>
      </w:r>
    </w:p>
    <w:sdt>
      <w:sdtPr>
        <w:alias w:val="CC_Underskrifter"/>
        <w:tag w:val="CC_Underskrifter"/>
        <w:id w:val="583496634"/>
        <w:lock w:val="sdtContentLocked"/>
        <w:placeholder>
          <w:docPart w:val="B9821C8884614F61AA1504AE40BB2B60"/>
        </w:placeholder>
      </w:sdtPr>
      <w:sdtEndPr/>
      <w:sdtContent>
        <w:p w:rsidR="00FC5D27" w:rsidP="007375DE" w:rsidRDefault="00FC5D27" w14:paraId="2D125F5C" w14:textId="77777777"/>
        <w:p w:rsidRPr="008E0FE2" w:rsidR="004801AC" w:rsidP="007375DE" w:rsidRDefault="00F171C7" w14:paraId="1E779645" w14:textId="029BC9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DD711E" w:rsidRDefault="00DD711E" w14:paraId="153256FA" w14:textId="77777777"/>
    <w:sectPr w:rsidR="00DD71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21947" w14:textId="77777777" w:rsidR="005B4B50" w:rsidRDefault="005B4B50" w:rsidP="000C1CAD">
      <w:pPr>
        <w:spacing w:line="240" w:lineRule="auto"/>
      </w:pPr>
      <w:r>
        <w:separator/>
      </w:r>
    </w:p>
  </w:endnote>
  <w:endnote w:type="continuationSeparator" w:id="0">
    <w:p w14:paraId="52BA9CE4" w14:textId="77777777" w:rsidR="005B4B50" w:rsidRDefault="005B4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8C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81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BC38A" w14:textId="35CCA55B" w:rsidR="00262EA3" w:rsidRPr="007375DE" w:rsidRDefault="00262EA3" w:rsidP="007375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B8EEC" w14:textId="77777777" w:rsidR="005B4B50" w:rsidRDefault="005B4B50" w:rsidP="000C1CAD">
      <w:pPr>
        <w:spacing w:line="240" w:lineRule="auto"/>
      </w:pPr>
      <w:r>
        <w:separator/>
      </w:r>
    </w:p>
  </w:footnote>
  <w:footnote w:type="continuationSeparator" w:id="0">
    <w:p w14:paraId="7BD2D3BC" w14:textId="77777777" w:rsidR="005B4B50" w:rsidRDefault="005B4B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F3D3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27C491" wp14:anchorId="1B7009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71C7" w14:paraId="697A6F78" w14:textId="7896E259">
                          <w:pPr>
                            <w:jc w:val="right"/>
                          </w:pPr>
                          <w:sdt>
                            <w:sdtPr>
                              <w:alias w:val="CC_Noformat_Partikod"/>
                              <w:tag w:val="CC_Noformat_Partikod"/>
                              <w:id w:val="-53464382"/>
                              <w:placeholder>
                                <w:docPart w:val="030772C604B24FCE98AB7562FD1E827C"/>
                              </w:placeholder>
                              <w:text/>
                            </w:sdtPr>
                            <w:sdtEndPr/>
                            <w:sdtContent>
                              <w:r w:rsidR="005B4B50">
                                <w:t>V</w:t>
                              </w:r>
                            </w:sdtContent>
                          </w:sdt>
                          <w:sdt>
                            <w:sdtPr>
                              <w:alias w:val="CC_Noformat_Partinummer"/>
                              <w:tag w:val="CC_Noformat_Partinummer"/>
                              <w:id w:val="-1709555926"/>
                              <w:placeholder>
                                <w:docPart w:val="617ADD5402B54FAE9E1F58FAA0704C60"/>
                              </w:placeholder>
                              <w:text/>
                            </w:sdtPr>
                            <w:sdtEndPr/>
                            <w:sdtContent>
                              <w:r w:rsidR="00214BE0">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7009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71C7" w14:paraId="697A6F78" w14:textId="7896E259">
                    <w:pPr>
                      <w:jc w:val="right"/>
                    </w:pPr>
                    <w:sdt>
                      <w:sdtPr>
                        <w:alias w:val="CC_Noformat_Partikod"/>
                        <w:tag w:val="CC_Noformat_Partikod"/>
                        <w:id w:val="-53464382"/>
                        <w:placeholder>
                          <w:docPart w:val="030772C604B24FCE98AB7562FD1E827C"/>
                        </w:placeholder>
                        <w:text/>
                      </w:sdtPr>
                      <w:sdtEndPr/>
                      <w:sdtContent>
                        <w:r w:rsidR="005B4B50">
                          <w:t>V</w:t>
                        </w:r>
                      </w:sdtContent>
                    </w:sdt>
                    <w:sdt>
                      <w:sdtPr>
                        <w:alias w:val="CC_Noformat_Partinummer"/>
                        <w:tag w:val="CC_Noformat_Partinummer"/>
                        <w:id w:val="-1709555926"/>
                        <w:placeholder>
                          <w:docPart w:val="617ADD5402B54FAE9E1F58FAA0704C60"/>
                        </w:placeholder>
                        <w:text/>
                      </w:sdtPr>
                      <w:sdtEndPr/>
                      <w:sdtContent>
                        <w:r w:rsidR="00214BE0">
                          <w:t>046</w:t>
                        </w:r>
                      </w:sdtContent>
                    </w:sdt>
                  </w:p>
                </w:txbxContent>
              </v:textbox>
              <w10:wrap anchorx="page"/>
            </v:shape>
          </w:pict>
        </mc:Fallback>
      </mc:AlternateContent>
    </w:r>
  </w:p>
  <w:p w:rsidRPr="00293C4F" w:rsidR="00262EA3" w:rsidP="00776B74" w:rsidRDefault="00262EA3" w14:paraId="52100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756703" w14:textId="77777777">
    <w:pPr>
      <w:jc w:val="right"/>
    </w:pPr>
  </w:p>
  <w:p w:rsidR="00262EA3" w:rsidP="00776B74" w:rsidRDefault="00262EA3" w14:paraId="15FDC3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71C7" w14:paraId="420375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703A54" wp14:anchorId="74ACBA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71C7" w14:paraId="19D16252" w14:textId="0A7AEF8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B4B50">
          <w:t>V</w:t>
        </w:r>
      </w:sdtContent>
    </w:sdt>
    <w:sdt>
      <w:sdtPr>
        <w:alias w:val="CC_Noformat_Partinummer"/>
        <w:tag w:val="CC_Noformat_Partinummer"/>
        <w:id w:val="-2014525982"/>
        <w:lock w:val="contentLocked"/>
        <w:text/>
      </w:sdtPr>
      <w:sdtEndPr/>
      <w:sdtContent>
        <w:r w:rsidR="00214BE0">
          <w:t>046</w:t>
        </w:r>
      </w:sdtContent>
    </w:sdt>
  </w:p>
  <w:p w:rsidRPr="008227B3" w:rsidR="00262EA3" w:rsidP="008227B3" w:rsidRDefault="00F171C7" w14:paraId="10B592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71C7" w14:paraId="20B846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:3930</w:t>
        </w:r>
      </w:sdtContent>
    </w:sdt>
  </w:p>
  <w:p w:rsidR="00262EA3" w:rsidP="00E03A3D" w:rsidRDefault="00F171C7" w14:paraId="5863CE97"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text/>
    </w:sdtPr>
    <w:sdtEndPr/>
    <w:sdtContent>
      <w:p w:rsidR="00262EA3" w:rsidP="00283E0F" w:rsidRDefault="007608FF" w14:paraId="07F95259" w14:textId="77777777">
        <w:pPr>
          <w:pStyle w:val="FSHRub2"/>
        </w:pPr>
        <w:r>
          <w:t>med anledning av prop. 2020/21:159 Vissa identitetsfrågor inom utlänningsrätten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2D8CB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E3767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5B4B50"/>
    <w:rsid w:val="000000E0"/>
    <w:rsid w:val="00000761"/>
    <w:rsid w:val="00000F2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5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70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40"/>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1B"/>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3F3"/>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127"/>
    <w:rsid w:val="001D218A"/>
    <w:rsid w:val="001D2BAE"/>
    <w:rsid w:val="001D2F8E"/>
    <w:rsid w:val="001D2FF1"/>
    <w:rsid w:val="001D3EE8"/>
    <w:rsid w:val="001D4232"/>
    <w:rsid w:val="001D4A48"/>
    <w:rsid w:val="001D4A9A"/>
    <w:rsid w:val="001D5721"/>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BE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077"/>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B42"/>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23"/>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58"/>
    <w:rsid w:val="003A69D1"/>
    <w:rsid w:val="003A6F73"/>
    <w:rsid w:val="003A70C6"/>
    <w:rsid w:val="003A7434"/>
    <w:rsid w:val="003A7C19"/>
    <w:rsid w:val="003B0446"/>
    <w:rsid w:val="003B0D95"/>
    <w:rsid w:val="003B1AFC"/>
    <w:rsid w:val="003B2109"/>
    <w:rsid w:val="003B2154"/>
    <w:rsid w:val="003B2811"/>
    <w:rsid w:val="003B2CE4"/>
    <w:rsid w:val="003B38E9"/>
    <w:rsid w:val="003B5DE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48"/>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6F2"/>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7C5"/>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46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5DE"/>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50"/>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913"/>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8AC"/>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5DE"/>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FF"/>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04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0D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65"/>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22"/>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4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55A"/>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E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2C6"/>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886"/>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976"/>
    <w:rsid w:val="00BE03D5"/>
    <w:rsid w:val="00BE09DA"/>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7D"/>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A6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76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1E"/>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16"/>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F9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1C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D2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3C0"/>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2575702"/>
  <w15:chartTrackingRefBased/>
  <w15:docId w15:val="{FBF4F2C0-B8A0-4CA5-89C9-E0234569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1459806F544958927AC5DAF63CBB11"/>
        <w:category>
          <w:name w:val="Allmänt"/>
          <w:gallery w:val="placeholder"/>
        </w:category>
        <w:types>
          <w:type w:val="bbPlcHdr"/>
        </w:types>
        <w:behaviors>
          <w:behavior w:val="content"/>
        </w:behaviors>
        <w:guid w:val="{95589B52-DAD4-46AB-A20B-F97C9727E496}"/>
      </w:docPartPr>
      <w:docPartBody>
        <w:p w:rsidR="0021046F" w:rsidRDefault="0021046F">
          <w:pPr>
            <w:pStyle w:val="111459806F544958927AC5DAF63CBB11"/>
          </w:pPr>
          <w:r w:rsidRPr="005A0A93">
            <w:rPr>
              <w:rStyle w:val="Platshllartext"/>
            </w:rPr>
            <w:t>Förslag till riksdagsbeslut</w:t>
          </w:r>
        </w:p>
      </w:docPartBody>
    </w:docPart>
    <w:docPart>
      <w:docPartPr>
        <w:name w:val="7BA95F76C5CA4D449E48DCF216C94946"/>
        <w:category>
          <w:name w:val="Allmänt"/>
          <w:gallery w:val="placeholder"/>
        </w:category>
        <w:types>
          <w:type w:val="bbPlcHdr"/>
        </w:types>
        <w:behaviors>
          <w:behavior w:val="content"/>
        </w:behaviors>
        <w:guid w:val="{B06D291C-9B50-4DDF-B631-2ADEFA221BF5}"/>
      </w:docPartPr>
      <w:docPartBody>
        <w:p w:rsidR="0021046F" w:rsidRDefault="0021046F">
          <w:pPr>
            <w:pStyle w:val="7BA95F76C5CA4D449E48DCF216C94946"/>
          </w:pPr>
          <w:r w:rsidRPr="005A0A93">
            <w:rPr>
              <w:rStyle w:val="Platshllartext"/>
            </w:rPr>
            <w:t>Motivering</w:t>
          </w:r>
        </w:p>
      </w:docPartBody>
    </w:docPart>
    <w:docPart>
      <w:docPartPr>
        <w:name w:val="030772C604B24FCE98AB7562FD1E827C"/>
        <w:category>
          <w:name w:val="Allmänt"/>
          <w:gallery w:val="placeholder"/>
        </w:category>
        <w:types>
          <w:type w:val="bbPlcHdr"/>
        </w:types>
        <w:behaviors>
          <w:behavior w:val="content"/>
        </w:behaviors>
        <w:guid w:val="{D3258A0E-D9A0-49F8-8A8C-7A88174287D6}"/>
      </w:docPartPr>
      <w:docPartBody>
        <w:p w:rsidR="0021046F" w:rsidRDefault="0021046F">
          <w:pPr>
            <w:pStyle w:val="030772C604B24FCE98AB7562FD1E827C"/>
          </w:pPr>
          <w:r>
            <w:rPr>
              <w:rStyle w:val="Platshllartext"/>
            </w:rPr>
            <w:t xml:space="preserve"> </w:t>
          </w:r>
        </w:p>
      </w:docPartBody>
    </w:docPart>
    <w:docPart>
      <w:docPartPr>
        <w:name w:val="617ADD5402B54FAE9E1F58FAA0704C60"/>
        <w:category>
          <w:name w:val="Allmänt"/>
          <w:gallery w:val="placeholder"/>
        </w:category>
        <w:types>
          <w:type w:val="bbPlcHdr"/>
        </w:types>
        <w:behaviors>
          <w:behavior w:val="content"/>
        </w:behaviors>
        <w:guid w:val="{F80971C1-3C2B-45F0-9C72-DE566295EE19}"/>
      </w:docPartPr>
      <w:docPartBody>
        <w:p w:rsidR="0021046F" w:rsidRDefault="0021046F">
          <w:pPr>
            <w:pStyle w:val="617ADD5402B54FAE9E1F58FAA0704C60"/>
          </w:pPr>
          <w:r>
            <w:t xml:space="preserve"> </w:t>
          </w:r>
        </w:p>
      </w:docPartBody>
    </w:docPart>
    <w:docPart>
      <w:docPartPr>
        <w:name w:val="B9821C8884614F61AA1504AE40BB2B60"/>
        <w:category>
          <w:name w:val="Allmänt"/>
          <w:gallery w:val="placeholder"/>
        </w:category>
        <w:types>
          <w:type w:val="bbPlcHdr"/>
        </w:types>
        <w:behaviors>
          <w:behavior w:val="content"/>
        </w:behaviors>
        <w:guid w:val="{0D531676-2F59-40FA-8B96-DBFF72BE9286}"/>
      </w:docPartPr>
      <w:docPartBody>
        <w:p w:rsidR="00D70D77" w:rsidRDefault="00D70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6F"/>
    <w:rsid w:val="0021046F"/>
    <w:rsid w:val="00D70D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1459806F544958927AC5DAF63CBB11">
    <w:name w:val="111459806F544958927AC5DAF63CBB11"/>
  </w:style>
  <w:style w:type="paragraph" w:customStyle="1" w:styleId="A1F50FDBA59244B086B8A91F07EDAC0C">
    <w:name w:val="A1F50FDBA59244B086B8A91F07EDAC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479EBD84834503B869F801E8346C62">
    <w:name w:val="73479EBD84834503B869F801E8346C62"/>
  </w:style>
  <w:style w:type="paragraph" w:customStyle="1" w:styleId="7BA95F76C5CA4D449E48DCF216C94946">
    <w:name w:val="7BA95F76C5CA4D449E48DCF216C94946"/>
  </w:style>
  <w:style w:type="paragraph" w:customStyle="1" w:styleId="94254F20BC584316B936197F812C4801">
    <w:name w:val="94254F20BC584316B936197F812C4801"/>
  </w:style>
  <w:style w:type="paragraph" w:customStyle="1" w:styleId="DDE29FF60C604666923039CF718762A0">
    <w:name w:val="DDE29FF60C604666923039CF718762A0"/>
  </w:style>
  <w:style w:type="paragraph" w:customStyle="1" w:styleId="030772C604B24FCE98AB7562FD1E827C">
    <w:name w:val="030772C604B24FCE98AB7562FD1E827C"/>
  </w:style>
  <w:style w:type="paragraph" w:customStyle="1" w:styleId="617ADD5402B54FAE9E1F58FAA0704C60">
    <w:name w:val="617ADD5402B54FAE9E1F58FAA0704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2ED76-00F3-433E-B3A7-41E92DD93A7A}"/>
</file>

<file path=customXml/itemProps2.xml><?xml version="1.0" encoding="utf-8"?>
<ds:datastoreItem xmlns:ds="http://schemas.openxmlformats.org/officeDocument/2006/customXml" ds:itemID="{37DFF2B9-5CCA-4EB5-A437-867DBC3FCA62}"/>
</file>

<file path=customXml/itemProps3.xml><?xml version="1.0" encoding="utf-8"?>
<ds:datastoreItem xmlns:ds="http://schemas.openxmlformats.org/officeDocument/2006/customXml" ds:itemID="{50C951EE-03C9-497C-8E62-FDF50F576859}"/>
</file>

<file path=docProps/app.xml><?xml version="1.0" encoding="utf-8"?>
<Properties xmlns="http://schemas.openxmlformats.org/officeDocument/2006/extended-properties" xmlns:vt="http://schemas.openxmlformats.org/officeDocument/2006/docPropsVTypes">
  <Template>Normal</Template>
  <TotalTime>14</TotalTime>
  <Pages>2</Pages>
  <Words>648</Words>
  <Characters>4020</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V046 med anledning av prop  2020 21 159 Vissa identitetsfrågor inom utlänningsrätten</vt:lpstr>
      <vt:lpstr>
      </vt:lpstr>
    </vt:vector>
  </TitlesOfParts>
  <Company>Sveriges riksdag</Company>
  <LinksUpToDate>false</LinksUpToDate>
  <CharactersWithSpaces>4650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