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753" w:rsidRPr="00C62753" w:rsidRDefault="00C62753">
      <w:pPr>
        <w:pStyle w:val="Frslagsrubrik"/>
      </w:pPr>
      <w:r w:rsidRPr="00C62753">
        <w:t>Förslag till riksdagsbeslut</w:t>
      </w:r>
    </w:p>
    <w:p w:rsidR="00C62753" w:rsidRPr="00C62753" w:rsidRDefault="00C62753">
      <w:pPr>
        <w:pStyle w:val="Hemstlatt"/>
      </w:pPr>
      <w:r w:rsidRPr="00C62753">
        <w:t>Riksdagen tillkännager för regeringen som sin mening vad som anförs i motionen om automatiskt gemensam vår</w:t>
      </w:r>
      <w:r w:rsidRPr="00C62753">
        <w:t>d</w:t>
      </w:r>
      <w:r w:rsidRPr="00C62753">
        <w:t>nad.</w:t>
      </w:r>
    </w:p>
    <w:p w:rsidR="00C62753" w:rsidRPr="00C62753" w:rsidRDefault="00C62753">
      <w:pPr>
        <w:pStyle w:val="Rubrik1"/>
      </w:pPr>
      <w:r w:rsidRPr="00C62753">
        <w:t>Motivering</w:t>
      </w:r>
    </w:p>
    <w:p w:rsidR="00C62753" w:rsidRPr="00C62753" w:rsidRDefault="00C62753">
      <w:r w:rsidRPr="00C62753">
        <w:t>Sverige behöver en modern familjerätt som inte missgynnar olika samle</w:t>
      </w:r>
      <w:r w:rsidRPr="00C62753">
        <w:t>v</w:t>
      </w:r>
      <w:r w:rsidRPr="00C62753">
        <w:t>nadsformer. Familjerätten bör dessutom grundas i barnets rätt till båda sina föräldrar och föräldrarnas lika värde och ansvar för sina barn.</w:t>
      </w:r>
    </w:p>
    <w:p w:rsidR="00C62753" w:rsidRPr="00C62753" w:rsidRDefault="00C62753">
      <w:pPr>
        <w:pStyle w:val="Normaltindrag"/>
      </w:pPr>
      <w:r w:rsidRPr="00C62753">
        <w:t>I enlighet med 6 kap. 3 § föräldrabalken får de föräldrar som är gifta med varandra gemensam vårdnad automatiskt vid barnets födelse. I annat fall får föräldrarna göra en gemensam ansökan om att få dela vårdnaden om sitt barn. Detta är en lagstiftning som saknar rimlighet och premierar äktenskap som samlevnadsform. Lagstiftningen ger också signaler som strider mot mål</w:t>
      </w:r>
      <w:r w:rsidRPr="00C62753">
        <w:t xml:space="preserve"> om ett jämställt föräldraskap då fäder inte tillskrivs samma föräldraansvar som mödrar, i de fall då föräldrarna är av olika kön.</w:t>
      </w:r>
    </w:p>
    <w:p w:rsidR="00C62753" w:rsidRPr="00C62753" w:rsidRDefault="00C62753">
      <w:pPr>
        <w:pStyle w:val="Normaltindrag"/>
      </w:pPr>
      <w:r w:rsidRPr="00C62753">
        <w:t>Då faderskap är fastställt innan barnets födelse torde inget hinder finnas för att vårdnaden automatiskt ska tillfalla båda föräldrarna vid barnets föde</w:t>
      </w:r>
      <w:r w:rsidRPr="00C62753">
        <w:t>l</w:t>
      </w:r>
      <w:r w:rsidRPr="00C62753">
        <w:t>se. Föräldrabalken bör därför ses över vad gäller automatisk delad vårdnad oavsett föräldrarnas civila status.</w:t>
      </w:r>
    </w:p>
    <w:p w:rsidR="00C62753" w:rsidRPr="00C62753" w:rsidRDefault="00C62753">
      <w:pPr>
        <w:pStyle w:val="Normaltindrag"/>
      </w:pPr>
      <w:r w:rsidRPr="00C62753">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753">
        <w:trPr>
          <w:cantSplit/>
        </w:trPr>
        <w:tc>
          <w:tcPr>
            <w:tcW w:w="3046" w:type="dxa"/>
          </w:tcPr>
          <w:p w:rsidR="00C62753" w:rsidRPr="00C62753" w:rsidRDefault="00C62753">
            <w:pPr>
              <w:pStyle w:val="UnderskriftDatum"/>
              <w:spacing w:before="240"/>
            </w:pPr>
            <w:r w:rsidRPr="00C62753">
              <w:t>Stockholm den 26 oktober 2010</w:t>
            </w:r>
          </w:p>
        </w:tc>
        <w:tc>
          <w:tcPr>
            <w:tcW w:w="3047" w:type="dxa"/>
          </w:tcPr>
          <w:p w:rsidR="00C62753" w:rsidRPr="00C62753" w:rsidRDefault="00C62753">
            <w:pPr>
              <w:pStyle w:val="Underskrifter"/>
              <w:spacing w:before="240"/>
            </w:pPr>
          </w:p>
        </w:tc>
      </w:tr>
      <w:tr w:rsidR="00000000" w:rsidRPr="00C62753">
        <w:trPr>
          <w:cantSplit/>
        </w:trPr>
        <w:tc>
          <w:tcPr>
            <w:tcW w:w="3046" w:type="dxa"/>
          </w:tcPr>
          <w:p w:rsidR="00C62753" w:rsidRPr="00C62753" w:rsidRDefault="00C62753">
            <w:pPr>
              <w:pStyle w:val="Underskrifter"/>
            </w:pPr>
            <w:r w:rsidRPr="00C62753">
              <w:t>Sara Karlsson (S)</w:t>
            </w:r>
          </w:p>
        </w:tc>
        <w:tc>
          <w:tcPr>
            <w:tcW w:w="3046" w:type="dxa"/>
          </w:tcPr>
          <w:p w:rsidR="00C62753" w:rsidRPr="00C62753" w:rsidRDefault="00C62753">
            <w:pPr>
              <w:pStyle w:val="Underskrifter"/>
            </w:pPr>
          </w:p>
        </w:tc>
      </w:tr>
    </w:tbl>
    <w:p w:rsidR="00C62753" w:rsidRPr="00C62753" w:rsidRDefault="00C62753">
      <w:pPr>
        <w:pStyle w:val="Normaltindrag"/>
      </w:pPr>
    </w:p>
    <w:sectPr w:rsidR="00000000" w:rsidRPr="00C627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753" w:rsidRPr="00C62753" w:rsidRDefault="00C62753">
      <w:r w:rsidRPr="00C62753">
        <w:separator/>
      </w:r>
    </w:p>
  </w:endnote>
  <w:endnote w:type="continuationSeparator" w:id="0">
    <w:p w:rsidR="00C62753" w:rsidRPr="00C62753" w:rsidRDefault="00C62753">
      <w:r w:rsidRPr="00C62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53" w:rsidRPr="00C62753" w:rsidRDefault="00C62753">
    <w:pPr>
      <w:pStyle w:val="Sidfot"/>
    </w:pPr>
    <w:r w:rsidRPr="00C62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38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53" w:rsidRDefault="00C627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753" w:rsidRDefault="00C627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53" w:rsidRPr="00C62753" w:rsidRDefault="00C62753">
    <w:pPr>
      <w:pStyle w:val="Sidfot"/>
    </w:pPr>
    <w:r w:rsidRPr="00C62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653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53" w:rsidRDefault="00C627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753" w:rsidRDefault="00C627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53" w:rsidRPr="00C62753" w:rsidRDefault="00C62753">
    <w:pPr>
      <w:pStyle w:val="Sidfot"/>
    </w:pPr>
    <w:r w:rsidRPr="00C62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446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53" w:rsidRDefault="00C627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753" w:rsidRDefault="00C627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753" w:rsidRPr="00C62753" w:rsidRDefault="00C62753">
      <w:r w:rsidRPr="00C62753">
        <w:separator/>
      </w:r>
    </w:p>
  </w:footnote>
  <w:footnote w:type="continuationSeparator" w:id="0">
    <w:p w:rsidR="00C62753" w:rsidRPr="00C62753" w:rsidRDefault="00C62753">
      <w:r w:rsidRPr="00C62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53" w:rsidRPr="00C62753" w:rsidRDefault="00C62753">
    <w:pPr>
      <w:pStyle w:val="Sidhuvud"/>
    </w:pPr>
    <w:r w:rsidRPr="00C62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629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53" w:rsidRDefault="00C627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753" w:rsidRDefault="00C627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53" w:rsidRPr="00C62753" w:rsidRDefault="00C62753">
    <w:pPr>
      <w:pStyle w:val="Sidhuvud"/>
    </w:pPr>
    <w:r w:rsidRPr="00C62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914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53" w:rsidRDefault="00C627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753" w:rsidRDefault="00C627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53" w:rsidRPr="00C62753" w:rsidRDefault="00C62753">
    <w:pPr>
      <w:pStyle w:val="FSHNormal"/>
      <w:tabs>
        <w:tab w:val="right" w:pos="5840"/>
      </w:tabs>
    </w:pPr>
    <w:r w:rsidRPr="00C62753">
      <w:br/>
    </w:r>
    <w:r w:rsidRPr="00C62753">
      <w:fldChar w:fldCharType="begin" w:fldLock="1"/>
    </w:r>
    <w:r w:rsidRPr="00C62753">
      <w:instrText xml:space="preserve"> DOCPROPERTY</w:instrText>
    </w:r>
    <w:r w:rsidRPr="00C62753">
      <w:rPr>
        <w:sz w:val="18"/>
      </w:rPr>
      <w:instrText xml:space="preserve"> "YearUser" *\charformat </w:instrText>
    </w:r>
    <w:r w:rsidRPr="00C62753">
      <w:fldChar w:fldCharType="separate"/>
    </w:r>
    <w:r w:rsidRPr="00C62753">
      <w:t>2010/11</w:t>
    </w:r>
    <w:r w:rsidRPr="00C62753">
      <w:fldChar w:fldCharType="end"/>
    </w:r>
    <w:r w:rsidRPr="00C62753">
      <w:t xml:space="preserve"> </w:t>
    </w:r>
    <w:r w:rsidRPr="00C62753">
      <w:tab/>
      <w:t xml:space="preserve">mnr: </w:t>
    </w:r>
    <w:r w:rsidRPr="00C62753">
      <w:fldChar w:fldCharType="begin" w:fldLock="1"/>
    </w:r>
    <w:r w:rsidRPr="00C62753">
      <w:instrText xml:space="preserve"> DOCPROPERTY</w:instrText>
    </w:r>
    <w:r w:rsidRPr="00C62753">
      <w:rPr>
        <w:sz w:val="18"/>
      </w:rPr>
      <w:instrText xml:space="preserve"> "Motionsnummer" *\charformat </w:instrText>
    </w:r>
    <w:r w:rsidRPr="00C62753">
      <w:fldChar w:fldCharType="separate"/>
    </w:r>
    <w:r w:rsidRPr="00C62753">
      <w:t>C328</w:t>
    </w:r>
    <w:r w:rsidRPr="00C62753">
      <w:fldChar w:fldCharType="end"/>
    </w:r>
    <w:r w:rsidRPr="00C62753">
      <w:br/>
    </w:r>
    <w:r w:rsidRPr="00C62753">
      <w:fldChar w:fldCharType="begin" w:fldLock="1"/>
    </w:r>
    <w:r w:rsidRPr="00C62753">
      <w:instrText xml:space="preserve"> DOCPROPERTY</w:instrText>
    </w:r>
    <w:r w:rsidRPr="00C62753">
      <w:rPr>
        <w:sz w:val="18"/>
      </w:rPr>
      <w:instrText xml:space="preserve"> "Samling" *\charformat </w:instrText>
    </w:r>
    <w:r w:rsidRPr="00C62753">
      <w:fldChar w:fldCharType="end"/>
    </w:r>
    <w:r w:rsidRPr="00C62753">
      <w:tab/>
      <w:t xml:space="preserve">pnr: </w:t>
    </w:r>
    <w:r w:rsidRPr="00C62753">
      <w:fldChar w:fldCharType="begin" w:fldLock="1"/>
    </w:r>
    <w:r w:rsidRPr="00C62753">
      <w:instrText xml:space="preserve"> DOCPROPERTY</w:instrText>
    </w:r>
    <w:r w:rsidRPr="00C62753">
      <w:rPr>
        <w:sz w:val="18"/>
      </w:rPr>
      <w:instrText xml:space="preserve"> "Partinummer" *\charformat </w:instrText>
    </w:r>
    <w:r w:rsidRPr="00C62753">
      <w:fldChar w:fldCharType="separate"/>
    </w:r>
    <w:r w:rsidRPr="00C62753">
      <w:t>S34045</w:t>
    </w:r>
    <w:r w:rsidRPr="00C62753">
      <w:fldChar w:fldCharType="end"/>
    </w:r>
  </w:p>
  <w:p w:rsidR="00C62753" w:rsidRPr="00C62753" w:rsidRDefault="00C62753">
    <w:pPr>
      <w:pStyle w:val="FSHRub1"/>
    </w:pPr>
    <w:r w:rsidRPr="00C62753">
      <w:t>Motion till riksdagen</w:t>
    </w:r>
    <w:r w:rsidRPr="00C62753">
      <w:br/>
    </w:r>
    <w:r w:rsidRPr="00C62753">
      <w:fldChar w:fldCharType="begin" w:fldLock="1"/>
    </w:r>
    <w:r w:rsidRPr="00C62753">
      <w:instrText xml:space="preserve"> DOCPROPERTY "YearUser" *\charformat </w:instrText>
    </w:r>
    <w:r w:rsidRPr="00C62753">
      <w:fldChar w:fldCharType="separate"/>
    </w:r>
    <w:r w:rsidRPr="00C62753">
      <w:t>2010/11</w:t>
    </w:r>
    <w:r w:rsidRPr="00C62753">
      <w:fldChar w:fldCharType="end"/>
    </w:r>
    <w:r w:rsidRPr="00C62753">
      <w:t>:</w:t>
    </w:r>
    <w:r w:rsidRPr="00C62753">
      <w:fldChar w:fldCharType="begin" w:fldLock="1"/>
    </w:r>
    <w:r w:rsidRPr="00C62753">
      <w:instrText xml:space="preserve"> DOCPROPERTY "Motionsnummer" *\charformat </w:instrText>
    </w:r>
    <w:r w:rsidRPr="00C62753">
      <w:fldChar w:fldCharType="separate"/>
    </w:r>
    <w:r w:rsidRPr="00C62753">
      <w:t>C328</w:t>
    </w:r>
    <w:r w:rsidRPr="00C62753">
      <w:fldChar w:fldCharType="end"/>
    </w:r>
  </w:p>
  <w:p w:rsidR="00C62753" w:rsidRPr="00C62753" w:rsidRDefault="00C62753">
    <w:pPr>
      <w:pStyle w:val="FSHNormalS5"/>
    </w:pPr>
    <w:r w:rsidRPr="00C62753">
      <w:fldChar w:fldCharType="begin" w:fldLock="1"/>
    </w:r>
    <w:r w:rsidRPr="00C62753">
      <w:instrText xml:space="preserve"> DOCPROPERTY "MotionarText" *\charformat </w:instrText>
    </w:r>
    <w:r w:rsidRPr="00C62753">
      <w:fldChar w:fldCharType="separate"/>
    </w:r>
    <w:r w:rsidRPr="00C62753">
      <w:t>av Sara Karlsson (S)</w:t>
    </w:r>
    <w:r w:rsidRPr="00C62753">
      <w:fldChar w:fldCharType="end"/>
    </w:r>
    <w:r w:rsidRPr="00C62753">
      <w:br/>
    </w:r>
    <w:r w:rsidRPr="00C62753">
      <w:fldChar w:fldCharType="begin" w:fldLock="1"/>
    </w:r>
    <w:r w:rsidRPr="00C62753">
      <w:instrText xml:space="preserve"> DOCPROPERTY "SvarFrasKort" *\charformat </w:instrText>
    </w:r>
    <w:r w:rsidRPr="00C62753">
      <w:fldChar w:fldCharType="end"/>
    </w:r>
  </w:p>
  <w:p w:rsidR="00C62753" w:rsidRPr="00C62753" w:rsidRDefault="00C62753">
    <w:pPr>
      <w:pStyle w:val="FSHTitel"/>
    </w:pPr>
    <w:r w:rsidRPr="00C62753">
      <w:fldChar w:fldCharType="begin" w:fldLock="1"/>
    </w:r>
    <w:r w:rsidRPr="00C62753">
      <w:instrText xml:space="preserve"> DOCPROPERTY</w:instrText>
    </w:r>
    <w:r w:rsidRPr="00C62753">
      <w:rPr>
        <w:sz w:val="18"/>
      </w:rPr>
      <w:instrText xml:space="preserve"> "RubrikSvar" *\charformat </w:instrText>
    </w:r>
    <w:r w:rsidRPr="00C62753">
      <w:fldChar w:fldCharType="separate"/>
    </w:r>
    <w:r w:rsidRPr="00C62753">
      <w:t>Gemensam vårdnad</w:t>
    </w:r>
    <w:r w:rsidRPr="00C62753">
      <w:fldChar w:fldCharType="end"/>
    </w:r>
  </w:p>
  <w:p w:rsidR="00C62753" w:rsidRPr="00C62753" w:rsidRDefault="00C62753">
    <w:pPr>
      <w:pStyle w:val="Normal00"/>
    </w:pPr>
  </w:p>
  <w:p w:rsidR="00C62753" w:rsidRPr="00C62753" w:rsidRDefault="00C627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9229346">
    <w:abstractNumId w:val="3"/>
  </w:num>
  <w:num w:numId="2" w16cid:durableId="1582446350">
    <w:abstractNumId w:val="2"/>
  </w:num>
  <w:num w:numId="3" w16cid:durableId="1608197258">
    <w:abstractNumId w:val="1"/>
  </w:num>
  <w:num w:numId="4" w16cid:durableId="2041393271">
    <w:abstractNumId w:val="0"/>
  </w:num>
  <w:num w:numId="5" w16cid:durableId="2103064581">
    <w:abstractNumId w:val="7"/>
  </w:num>
  <w:num w:numId="6" w16cid:durableId="1348143779">
    <w:abstractNumId w:val="6"/>
  </w:num>
  <w:num w:numId="7" w16cid:durableId="934947025">
    <w:abstractNumId w:val="5"/>
  </w:num>
  <w:num w:numId="8" w16cid:durableId="638536305">
    <w:abstractNumId w:val="4"/>
  </w:num>
  <w:num w:numId="9" w16cid:durableId="602229679">
    <w:abstractNumId w:val="8"/>
  </w:num>
  <w:num w:numId="10" w16cid:durableId="748967444">
    <w:abstractNumId w:val="9"/>
  </w:num>
  <w:num w:numId="11" w16cid:durableId="224877214">
    <w:abstractNumId w:val="10"/>
  </w:num>
  <w:num w:numId="12" w16cid:durableId="579369566">
    <w:abstractNumId w:val="13"/>
  </w:num>
  <w:num w:numId="13" w16cid:durableId="735321880">
    <w:abstractNumId w:val="15"/>
  </w:num>
  <w:num w:numId="14" w16cid:durableId="67115977">
    <w:abstractNumId w:val="16"/>
  </w:num>
  <w:num w:numId="15" w16cid:durableId="453866040">
    <w:abstractNumId w:val="11"/>
  </w:num>
  <w:num w:numId="16" w16cid:durableId="274944035">
    <w:abstractNumId w:val="18"/>
  </w:num>
  <w:num w:numId="17" w16cid:durableId="220484537">
    <w:abstractNumId w:val="17"/>
  </w:num>
  <w:num w:numId="18" w16cid:durableId="839202716">
    <w:abstractNumId w:val="14"/>
  </w:num>
  <w:num w:numId="19" w16cid:durableId="472795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87DC073E-3FDE-4983-BA10-921C30CF41C7}"/>
  </w:docVars>
  <w:rsids>
    <w:rsidRoot w:val="004A38A8"/>
    <w:rsid w:val="004A38A8"/>
    <w:rsid w:val="00C627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9EFB00-E64B-47CB-A90A-D56400AF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1057</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s34045</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s34045</dc:title>
  <dc:subject>s34045</dc:subject>
  <dc:creator>Riksdagen</dc:creator>
  <cp:keywords>Riksdagen</cp:keywords>
  <dc:description>Versal/gemen i partibeteckning. Gemen i tryck för 0910, versal för 1011 och nyare</dc:description>
  <cp:lastModifiedBy>Lars Brink</cp:lastModifiedBy>
  <cp:revision>2</cp:revision>
  <cp:lastPrinted>2010-12-01T12:46:00Z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20102011000000000115000340450069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20102011000000000115000340450069</vt:lpwstr>
  </property>
  <property fmtid="{D5CDD505-2E9C-101B-9397-08002B2CF9AE}" pid="50" name="nummer">
    <vt:lpwstr>328</vt:lpwstr>
  </property>
  <property fmtid="{D5CDD505-2E9C-101B-9397-08002B2CF9AE}" pid="51" name="utskottsbeteckning">
    <vt:lpwstr>C</vt:lpwstr>
  </property>
  <property fmtid="{D5CDD505-2E9C-101B-9397-08002B2CF9AE}" pid="52" name="GlobalUID">
    <vt:lpwstr>{042BDCE2-AA6E-4DA4-B228-7EFDC003E4C5}</vt:lpwstr>
  </property>
  <property fmtid="{D5CDD505-2E9C-101B-9397-08002B2CF9AE}" pid="53" name="Överföringar">
    <vt:i4>0</vt:i4>
  </property>
  <property fmtid="{D5CDD505-2E9C-101B-9397-08002B2CF9AE}" pid="54" name="Checksum">
    <vt:lpwstr>*1019385442458*</vt:lpwstr>
  </property>
  <property fmtid="{D5CDD505-2E9C-101B-9397-08002B2CF9AE}" pid="55" name="skuggnummer">
    <vt:lpwstr>2332</vt:lpwstr>
  </property>
  <property fmtid="{D5CDD505-2E9C-101B-9397-08002B2CF9AE}" pid="56" name="urixVersion">
    <vt:lpwstr>4.3.2.0</vt:lpwstr>
  </property>
  <property fmtid="{D5CDD505-2E9C-101B-9397-08002B2CF9AE}" pid="57" name="urixOrigin">
    <vt:lpwstr>101201 13:47:37.228</vt:lpwstr>
  </property>
  <property fmtid="{D5CDD505-2E9C-101B-9397-08002B2CF9AE}" pid="58" name="urixGuid">
    <vt:lpwstr>{D32EC16E-4C97-442A-AB16-65313223B446}</vt:lpwstr>
  </property>
</Properties>
</file>