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53AC" w:rsidRPr="00AB53AC" w:rsidRDefault="00AB53AC">
      <w:pPr>
        <w:pStyle w:val="Frslagsrubrik"/>
      </w:pPr>
      <w:r w:rsidRPr="00AB53AC">
        <w:t>Förslag till riksdagsbeslut</w:t>
      </w:r>
    </w:p>
    <w:p w:rsidR="00AB53AC" w:rsidRPr="00AB53AC" w:rsidRDefault="00AB53AC">
      <w:pPr>
        <w:pStyle w:val="Hemstlatt"/>
      </w:pPr>
      <w:r w:rsidRPr="00AB53AC">
        <w:t xml:space="preserve">Riksdagen tillkännager för regeringen som sin mening vad som anförs i motionen om </w:t>
      </w:r>
      <w:r w:rsidRPr="00AB53AC">
        <w:rPr>
          <w:color w:val="000000"/>
        </w:rPr>
        <w:t>arbetslivsforskning i Sver</w:t>
      </w:r>
      <w:r w:rsidRPr="00AB53AC">
        <w:rPr>
          <w:color w:val="000000"/>
        </w:rPr>
        <w:t>i</w:t>
      </w:r>
      <w:r w:rsidRPr="00AB53AC">
        <w:rPr>
          <w:color w:val="000000"/>
        </w:rPr>
        <w:t>ge.</w:t>
      </w:r>
    </w:p>
    <w:p w:rsidR="00AB53AC" w:rsidRPr="00AB53AC" w:rsidRDefault="00AB53AC">
      <w:pPr>
        <w:pStyle w:val="Rubrik1"/>
      </w:pPr>
      <w:r w:rsidRPr="00AB53AC">
        <w:t>Motivering</w:t>
      </w:r>
    </w:p>
    <w:p w:rsidR="00AB53AC" w:rsidRPr="00AB53AC" w:rsidRDefault="00AB53AC">
      <w:r w:rsidRPr="00AB53AC">
        <w:t>Samtidigt som regeringen genomför stora förändringar inom arbetsmarknad</w:t>
      </w:r>
      <w:r w:rsidRPr="00AB53AC">
        <w:t>s</w:t>
      </w:r>
      <w:r w:rsidRPr="00AB53AC">
        <w:t>politiken nedrustas arbetslivs- och arbetsmiljöforskningen. Den 1 juli 2007 upphörde Arbetslivsinstitutet. Konsekvenserna av detta är att 350 miljoner kronor, liksom 300 forskare, försvunnit från arbetslivsforskningen. Detta motsvarar en tredjedel av landets samlade resurser för forskningen inom o</w:t>
      </w:r>
      <w:r w:rsidRPr="00AB53AC">
        <w:t>m</w:t>
      </w:r>
      <w:r w:rsidRPr="00AB53AC">
        <w:t>rådet. Samtidigt har universitet och högskolor inte tillförts några nya medel för att ta över Arbetslivsinstitutets uppgifter.</w:t>
      </w:r>
    </w:p>
    <w:p w:rsidR="00AB53AC" w:rsidRPr="00AB53AC" w:rsidRDefault="00AB53AC">
      <w:pPr>
        <w:pStyle w:val="Normaltindrag"/>
      </w:pPr>
      <w:r w:rsidRPr="00AB53AC">
        <w:t>Därutöver minskas resurserna för Arbetsmiljöverket med 30 procent under de närmaste å</w:t>
      </w:r>
      <w:r w:rsidRPr="00AB53AC">
        <w:t>ren. Antalet inspektioner på våra arbetsplatser minskar kraftigt. Tidigare var Sverige ett föregångsland inom arbetsmiljöområdet. Vi drar oss nu ur de stora internationella samarbetsorganen. I dag är det endast Sverige och Portugal av EU-länderna som saknar arbetslivsforskning.</w:t>
      </w:r>
    </w:p>
    <w:p w:rsidR="00AB53AC" w:rsidRPr="00AB53AC" w:rsidRDefault="00AB53AC">
      <w:pPr>
        <w:pStyle w:val="Normaltindrag"/>
      </w:pPr>
      <w:r w:rsidRPr="00AB53AC">
        <w:t>För en framgångsrik politik på arbetslivsområdet krävs en fortlöpande di</w:t>
      </w:r>
      <w:r w:rsidRPr="00AB53AC">
        <w:t>a</w:t>
      </w:r>
      <w:r w:rsidRPr="00AB53AC">
        <w:t>log med en aktiv forskning. Det behövs kunskaper om arbetslivets organis</w:t>
      </w:r>
      <w:r w:rsidRPr="00AB53AC">
        <w:t>a</w:t>
      </w:r>
      <w:r w:rsidRPr="00AB53AC">
        <w:t>tion, om arbetsmiljö, arbetsskador, ledning, inflytande och delaktighet, alltså kunskaper om vad som krävs för att skapa ett gott arbetsliv som inte slår ut människor.</w:t>
      </w:r>
    </w:p>
    <w:p w:rsidR="00AB53AC" w:rsidRPr="00AB53AC" w:rsidRDefault="00AB53AC">
      <w:pPr>
        <w:pStyle w:val="Normaltindrag"/>
      </w:pPr>
      <w:r w:rsidRPr="00AB53AC">
        <w:t>När förhållandena på den svenska arbetsmarknaden ändras i den takt de gör idag behövs arbetslivsforskningen extra mycket. Man måste våga ställa de kritiska frågorna samtidigt som man utvecklar en grund för goda politiska lösningar.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53AC">
        <w:trPr>
          <w:cantSplit/>
        </w:trPr>
        <w:tc>
          <w:tcPr>
            <w:tcW w:w="3046" w:type="dxa"/>
          </w:tcPr>
          <w:p w:rsidR="00AB53AC" w:rsidRPr="00AB53AC" w:rsidRDefault="00AB53AC">
            <w:pPr>
              <w:pStyle w:val="UnderskriftDatum"/>
              <w:spacing w:before="240"/>
            </w:pPr>
            <w:r w:rsidRPr="00AB53AC">
              <w:lastRenderedPageBreak/>
              <w:t>Stockholm den 2 oktober 2009</w:t>
            </w:r>
          </w:p>
        </w:tc>
        <w:tc>
          <w:tcPr>
            <w:tcW w:w="3047" w:type="dxa"/>
          </w:tcPr>
          <w:p w:rsidR="00AB53AC" w:rsidRPr="00AB53AC" w:rsidRDefault="00AB53AC">
            <w:pPr>
              <w:pStyle w:val="Underskrifter"/>
              <w:spacing w:before="240"/>
            </w:pPr>
          </w:p>
        </w:tc>
      </w:tr>
      <w:tr w:rsidR="00000000" w:rsidRPr="00AB53AC">
        <w:trPr>
          <w:cantSplit/>
        </w:trPr>
        <w:tc>
          <w:tcPr>
            <w:tcW w:w="3046" w:type="dxa"/>
          </w:tcPr>
          <w:p w:rsidR="00AB53AC" w:rsidRPr="00AB53AC" w:rsidRDefault="00AB53AC">
            <w:pPr>
              <w:pStyle w:val="Underskrifter"/>
            </w:pPr>
            <w:r w:rsidRPr="00AB53AC">
              <w:t>Berit Andnor (s)</w:t>
            </w:r>
          </w:p>
        </w:tc>
        <w:tc>
          <w:tcPr>
            <w:tcW w:w="3046" w:type="dxa"/>
          </w:tcPr>
          <w:p w:rsidR="00AB53AC" w:rsidRPr="00AB53AC" w:rsidRDefault="00AB53AC">
            <w:pPr>
              <w:pStyle w:val="Underskrifter"/>
            </w:pPr>
            <w:r w:rsidRPr="00AB53AC">
              <w:t>Marie Nordén (s)</w:t>
            </w:r>
          </w:p>
        </w:tc>
      </w:tr>
    </w:tbl>
    <w:p w:rsidR="00AB53AC" w:rsidRPr="00AB53AC" w:rsidRDefault="00AB53AC">
      <w:pPr>
        <w:pStyle w:val="Normaltindrag"/>
      </w:pPr>
    </w:p>
    <w:sectPr w:rsidR="00000000" w:rsidRPr="00AB5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53AC" w:rsidRPr="00AB53AC" w:rsidRDefault="00AB53AC">
      <w:r w:rsidRPr="00AB53AC">
        <w:separator/>
      </w:r>
    </w:p>
  </w:endnote>
  <w:endnote w:type="continuationSeparator" w:id="0">
    <w:p w:rsidR="00AB53AC" w:rsidRPr="00AB53AC" w:rsidRDefault="00AB53AC">
      <w:r w:rsidRPr="00AB53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3AC" w:rsidRPr="00AB53AC" w:rsidRDefault="00AB53AC">
    <w:pPr>
      <w:pStyle w:val="Sidfot"/>
    </w:pPr>
    <w:r w:rsidRPr="00AB53A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500455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3AC" w:rsidRDefault="00AB53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B53AC" w:rsidRDefault="00AB53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3AC" w:rsidRPr="00AB53AC" w:rsidRDefault="00AB53AC">
    <w:pPr>
      <w:pStyle w:val="Sidfot"/>
    </w:pPr>
    <w:r w:rsidRPr="00AB53A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63481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3AC" w:rsidRDefault="00AB53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53AC" w:rsidRDefault="00AB53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3AC" w:rsidRPr="00AB53AC" w:rsidRDefault="00AB53AC">
    <w:pPr>
      <w:pStyle w:val="Sidfot"/>
    </w:pPr>
    <w:r w:rsidRPr="00AB53A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34014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3AC" w:rsidRDefault="00AB53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B53AC" w:rsidRDefault="00AB53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53AC" w:rsidRPr="00AB53AC" w:rsidRDefault="00AB53AC">
      <w:r w:rsidRPr="00AB53AC">
        <w:separator/>
      </w:r>
    </w:p>
  </w:footnote>
  <w:footnote w:type="continuationSeparator" w:id="0">
    <w:p w:rsidR="00AB53AC" w:rsidRPr="00AB53AC" w:rsidRDefault="00AB53AC">
      <w:r w:rsidRPr="00AB53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3AC" w:rsidRPr="00AB53AC" w:rsidRDefault="00AB53AC">
    <w:pPr>
      <w:pStyle w:val="Sidhuvud"/>
    </w:pPr>
    <w:r w:rsidRPr="00AB53A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49230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3AC" w:rsidRDefault="00AB53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B53AC" w:rsidRDefault="00AB53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3AC" w:rsidRPr="00AB53AC" w:rsidRDefault="00AB53AC">
    <w:pPr>
      <w:pStyle w:val="Sidhuvud"/>
    </w:pPr>
    <w:r w:rsidRPr="00AB53A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00603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53AC" w:rsidRDefault="00AB53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B53AC" w:rsidRDefault="00AB53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53AC" w:rsidRPr="00AB53AC" w:rsidRDefault="00AB53AC">
    <w:pPr>
      <w:pStyle w:val="FSHNormal"/>
      <w:tabs>
        <w:tab w:val="right" w:pos="5840"/>
      </w:tabs>
    </w:pPr>
    <w:r w:rsidRPr="00AB53AC">
      <w:br/>
    </w:r>
    <w:r w:rsidRPr="00AB53AC">
      <w:fldChar w:fldCharType="begin" w:fldLock="1"/>
    </w:r>
    <w:r w:rsidRPr="00AB53AC">
      <w:instrText xml:space="preserve"> DOCPROPERTY</w:instrText>
    </w:r>
    <w:r w:rsidRPr="00AB53AC">
      <w:rPr>
        <w:sz w:val="18"/>
      </w:rPr>
      <w:instrText xml:space="preserve"> "YearUser" *\charformat </w:instrText>
    </w:r>
    <w:r w:rsidRPr="00AB53AC">
      <w:fldChar w:fldCharType="separate"/>
    </w:r>
    <w:r w:rsidRPr="00AB53AC">
      <w:t>2009/10</w:t>
    </w:r>
    <w:r w:rsidRPr="00AB53AC">
      <w:fldChar w:fldCharType="end"/>
    </w:r>
    <w:r w:rsidRPr="00AB53AC">
      <w:t xml:space="preserve"> </w:t>
    </w:r>
    <w:r w:rsidRPr="00AB53AC">
      <w:tab/>
      <w:t xml:space="preserve">mnr: </w:t>
    </w:r>
    <w:r w:rsidRPr="00AB53AC">
      <w:fldChar w:fldCharType="begin" w:fldLock="1"/>
    </w:r>
    <w:r w:rsidRPr="00AB53AC">
      <w:instrText xml:space="preserve"> DOCPROPERTY</w:instrText>
    </w:r>
    <w:r w:rsidRPr="00AB53AC">
      <w:rPr>
        <w:sz w:val="18"/>
      </w:rPr>
      <w:instrText xml:space="preserve"> "Motionsnummer" *\charformat </w:instrText>
    </w:r>
    <w:r w:rsidRPr="00AB53AC">
      <w:fldChar w:fldCharType="separate"/>
    </w:r>
    <w:r w:rsidRPr="00AB53AC">
      <w:t>A295</w:t>
    </w:r>
    <w:r w:rsidRPr="00AB53AC">
      <w:fldChar w:fldCharType="end"/>
    </w:r>
    <w:r w:rsidRPr="00AB53AC">
      <w:br/>
    </w:r>
    <w:r w:rsidRPr="00AB53AC">
      <w:fldChar w:fldCharType="begin" w:fldLock="1"/>
    </w:r>
    <w:r w:rsidRPr="00AB53AC">
      <w:instrText xml:space="preserve"> DOCPROPERTY</w:instrText>
    </w:r>
    <w:r w:rsidRPr="00AB53AC">
      <w:rPr>
        <w:sz w:val="18"/>
      </w:rPr>
      <w:instrText xml:space="preserve"> "Samling" *\charformat </w:instrText>
    </w:r>
    <w:r w:rsidRPr="00AB53AC">
      <w:fldChar w:fldCharType="end"/>
    </w:r>
    <w:r w:rsidRPr="00AB53AC">
      <w:tab/>
      <w:t xml:space="preserve">pnr: </w:t>
    </w:r>
    <w:r w:rsidRPr="00AB53AC">
      <w:fldChar w:fldCharType="begin" w:fldLock="1"/>
    </w:r>
    <w:r w:rsidRPr="00AB53AC">
      <w:instrText xml:space="preserve"> DOCPROPERTY</w:instrText>
    </w:r>
    <w:r w:rsidRPr="00AB53AC">
      <w:rPr>
        <w:sz w:val="18"/>
      </w:rPr>
      <w:instrText xml:space="preserve"> "Partinummer" *\charformat </w:instrText>
    </w:r>
    <w:r w:rsidRPr="00AB53AC">
      <w:fldChar w:fldCharType="separate"/>
    </w:r>
    <w:r w:rsidRPr="00AB53AC">
      <w:t>s32016</w:t>
    </w:r>
    <w:r w:rsidRPr="00AB53AC">
      <w:fldChar w:fldCharType="end"/>
    </w:r>
  </w:p>
  <w:p w:rsidR="00AB53AC" w:rsidRPr="00AB53AC" w:rsidRDefault="00AB53AC">
    <w:pPr>
      <w:pStyle w:val="FSHRub1"/>
    </w:pPr>
    <w:r w:rsidRPr="00AB53AC">
      <w:t>Motion till riksdagen</w:t>
    </w:r>
    <w:r w:rsidRPr="00AB53AC">
      <w:br/>
    </w:r>
    <w:r w:rsidRPr="00AB53AC">
      <w:fldChar w:fldCharType="begin" w:fldLock="1"/>
    </w:r>
    <w:r w:rsidRPr="00AB53AC">
      <w:instrText xml:space="preserve"> DOCPROPERTY "YearUser" *\charformat </w:instrText>
    </w:r>
    <w:r w:rsidRPr="00AB53AC">
      <w:fldChar w:fldCharType="separate"/>
    </w:r>
    <w:r w:rsidRPr="00AB53AC">
      <w:t>2009/10</w:t>
    </w:r>
    <w:r w:rsidRPr="00AB53AC">
      <w:fldChar w:fldCharType="end"/>
    </w:r>
    <w:r w:rsidRPr="00AB53AC">
      <w:t>:</w:t>
    </w:r>
    <w:r w:rsidRPr="00AB53AC">
      <w:fldChar w:fldCharType="begin" w:fldLock="1"/>
    </w:r>
    <w:r w:rsidRPr="00AB53AC">
      <w:instrText xml:space="preserve"> DOCPROPERTY "Motionsnummer" *\charformat </w:instrText>
    </w:r>
    <w:r w:rsidRPr="00AB53AC">
      <w:fldChar w:fldCharType="separate"/>
    </w:r>
    <w:r w:rsidRPr="00AB53AC">
      <w:t>A295</w:t>
    </w:r>
    <w:r w:rsidRPr="00AB53AC">
      <w:fldChar w:fldCharType="end"/>
    </w:r>
  </w:p>
  <w:p w:rsidR="00AB53AC" w:rsidRPr="00AB53AC" w:rsidRDefault="00AB53AC">
    <w:pPr>
      <w:pStyle w:val="FSHNormalS5"/>
    </w:pPr>
    <w:r w:rsidRPr="00AB53AC">
      <w:fldChar w:fldCharType="begin" w:fldLock="1"/>
    </w:r>
    <w:r w:rsidRPr="00AB53AC">
      <w:instrText xml:space="preserve"> DOCPROPERTY "MotionarText" *\charformat </w:instrText>
    </w:r>
    <w:r w:rsidRPr="00AB53AC">
      <w:fldChar w:fldCharType="separate"/>
    </w:r>
    <w:r w:rsidRPr="00AB53AC">
      <w:t>av Berit Andnor och Marie Nordén (s)</w:t>
    </w:r>
    <w:r w:rsidRPr="00AB53AC">
      <w:fldChar w:fldCharType="end"/>
    </w:r>
    <w:r w:rsidRPr="00AB53AC">
      <w:br/>
    </w:r>
    <w:r w:rsidRPr="00AB53AC">
      <w:fldChar w:fldCharType="begin" w:fldLock="1"/>
    </w:r>
    <w:r w:rsidRPr="00AB53AC">
      <w:instrText xml:space="preserve"> DOCPROPERTY "SvarFrasKort" *\charformat </w:instrText>
    </w:r>
    <w:r w:rsidRPr="00AB53AC">
      <w:fldChar w:fldCharType="end"/>
    </w:r>
  </w:p>
  <w:p w:rsidR="00AB53AC" w:rsidRPr="00AB53AC" w:rsidRDefault="00AB53AC">
    <w:pPr>
      <w:pStyle w:val="FSHTitel"/>
    </w:pPr>
    <w:r w:rsidRPr="00AB53AC">
      <w:fldChar w:fldCharType="begin" w:fldLock="1"/>
    </w:r>
    <w:r w:rsidRPr="00AB53AC">
      <w:instrText xml:space="preserve"> DOCPROPERTY</w:instrText>
    </w:r>
    <w:r w:rsidRPr="00AB53AC">
      <w:rPr>
        <w:sz w:val="18"/>
      </w:rPr>
      <w:instrText xml:space="preserve"> "RubrikSvar" *\charformat </w:instrText>
    </w:r>
    <w:r w:rsidRPr="00AB53AC">
      <w:fldChar w:fldCharType="separate"/>
    </w:r>
    <w:r w:rsidRPr="00AB53AC">
      <w:t>Arbetslivsforskning i Sverige</w:t>
    </w:r>
    <w:r w:rsidRPr="00AB53AC">
      <w:fldChar w:fldCharType="end"/>
    </w:r>
  </w:p>
  <w:p w:rsidR="00AB53AC" w:rsidRPr="00AB53AC" w:rsidRDefault="00AB53AC">
    <w:pPr>
      <w:pStyle w:val="Normal00"/>
    </w:pPr>
  </w:p>
  <w:p w:rsidR="00AB53AC" w:rsidRPr="00AB53AC" w:rsidRDefault="00AB53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414559">
    <w:abstractNumId w:val="8"/>
  </w:num>
  <w:num w:numId="2" w16cid:durableId="479736649">
    <w:abstractNumId w:val="9"/>
  </w:num>
  <w:num w:numId="3" w16cid:durableId="659233839">
    <w:abstractNumId w:val="8"/>
  </w:num>
  <w:num w:numId="4" w16cid:durableId="10957595">
    <w:abstractNumId w:val="9"/>
  </w:num>
  <w:num w:numId="5" w16cid:durableId="1654479893">
    <w:abstractNumId w:val="13"/>
  </w:num>
  <w:num w:numId="6" w16cid:durableId="1571035147">
    <w:abstractNumId w:val="10"/>
  </w:num>
  <w:num w:numId="7" w16cid:durableId="143473542">
    <w:abstractNumId w:val="11"/>
  </w:num>
  <w:num w:numId="8" w16cid:durableId="976569538">
    <w:abstractNumId w:val="12"/>
  </w:num>
  <w:num w:numId="9" w16cid:durableId="2026666401">
    <w:abstractNumId w:val="8"/>
  </w:num>
  <w:num w:numId="10" w16cid:durableId="1858811410">
    <w:abstractNumId w:val="3"/>
  </w:num>
  <w:num w:numId="11" w16cid:durableId="43063987">
    <w:abstractNumId w:val="2"/>
  </w:num>
  <w:num w:numId="12" w16cid:durableId="1975257414">
    <w:abstractNumId w:val="1"/>
  </w:num>
  <w:num w:numId="13" w16cid:durableId="1802335426">
    <w:abstractNumId w:val="0"/>
  </w:num>
  <w:num w:numId="14" w16cid:durableId="114830500">
    <w:abstractNumId w:val="9"/>
  </w:num>
  <w:num w:numId="15" w16cid:durableId="1534149813">
    <w:abstractNumId w:val="7"/>
  </w:num>
  <w:num w:numId="16" w16cid:durableId="186793474">
    <w:abstractNumId w:val="6"/>
  </w:num>
  <w:num w:numId="17" w16cid:durableId="368458469">
    <w:abstractNumId w:val="5"/>
  </w:num>
  <w:num w:numId="18" w16cid:durableId="882910402">
    <w:abstractNumId w:val="4"/>
  </w:num>
  <w:num w:numId="19" w16cid:durableId="1562861640">
    <w:abstractNumId w:val="11"/>
  </w:num>
  <w:num w:numId="20" w16cid:durableId="1725131926">
    <w:abstractNumId w:val="10"/>
  </w:num>
  <w:num w:numId="21" w16cid:durableId="1955401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36FA034E-DC39-47F3-9CBF-A58816E9D614},{CD85B743-97BA-480E-AD21-5623D019C5CE}"/>
  </w:docVars>
  <w:rsids>
    <w:rsidRoot w:val="00AD5B39"/>
    <w:rsid w:val="00AB53AC"/>
    <w:rsid w:val="00A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55460606-BE57-47FA-B538-BBA68A5D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1410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s32016</vt:lpstr>
    </vt:vector>
  </TitlesOfParts>
  <Company>Riksdagen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s32016</dc:title>
  <dc:subject>s32016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2010-01-25T07:40:00Z</cp:lastPrinted>
  <dcterms:created xsi:type="dcterms:W3CDTF">2025-12-17T19:41:00Z</dcterms:created>
  <dcterms:modified xsi:type="dcterms:W3CDTF">2025-12-17T19:41:00Z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Arbetslivsforskning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Arbetslivsforskning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Berit Andnor och Marie Nordén (s)</vt:lpwstr>
  </property>
  <property fmtid="{D5CDD505-2E9C-101B-9397-08002B2CF9AE}" pid="26" name="MotionarLista">
    <vt:lpwstr>Andnor, Berit (s)\Nordén, Marie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Andnor (s), Marie Nordén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20092010000000000115000320160069</vt:lpwstr>
  </property>
  <property fmtid="{D5CDD505-2E9C-101B-9397-08002B2CF9AE}" pid="47" name="datum">
    <vt:lpwstr>091002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20092010000000000115000320160069</vt:lpwstr>
  </property>
  <property fmtid="{D5CDD505-2E9C-101B-9397-08002B2CF9AE}" pid="50" name="nummer">
    <vt:lpwstr>295</vt:lpwstr>
  </property>
  <property fmtid="{D5CDD505-2E9C-101B-9397-08002B2CF9AE}" pid="51" name="utskottsbeteckning">
    <vt:lpwstr>A</vt:lpwstr>
  </property>
  <property fmtid="{D5CDD505-2E9C-101B-9397-08002B2CF9AE}" pid="52" name="GlobalUID">
    <vt:lpwstr>{27FFE213-F138-416D-AE5E-E3367A10CE07}</vt:lpwstr>
  </property>
  <property fmtid="{D5CDD505-2E9C-101B-9397-08002B2CF9AE}" pid="53" name="Överföringar">
    <vt:i4>0</vt:i4>
  </property>
  <property fmtid="{D5CDD505-2E9C-101B-9397-08002B2CF9AE}" pid="54" name="Checksum">
    <vt:lpwstr>*1016066372462*</vt:lpwstr>
  </property>
  <property fmtid="{D5CDD505-2E9C-101B-9397-08002B2CF9AE}" pid="55" name="skuggnummer">
    <vt:lpwstr>1928</vt:lpwstr>
  </property>
  <property fmtid="{D5CDD505-2E9C-101B-9397-08002B2CF9AE}" pid="56" name="urixVersion">
    <vt:lpwstr>4.1.0.6</vt:lpwstr>
  </property>
  <property fmtid="{D5CDD505-2E9C-101B-9397-08002B2CF9AE}" pid="57" name="urixOrigin">
    <vt:lpwstr>100125 08:41:47.255</vt:lpwstr>
  </property>
  <property fmtid="{D5CDD505-2E9C-101B-9397-08002B2CF9AE}" pid="58" name="urixGuid">
    <vt:lpwstr>{2F944C3A-F003-4983-B2CA-1E6C36144014}</vt:lpwstr>
  </property>
</Properties>
</file>