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CDC2AB99E745D1AAC74608FF41184D"/>
        </w:placeholder>
        <w:text/>
      </w:sdtPr>
      <w:sdtEndPr/>
      <w:sdtContent>
        <w:p w:rsidRPr="009B062B" w:rsidR="00AF30DD" w:rsidP="00DA28CE" w:rsidRDefault="00AF30DD" w14:paraId="2A3F0255" w14:textId="77777777">
          <w:pPr>
            <w:pStyle w:val="Rubrik1"/>
            <w:spacing w:after="300"/>
          </w:pPr>
          <w:r w:rsidRPr="009B062B">
            <w:t>Förslag till riksdagsbeslut</w:t>
          </w:r>
        </w:p>
      </w:sdtContent>
    </w:sdt>
    <w:sdt>
      <w:sdtPr>
        <w:alias w:val="Yrkande 1"/>
        <w:tag w:val="63c265c6-c23c-4dc1-93a0-01bd0204d1a9"/>
        <w:id w:val="1458828855"/>
        <w:lock w:val="sdtLocked"/>
      </w:sdtPr>
      <w:sdtEndPr/>
      <w:sdtContent>
        <w:p w:rsidR="004A0724" w:rsidRDefault="00580940" w14:paraId="4E494315" w14:textId="77777777">
          <w:pPr>
            <w:pStyle w:val="Frslagstext"/>
            <w:numPr>
              <w:ilvl w:val="0"/>
              <w:numId w:val="0"/>
            </w:numPr>
          </w:pPr>
          <w:r>
            <w:t>Riksdagen ställer sig bakom det som anförs i motionen om att stärka rättssäkerheten vad gäller ställföreträdare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20A6B5B5F7466AA583F7104D35B3D0"/>
        </w:placeholder>
        <w:text/>
      </w:sdtPr>
      <w:sdtEndPr/>
      <w:sdtContent>
        <w:p w:rsidRPr="009B062B" w:rsidR="006D79C9" w:rsidP="00333E95" w:rsidRDefault="006D79C9" w14:paraId="6B9F4C0D" w14:textId="77777777">
          <w:pPr>
            <w:pStyle w:val="Rubrik1"/>
          </w:pPr>
          <w:r>
            <w:t>Motivering</w:t>
          </w:r>
        </w:p>
      </w:sdtContent>
    </w:sdt>
    <w:p w:rsidRPr="00580B3B" w:rsidR="00E95632" w:rsidP="00E95632" w:rsidRDefault="00E95632" w14:paraId="59357D3E" w14:textId="66521C9B">
      <w:pPr>
        <w:pStyle w:val="Normalutanindragellerluft"/>
      </w:pPr>
      <w:r w:rsidRPr="00580B3B">
        <w:t>Många är de runtom i Sverige som gör en insats som gode män eller förvaltare. Upp</w:t>
      </w:r>
      <w:r w:rsidR="00E1551C">
        <w:softHyphen/>
      </w:r>
      <w:r w:rsidRPr="00580B3B">
        <w:t>draget är oerhört viktigt för de som på detta sätt kan få stöd i kontakterna med myndig</w:t>
      </w:r>
      <w:r w:rsidR="00E1551C">
        <w:softHyphen/>
      </w:r>
      <w:bookmarkStart w:name="_GoBack" w:id="1"/>
      <w:bookmarkEnd w:id="1"/>
      <w:r w:rsidRPr="00580B3B">
        <w:t>heter, få hjälp med räkningar och an</w:t>
      </w:r>
      <w:r w:rsidR="00F82C48">
        <w:t>dra väsentligheter. Insatsen från</w:t>
      </w:r>
      <w:r w:rsidRPr="00580B3B">
        <w:t xml:space="preserve"> gode män och förvaltare kan vara avgörande för att kunna leva ett mer självständigt och tryggt liv.</w:t>
      </w:r>
    </w:p>
    <w:p w:rsidRPr="00E1551C" w:rsidR="00E95632" w:rsidP="00E1551C" w:rsidRDefault="00E95632" w14:paraId="74128A5D" w14:textId="5A127D1A">
      <w:r w:rsidRPr="00E1551C">
        <w:t>Det finns dock de som inte sköter sitt uppdrag som ställföreträdare och till och med utnyttjar den som de är satta att skydda och stödja. Det måste vi ta på största allvar, sä</w:t>
      </w:r>
      <w:r w:rsidRPr="00E1551C" w:rsidR="00F82C48">
        <w:t>rskilt när det gäller skyddet för</w:t>
      </w:r>
      <w:r w:rsidRPr="00E1551C">
        <w:t xml:space="preserve"> utsatta personer.</w:t>
      </w:r>
    </w:p>
    <w:p w:rsidRPr="00E1551C" w:rsidR="00E95632" w:rsidP="00E1551C" w:rsidRDefault="00E95632" w14:paraId="0652FFA2" w14:textId="483F110E">
      <w:r w:rsidRPr="00E1551C">
        <w:t xml:space="preserve">År 2015 trädde ny lagstiftning i kraft som skärpte den kontroll som överförmyndaren ska göra av tilltänkta gode män och förvaltare. Överförmyndaren ska kontrollera register och inhämta referenser. Överförmyndaren ska också undersöka att den tilltänkte ställföreträdaren inte har fler uppdrag än vad han eller hon klarar av. Regeringen har också gett i uppdrag till de ansvariga länsstyrelserna att förbättra tillsynen men också </w:t>
      </w:r>
      <w:r w:rsidRPr="00E1551C" w:rsidR="00F82C48">
        <w:t xml:space="preserve">att </w:t>
      </w:r>
      <w:r w:rsidRPr="00E1551C">
        <w:t>utveckla stödet till landets överförmyndare. Mer behöver dock göras för att stärka rättssäkerheten. En förstärkt och mer samordnad till</w:t>
      </w:r>
      <w:r w:rsidRPr="00E1551C" w:rsidR="00F82C48">
        <w:t>syn i hela landet bör införas. D</w:t>
      </w:r>
      <w:r w:rsidRPr="00E1551C">
        <w:t xml:space="preserve">et krävs en modernisering av regelverket kring ställföreträdare samt att </w:t>
      </w:r>
      <w:r w:rsidRPr="00E1551C" w:rsidR="00F82C48">
        <w:t xml:space="preserve">man </w:t>
      </w:r>
      <w:r w:rsidRPr="00E1551C">
        <w:t>ytterligare säkra</w:t>
      </w:r>
      <w:r w:rsidRPr="00E1551C" w:rsidR="00F82C48">
        <w:t>r</w:t>
      </w:r>
      <w:r w:rsidRPr="00E1551C">
        <w:t xml:space="preserve"> metoderna för hur ställföreträdare tillsätts.</w:t>
      </w:r>
    </w:p>
    <w:sdt>
      <w:sdtPr>
        <w:alias w:val="CC_Underskrifter"/>
        <w:tag w:val="CC_Underskrifter"/>
        <w:id w:val="583496634"/>
        <w:lock w:val="sdtContentLocked"/>
        <w:placeholder>
          <w:docPart w:val="D41D431FB7CF4B888537973CF2AF6B2F"/>
        </w:placeholder>
      </w:sdtPr>
      <w:sdtEndPr/>
      <w:sdtContent>
        <w:p w:rsidR="00580B3B" w:rsidP="00580B3B" w:rsidRDefault="00580B3B" w14:paraId="3925A86B" w14:textId="77777777"/>
        <w:p w:rsidRPr="008E0FE2" w:rsidR="004801AC" w:rsidP="00580B3B" w:rsidRDefault="00E1551C" w14:paraId="74BADE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pPr>
            <w:r>
              <w:t> </w:t>
            </w:r>
          </w:p>
        </w:tc>
      </w:tr>
    </w:tbl>
    <w:p w:rsidR="005118A2" w:rsidP="00E1551C" w:rsidRDefault="005118A2" w14:paraId="26A68F86" w14:textId="77777777">
      <w:pPr>
        <w:spacing w:line="120" w:lineRule="exact"/>
      </w:pPr>
    </w:p>
    <w:sectPr w:rsidR="005118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BE076" w14:textId="77777777" w:rsidR="00E95632" w:rsidRDefault="00E95632" w:rsidP="000C1CAD">
      <w:pPr>
        <w:spacing w:line="240" w:lineRule="auto"/>
      </w:pPr>
      <w:r>
        <w:separator/>
      </w:r>
    </w:p>
  </w:endnote>
  <w:endnote w:type="continuationSeparator" w:id="0">
    <w:p w14:paraId="7D7677CD" w14:textId="77777777" w:rsidR="00E95632" w:rsidRDefault="00E956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94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CF591" w14:textId="196A92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55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60942" w14:textId="77777777" w:rsidR="00E95632" w:rsidRDefault="00E95632" w:rsidP="000C1CAD">
      <w:pPr>
        <w:spacing w:line="240" w:lineRule="auto"/>
      </w:pPr>
      <w:r>
        <w:separator/>
      </w:r>
    </w:p>
  </w:footnote>
  <w:footnote w:type="continuationSeparator" w:id="0">
    <w:p w14:paraId="40E4271D" w14:textId="77777777" w:rsidR="00E95632" w:rsidRDefault="00E956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E9C0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0CD46" wp14:anchorId="21FDDE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551C" w14:paraId="165CD0F9" w14:textId="77777777">
                          <w:pPr>
                            <w:jc w:val="right"/>
                          </w:pPr>
                          <w:sdt>
                            <w:sdtPr>
                              <w:alias w:val="CC_Noformat_Partikod"/>
                              <w:tag w:val="CC_Noformat_Partikod"/>
                              <w:id w:val="-53464382"/>
                              <w:placeholder>
                                <w:docPart w:val="ECF5816A61CE47F1A349BCD888F0C941"/>
                              </w:placeholder>
                              <w:text/>
                            </w:sdtPr>
                            <w:sdtEndPr/>
                            <w:sdtContent>
                              <w:r w:rsidR="00E95632">
                                <w:t>S</w:t>
                              </w:r>
                            </w:sdtContent>
                          </w:sdt>
                          <w:sdt>
                            <w:sdtPr>
                              <w:alias w:val="CC_Noformat_Partinummer"/>
                              <w:tag w:val="CC_Noformat_Partinummer"/>
                              <w:id w:val="-1709555926"/>
                              <w:placeholder>
                                <w:docPart w:val="DA85A8DF300D4D64B0908EDDA1DBAA8F"/>
                              </w:placeholder>
                              <w:text/>
                            </w:sdtPr>
                            <w:sdtEndPr/>
                            <w:sdtContent>
                              <w:r w:rsidR="00E95632">
                                <w:t>1867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DDE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551C" w14:paraId="165CD0F9" w14:textId="77777777">
                    <w:pPr>
                      <w:jc w:val="right"/>
                    </w:pPr>
                    <w:sdt>
                      <w:sdtPr>
                        <w:alias w:val="CC_Noformat_Partikod"/>
                        <w:tag w:val="CC_Noformat_Partikod"/>
                        <w:id w:val="-53464382"/>
                        <w:placeholder>
                          <w:docPart w:val="ECF5816A61CE47F1A349BCD888F0C941"/>
                        </w:placeholder>
                        <w:text/>
                      </w:sdtPr>
                      <w:sdtEndPr/>
                      <w:sdtContent>
                        <w:r w:rsidR="00E95632">
                          <w:t>S</w:t>
                        </w:r>
                      </w:sdtContent>
                    </w:sdt>
                    <w:sdt>
                      <w:sdtPr>
                        <w:alias w:val="CC_Noformat_Partinummer"/>
                        <w:tag w:val="CC_Noformat_Partinummer"/>
                        <w:id w:val="-1709555926"/>
                        <w:placeholder>
                          <w:docPart w:val="DA85A8DF300D4D64B0908EDDA1DBAA8F"/>
                        </w:placeholder>
                        <w:text/>
                      </w:sdtPr>
                      <w:sdtEndPr/>
                      <w:sdtContent>
                        <w:r w:rsidR="00E95632">
                          <w:t>1867</w:t>
                        </w:r>
                      </w:sdtContent>
                    </w:sdt>
                  </w:p>
                </w:txbxContent>
              </v:textbox>
              <w10:wrap anchorx="page"/>
            </v:shape>
          </w:pict>
        </mc:Fallback>
      </mc:AlternateContent>
    </w:r>
  </w:p>
  <w:p w:rsidRPr="00293C4F" w:rsidR="00262EA3" w:rsidP="00776B74" w:rsidRDefault="00262EA3" w14:paraId="637E8C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5003B2" w14:textId="77777777">
    <w:pPr>
      <w:jc w:val="right"/>
    </w:pPr>
  </w:p>
  <w:p w:rsidR="00262EA3" w:rsidP="00776B74" w:rsidRDefault="00262EA3" w14:paraId="7AAAB3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551C" w14:paraId="0A4C93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67755" wp14:anchorId="080FAC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551C" w14:paraId="36B99E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5632">
          <w:t>S</w:t>
        </w:r>
      </w:sdtContent>
    </w:sdt>
    <w:sdt>
      <w:sdtPr>
        <w:alias w:val="CC_Noformat_Partinummer"/>
        <w:tag w:val="CC_Noformat_Partinummer"/>
        <w:id w:val="-2014525982"/>
        <w:text/>
      </w:sdtPr>
      <w:sdtEndPr/>
      <w:sdtContent>
        <w:r w:rsidR="00E95632">
          <w:t>1867</w:t>
        </w:r>
      </w:sdtContent>
    </w:sdt>
  </w:p>
  <w:p w:rsidRPr="008227B3" w:rsidR="00262EA3" w:rsidP="008227B3" w:rsidRDefault="00E1551C" w14:paraId="0A0FB5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551C" w14:paraId="17BF49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:1174</w:t>
        </w:r>
      </w:sdtContent>
    </w:sdt>
  </w:p>
  <w:p w:rsidR="00262EA3" w:rsidP="00E03A3D" w:rsidRDefault="00E1551C" w14:paraId="207D2C62"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E95632" w14:paraId="7D1C7913" w14:textId="77777777">
        <w:pPr>
          <w:pStyle w:val="FSHRub2"/>
        </w:pPr>
        <w:r>
          <w:t>Ställföreträdare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85DC7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956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4A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6B"/>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72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84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8A2"/>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FD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40"/>
    <w:rsid w:val="00580B3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B7"/>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51C"/>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632"/>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48"/>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343B3B"/>
  <w15:chartTrackingRefBased/>
  <w15:docId w15:val="{DFF19638-A338-40FC-9A25-210AD1BE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CDC2AB99E745D1AAC74608FF41184D"/>
        <w:category>
          <w:name w:val="Allmänt"/>
          <w:gallery w:val="placeholder"/>
        </w:category>
        <w:types>
          <w:type w:val="bbPlcHdr"/>
        </w:types>
        <w:behaviors>
          <w:behavior w:val="content"/>
        </w:behaviors>
        <w:guid w:val="{6F51A8FA-7304-427E-929F-0508E229871A}"/>
      </w:docPartPr>
      <w:docPartBody>
        <w:p w:rsidR="005A3749" w:rsidRDefault="005A3749">
          <w:pPr>
            <w:pStyle w:val="94CDC2AB99E745D1AAC74608FF41184D"/>
          </w:pPr>
          <w:r w:rsidRPr="005A0A93">
            <w:rPr>
              <w:rStyle w:val="Platshllartext"/>
            </w:rPr>
            <w:t>Förslag till riksdagsbeslut</w:t>
          </w:r>
        </w:p>
      </w:docPartBody>
    </w:docPart>
    <w:docPart>
      <w:docPartPr>
        <w:name w:val="9020A6B5B5F7466AA583F7104D35B3D0"/>
        <w:category>
          <w:name w:val="Allmänt"/>
          <w:gallery w:val="placeholder"/>
        </w:category>
        <w:types>
          <w:type w:val="bbPlcHdr"/>
        </w:types>
        <w:behaviors>
          <w:behavior w:val="content"/>
        </w:behaviors>
        <w:guid w:val="{E1D74DA9-F5CC-4FFE-B2DD-53FEE8E45D88}"/>
      </w:docPartPr>
      <w:docPartBody>
        <w:p w:rsidR="005A3749" w:rsidRDefault="005A3749">
          <w:pPr>
            <w:pStyle w:val="9020A6B5B5F7466AA583F7104D35B3D0"/>
          </w:pPr>
          <w:r w:rsidRPr="005A0A93">
            <w:rPr>
              <w:rStyle w:val="Platshllartext"/>
            </w:rPr>
            <w:t>Motivering</w:t>
          </w:r>
        </w:p>
      </w:docPartBody>
    </w:docPart>
    <w:docPart>
      <w:docPartPr>
        <w:name w:val="ECF5816A61CE47F1A349BCD888F0C941"/>
        <w:category>
          <w:name w:val="Allmänt"/>
          <w:gallery w:val="placeholder"/>
        </w:category>
        <w:types>
          <w:type w:val="bbPlcHdr"/>
        </w:types>
        <w:behaviors>
          <w:behavior w:val="content"/>
        </w:behaviors>
        <w:guid w:val="{FBDA1264-C88C-4EB4-823F-454F09209EF0}"/>
      </w:docPartPr>
      <w:docPartBody>
        <w:p w:rsidR="005A3749" w:rsidRDefault="005A3749">
          <w:pPr>
            <w:pStyle w:val="ECF5816A61CE47F1A349BCD888F0C941"/>
          </w:pPr>
          <w:r>
            <w:rPr>
              <w:rStyle w:val="Platshllartext"/>
            </w:rPr>
            <w:t xml:space="preserve"> </w:t>
          </w:r>
        </w:p>
      </w:docPartBody>
    </w:docPart>
    <w:docPart>
      <w:docPartPr>
        <w:name w:val="DA85A8DF300D4D64B0908EDDA1DBAA8F"/>
        <w:category>
          <w:name w:val="Allmänt"/>
          <w:gallery w:val="placeholder"/>
        </w:category>
        <w:types>
          <w:type w:val="bbPlcHdr"/>
        </w:types>
        <w:behaviors>
          <w:behavior w:val="content"/>
        </w:behaviors>
        <w:guid w:val="{21AD2DCF-9207-4177-A4BF-FBB197B29FBD}"/>
      </w:docPartPr>
      <w:docPartBody>
        <w:p w:rsidR="005A3749" w:rsidRDefault="005A3749">
          <w:pPr>
            <w:pStyle w:val="DA85A8DF300D4D64B0908EDDA1DBAA8F"/>
          </w:pPr>
          <w:r>
            <w:t xml:space="preserve"> </w:t>
          </w:r>
        </w:p>
      </w:docPartBody>
    </w:docPart>
    <w:docPart>
      <w:docPartPr>
        <w:name w:val="D41D431FB7CF4B888537973CF2AF6B2F"/>
        <w:category>
          <w:name w:val="Allmänt"/>
          <w:gallery w:val="placeholder"/>
        </w:category>
        <w:types>
          <w:type w:val="bbPlcHdr"/>
        </w:types>
        <w:behaviors>
          <w:behavior w:val="content"/>
        </w:behaviors>
        <w:guid w:val="{0977ED90-BFE3-4A09-AB45-90623567FC03}"/>
      </w:docPartPr>
      <w:docPartBody>
        <w:p w:rsidR="00D966A3" w:rsidRDefault="00D966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49"/>
    <w:rsid w:val="005A3749"/>
    <w:rsid w:val="00D96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CDC2AB99E745D1AAC74608FF41184D">
    <w:name w:val="94CDC2AB99E745D1AAC74608FF41184D"/>
  </w:style>
  <w:style w:type="paragraph" w:customStyle="1" w:styleId="A2CCD87E78204392924F1D9FBC6FA208">
    <w:name w:val="A2CCD87E78204392924F1D9FBC6FA2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7929E5B93449B582B00CC99A90D01B">
    <w:name w:val="867929E5B93449B582B00CC99A90D01B"/>
  </w:style>
  <w:style w:type="paragraph" w:customStyle="1" w:styleId="9020A6B5B5F7466AA583F7104D35B3D0">
    <w:name w:val="9020A6B5B5F7466AA583F7104D35B3D0"/>
  </w:style>
  <w:style w:type="paragraph" w:customStyle="1" w:styleId="646B0995FDF349FEBFE2424A6B02E767">
    <w:name w:val="646B0995FDF349FEBFE2424A6B02E767"/>
  </w:style>
  <w:style w:type="paragraph" w:customStyle="1" w:styleId="91B023FB4749465D855D5758F31402A9">
    <w:name w:val="91B023FB4749465D855D5758F31402A9"/>
  </w:style>
  <w:style w:type="paragraph" w:customStyle="1" w:styleId="ECF5816A61CE47F1A349BCD888F0C941">
    <w:name w:val="ECF5816A61CE47F1A349BCD888F0C941"/>
  </w:style>
  <w:style w:type="paragraph" w:customStyle="1" w:styleId="DA85A8DF300D4D64B0908EDDA1DBAA8F">
    <w:name w:val="DA85A8DF300D4D64B0908EDDA1DBA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F1F2D-896F-4921-A751-73424E9E66E4}"/>
</file>

<file path=customXml/itemProps2.xml><?xml version="1.0" encoding="utf-8"?>
<ds:datastoreItem xmlns:ds="http://schemas.openxmlformats.org/officeDocument/2006/customXml" ds:itemID="{82418541-CFB1-4EBF-BA93-6DCFCC08AC7B}"/>
</file>

<file path=customXml/itemProps3.xml><?xml version="1.0" encoding="utf-8"?>
<ds:datastoreItem xmlns:ds="http://schemas.openxmlformats.org/officeDocument/2006/customXml" ds:itemID="{F14DDB58-F832-4234-8D0B-D5BB2D1268F7}"/>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1352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S1867 Ställföreträdare</vt:lpstr>
      <vt:lpstr>
      </vt:lpstr>
    </vt:vector>
  </TitlesOfParts>
  <Company>Sveriges riksdag</Company>
  <LinksUpToDate>false</LinksUpToDate>
  <CharactersWithSpaces>1584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