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00676" w:rsidRDefault="00195C45" w14:paraId="7C8E90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FE2B75D616B4E6993BA7AEEBCF947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d4ca52-b357-47fd-a9bf-f54ff88ff6c7"/>
        <w:id w:val="-459723390"/>
        <w:lock w:val="sdtLocked"/>
      </w:sdtPr>
      <w:sdtEndPr/>
      <w:sdtContent>
        <w:p w:rsidR="00E561D5" w:rsidRDefault="00363A04" w14:paraId="635295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avgiftsfritt tolkstöd efter etableringstidens slut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F79D8A3B3F461EB7CB63C19FFCFC13"/>
        </w:placeholder>
        <w:text/>
      </w:sdtPr>
      <w:sdtEndPr/>
      <w:sdtContent>
        <w:p w:rsidRPr="009B062B" w:rsidR="006D79C9" w:rsidP="00333E95" w:rsidRDefault="006D79C9" w14:paraId="762DF6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54DFB" w:rsidR="004E1E9B" w:rsidP="00D030CF" w:rsidRDefault="004E1E9B" w14:paraId="5D05C3CE" w14:textId="1A26E11D">
      <w:pPr>
        <w:pStyle w:val="Normalutanindragellerluft"/>
      </w:pPr>
      <w:r w:rsidRPr="00D030CF">
        <w:rPr>
          <w:spacing w:val="-2"/>
        </w:rPr>
        <w:t>Svenska språket är nyckeln till arbete, självförsörjning och delaktighet i det svenska sam</w:t>
      </w:r>
      <w:r w:rsidRPr="00D030CF" w:rsidR="00D030CF">
        <w:rPr>
          <w:spacing w:val="-2"/>
        </w:rPr>
        <w:softHyphen/>
      </w:r>
      <w:r w:rsidRPr="00D030CF">
        <w:t xml:space="preserve">hället. Att kunna tala och förstå svenska är avgörande för att ta del av arbetsmarknaden, </w:t>
      </w:r>
      <w:r w:rsidRPr="00D030CF">
        <w:rPr>
          <w:spacing w:val="-4"/>
        </w:rPr>
        <w:t>utbildning och samhällsinformation. Integration kan aldrig ske fullt ut utan språkkunskaper.</w:t>
      </w:r>
    </w:p>
    <w:p w:rsidRPr="00354DFB" w:rsidR="004E1E9B" w:rsidP="00942F9A" w:rsidRDefault="004E1E9B" w14:paraId="4135A3D5" w14:textId="77777777">
      <w:r w:rsidRPr="00354DFB">
        <w:t xml:space="preserve">Idag erbjuds avgiftsfri tolktjänst till nyanlända under etableringstiden. Det är rimligt och nödvändigt för att ge människor en chans att förstå sina rättigheter och skyldigheter </w:t>
      </w:r>
      <w:r w:rsidRPr="00D030CF">
        <w:rPr>
          <w:spacing w:val="-3"/>
        </w:rPr>
        <w:t>i ett nytt land. Men efter avslutad etableringstid måste det egna ansvaret för språkinlärning</w:t>
      </w:r>
      <w:r w:rsidRPr="00354DFB">
        <w:t xml:space="preserve"> och samhällsintegration ta vid.</w:t>
      </w:r>
    </w:p>
    <w:p w:rsidRPr="00D030CF" w:rsidR="004E1E9B" w:rsidP="00942F9A" w:rsidRDefault="004E1E9B" w14:paraId="41DAEEBB" w14:textId="7F928A97">
      <w:pPr>
        <w:rPr>
          <w:spacing w:val="-3"/>
        </w:rPr>
      </w:pPr>
      <w:r w:rsidRPr="00D030CF">
        <w:rPr>
          <w:spacing w:val="-3"/>
        </w:rPr>
        <w:t xml:space="preserve">Ett fortsatt avgiftsfritt tolkstöd långt efter etableringstiden innebär att incitamenten att </w:t>
      </w:r>
      <w:r w:rsidRPr="00D030CF">
        <w:t xml:space="preserve">lära sig svenska försvagas. Det riskerar att cementera utanförskap och bidrar till ökade offentliga kostnader. Staten ska inte upprätthålla permanenta lösningar som försvårar </w:t>
      </w:r>
      <w:r w:rsidRPr="00D030CF">
        <w:rPr>
          <w:spacing w:val="-3"/>
        </w:rPr>
        <w:t>integration och självständighet.</w:t>
      </w:r>
    </w:p>
    <w:p w:rsidRPr="00354DFB" w:rsidR="004E1E9B" w:rsidP="00942F9A" w:rsidRDefault="004E1E9B" w14:paraId="0705594C" w14:textId="0D75AF34">
      <w:r w:rsidRPr="00D030CF">
        <w:rPr>
          <w:spacing w:val="-3"/>
        </w:rPr>
        <w:t>Moderaterna menar att det är orimligt att samhället ska stå för tolkkostnader i årtionden.</w:t>
      </w:r>
      <w:r w:rsidRPr="00354DFB">
        <w:t xml:space="preserve"> Den som bott länge i Sverige och haft tillgång till språkundervisning genom </w:t>
      </w:r>
      <w:r w:rsidRPr="00354DFB" w:rsidR="00155C63">
        <w:t xml:space="preserve">sfi </w:t>
      </w:r>
      <w:r w:rsidRPr="00354DFB">
        <w:t>måste ta ansvar för att använda svenska i kontakt med myndigheter, vård och arbetsliv.</w:t>
      </w:r>
    </w:p>
    <w:p w:rsidRPr="00354DFB" w:rsidR="004E1E9B" w:rsidP="00942F9A" w:rsidRDefault="004E1E9B" w14:paraId="733F7885" w14:textId="26DFAF0E">
      <w:r w:rsidRPr="00D030CF">
        <w:rPr>
          <w:spacing w:val="-3"/>
        </w:rPr>
        <w:t>Regeringen bör därför överväga att avskaffa avgiftsfritt tolkstöd efter etableringstidens</w:t>
      </w:r>
      <w:r>
        <w:t xml:space="preserve"> slut. </w:t>
      </w:r>
      <w:r w:rsidRPr="00354DFB">
        <w:t xml:space="preserve">Undantag bör självfallet kunna göras för personer med särskilda behov, exempelvis </w:t>
      </w:r>
      <w:r w:rsidRPr="00D030CF">
        <w:rPr>
          <w:spacing w:val="-2"/>
        </w:rPr>
        <w:t xml:space="preserve">på grund av funktionsnedsättning. Men huvudprincipen måste vara tydlig: i Sverige talar </w:t>
      </w:r>
      <w:r w:rsidRPr="00354DFB">
        <w:t>vi svenska, och den som bosätter sig här ska förväntas lära sig språket.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F1AEC4CF854867915B5FB30E9D6133"/>
        </w:placeholder>
      </w:sdtPr>
      <w:sdtEndPr/>
      <w:sdtContent>
        <w:p w:rsidR="00600676" w:rsidP="009A4476" w:rsidRDefault="00600676" w14:paraId="5CB5E01B" w14:textId="77777777"/>
        <w:p w:rsidRPr="008E0FE2" w:rsidR="00600676" w:rsidP="009A4476" w:rsidRDefault="00195C45" w14:paraId="63FD20B4" w14:textId="25C1D1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61D5" w14:paraId="5F3456EF" w14:textId="77777777">
        <w:trPr>
          <w:cantSplit/>
        </w:trPr>
        <w:tc>
          <w:tcPr>
            <w:tcW w:w="50" w:type="pct"/>
            <w:vAlign w:val="bottom"/>
          </w:tcPr>
          <w:p w:rsidR="00E561D5" w:rsidRDefault="00363A04" w14:paraId="19F44ECD" w14:textId="77777777">
            <w:pPr>
              <w:pStyle w:val="Underskrifter"/>
              <w:spacing w:after="0"/>
            </w:pPr>
            <w:r>
              <w:lastRenderedPageBreak/>
              <w:t>Malin Höglund (M)</w:t>
            </w:r>
          </w:p>
        </w:tc>
        <w:tc>
          <w:tcPr>
            <w:tcW w:w="50" w:type="pct"/>
            <w:vAlign w:val="bottom"/>
          </w:tcPr>
          <w:p w:rsidR="00E561D5" w:rsidRDefault="00363A04" w14:paraId="4C7FD5A7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Pr="008E0FE2" w:rsidR="004801AC" w:rsidP="00942F9A" w:rsidRDefault="004801AC" w14:paraId="68A23199" w14:textId="00DC787B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6D1B" w14:textId="77777777" w:rsidR="00195C45" w:rsidRDefault="00195C45" w:rsidP="000C1CAD">
      <w:pPr>
        <w:spacing w:line="240" w:lineRule="auto"/>
      </w:pPr>
      <w:r>
        <w:separator/>
      </w:r>
    </w:p>
  </w:endnote>
  <w:endnote w:type="continuationSeparator" w:id="0">
    <w:p w14:paraId="75D44642" w14:textId="77777777" w:rsidR="00195C45" w:rsidRDefault="00195C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CD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4A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0EB1" w14:textId="624E63CB" w:rsidR="00262EA3" w:rsidRPr="009A4476" w:rsidRDefault="00262EA3" w:rsidP="009A44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444F" w14:textId="77777777" w:rsidR="00195C45" w:rsidRDefault="00195C45" w:rsidP="000C1CAD">
      <w:pPr>
        <w:spacing w:line="240" w:lineRule="auto"/>
      </w:pPr>
      <w:r>
        <w:separator/>
      </w:r>
    </w:p>
  </w:footnote>
  <w:footnote w:type="continuationSeparator" w:id="0">
    <w:p w14:paraId="2323BAC0" w14:textId="77777777" w:rsidR="00195C45" w:rsidRDefault="00195C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2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2D908F" wp14:editId="060F7D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4184E" w14:textId="7A4FB046" w:rsidR="00262EA3" w:rsidRDefault="00195C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C344A1961244DAB5C1EA00EE61FB3F"/>
                              </w:placeholder>
                              <w:text/>
                            </w:sdtPr>
                            <w:sdtEndPr/>
                            <w:sdtContent>
                              <w:r w:rsidR="004E1E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9147B2224D4D2D83E59D5CE7994C9B"/>
                              </w:placeholder>
                              <w:text/>
                            </w:sdtPr>
                            <w:sdtEndPr/>
                            <w:sdtContent>
                              <w:r w:rsidR="00DA4548">
                                <w:t>1113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2D90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E44184E" w14:textId="7A4FB046" w:rsidR="00262EA3" w:rsidRDefault="00195C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C344A1961244DAB5C1EA00EE61FB3F"/>
                        </w:placeholder>
                        <w:text/>
                      </w:sdtPr>
                      <w:sdtEndPr/>
                      <w:sdtContent>
                        <w:r w:rsidR="004E1E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9147B2224D4D2D83E59D5CE7994C9B"/>
                        </w:placeholder>
                        <w:text/>
                      </w:sdtPr>
                      <w:sdtEndPr/>
                      <w:sdtContent>
                        <w:r w:rsidR="00DA4548">
                          <w:t>1113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A50C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C6BE" w14:textId="77777777" w:rsidR="00262EA3" w:rsidRDefault="00262EA3" w:rsidP="008563AC">
    <w:pPr>
      <w:jc w:val="right"/>
    </w:pPr>
  </w:p>
  <w:p w14:paraId="5AC045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F679" w14:textId="77777777" w:rsidR="00262EA3" w:rsidRDefault="00195C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569F11" wp14:editId="652101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7863A" w14:textId="1ADF8712" w:rsidR="00262EA3" w:rsidRDefault="00195C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44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E1E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A4548">
          <w:t>1113</w:t>
        </w:r>
      </w:sdtContent>
    </w:sdt>
  </w:p>
  <w:p w14:paraId="5BD54C17" w14:textId="77777777" w:rsidR="00262EA3" w:rsidRPr="008227B3" w:rsidRDefault="00195C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D4F336" w14:textId="18ECA98D" w:rsidR="00262EA3" w:rsidRPr="008227B3" w:rsidRDefault="00195C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4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476">
          <w:t>:3037</w:t>
        </w:r>
      </w:sdtContent>
    </w:sdt>
  </w:p>
  <w:p w14:paraId="248324D4" w14:textId="27425EE7" w:rsidR="00262EA3" w:rsidRDefault="00195C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C344A1961244DAB5C1EA00EE61FB3F"/>
        </w:placeholder>
        <w15:appearance w15:val="hidden"/>
        <w:text/>
      </w:sdtPr>
      <w:sdtEndPr/>
      <w:sdtContent>
        <w:r w:rsidR="009A4476">
          <w:t>av Malin Höglund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9147B2224D4D2D83E59D5CE7994C9B"/>
      </w:placeholder>
      <w:text/>
    </w:sdtPr>
    <w:sdtEndPr/>
    <w:sdtContent>
      <w:p w14:paraId="5628940F" w14:textId="7EE2DA28" w:rsidR="00262EA3" w:rsidRDefault="00DA36CB" w:rsidP="00283E0F">
        <w:pPr>
          <w:pStyle w:val="FSHRub2"/>
        </w:pPr>
        <w:r>
          <w:t>Avskaffande av avgiftsfri tolktjänst efter etableringstidens 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C4E2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3046646">
    <w:abstractNumId w:val="9"/>
  </w:num>
  <w:num w:numId="2" w16cid:durableId="548960661">
    <w:abstractNumId w:val="8"/>
  </w:num>
  <w:num w:numId="3" w16cid:durableId="138766843">
    <w:abstractNumId w:val="16"/>
  </w:num>
  <w:num w:numId="4" w16cid:durableId="1136675909">
    <w:abstractNumId w:val="14"/>
  </w:num>
  <w:num w:numId="5" w16cid:durableId="83453819">
    <w:abstractNumId w:val="17"/>
  </w:num>
  <w:num w:numId="6" w16cid:durableId="1442258738">
    <w:abstractNumId w:val="18"/>
  </w:num>
  <w:num w:numId="7" w16cid:durableId="858603">
    <w:abstractNumId w:val="11"/>
  </w:num>
  <w:num w:numId="8" w16cid:durableId="561261009">
    <w:abstractNumId w:val="12"/>
  </w:num>
  <w:num w:numId="9" w16cid:durableId="1307541437">
    <w:abstractNumId w:val="15"/>
  </w:num>
  <w:num w:numId="10" w16cid:durableId="115370966">
    <w:abstractNumId w:val="22"/>
  </w:num>
  <w:num w:numId="11" w16cid:durableId="773745905">
    <w:abstractNumId w:val="21"/>
  </w:num>
  <w:num w:numId="12" w16cid:durableId="132256943">
    <w:abstractNumId w:val="21"/>
  </w:num>
  <w:num w:numId="13" w16cid:durableId="1904103273">
    <w:abstractNumId w:val="3"/>
  </w:num>
  <w:num w:numId="14" w16cid:durableId="1953318960">
    <w:abstractNumId w:val="2"/>
  </w:num>
  <w:num w:numId="15" w16cid:durableId="1280913352">
    <w:abstractNumId w:val="1"/>
  </w:num>
  <w:num w:numId="16" w16cid:durableId="2025788892">
    <w:abstractNumId w:val="0"/>
  </w:num>
  <w:num w:numId="17" w16cid:durableId="734015248">
    <w:abstractNumId w:val="7"/>
  </w:num>
  <w:num w:numId="18" w16cid:durableId="1219971890">
    <w:abstractNumId w:val="6"/>
  </w:num>
  <w:num w:numId="19" w16cid:durableId="731584727">
    <w:abstractNumId w:val="5"/>
  </w:num>
  <w:num w:numId="20" w16cid:durableId="652685282">
    <w:abstractNumId w:val="4"/>
  </w:num>
  <w:num w:numId="21" w16cid:durableId="918246512">
    <w:abstractNumId w:val="21"/>
  </w:num>
  <w:num w:numId="22" w16cid:durableId="358776227">
    <w:abstractNumId w:val="21"/>
  </w:num>
  <w:num w:numId="23" w16cid:durableId="1028291627">
    <w:abstractNumId w:val="21"/>
  </w:num>
  <w:num w:numId="24" w16cid:durableId="1742168908">
    <w:abstractNumId w:val="21"/>
  </w:num>
  <w:num w:numId="25" w16cid:durableId="1376344885">
    <w:abstractNumId w:val="21"/>
  </w:num>
  <w:num w:numId="26" w16cid:durableId="432748702">
    <w:abstractNumId w:val="22"/>
  </w:num>
  <w:num w:numId="27" w16cid:durableId="1055467985">
    <w:abstractNumId w:val="22"/>
  </w:num>
  <w:num w:numId="28" w16cid:durableId="1616138425">
    <w:abstractNumId w:val="22"/>
  </w:num>
  <w:num w:numId="29" w16cid:durableId="1292126529">
    <w:abstractNumId w:val="22"/>
  </w:num>
  <w:num w:numId="30" w16cid:durableId="1678312278">
    <w:abstractNumId w:val="21"/>
  </w:num>
  <w:num w:numId="31" w16cid:durableId="1689523451">
    <w:abstractNumId w:val="21"/>
  </w:num>
  <w:num w:numId="32" w16cid:durableId="2133748413">
    <w:abstractNumId w:val="22"/>
  </w:num>
  <w:num w:numId="33" w16cid:durableId="2104261171">
    <w:abstractNumId w:val="21"/>
  </w:num>
  <w:num w:numId="34" w16cid:durableId="1428648538">
    <w:abstractNumId w:val="18"/>
  </w:num>
  <w:num w:numId="35" w16cid:durableId="1161309388">
    <w:abstractNumId w:val="18"/>
    <w:lvlOverride w:ilvl="0">
      <w:startOverride w:val="1"/>
    </w:lvlOverride>
  </w:num>
  <w:num w:numId="36" w16cid:durableId="851384754">
    <w:abstractNumId w:val="19"/>
  </w:num>
  <w:num w:numId="37" w16cid:durableId="1093935328">
    <w:abstractNumId w:val="18"/>
    <w:lvlOverride w:ilvl="0">
      <w:startOverride w:val="1"/>
    </w:lvlOverride>
  </w:num>
  <w:num w:numId="38" w16cid:durableId="991062502">
    <w:abstractNumId w:val="13"/>
  </w:num>
  <w:num w:numId="39" w16cid:durableId="1354721900">
    <w:abstractNumId w:val="10"/>
  </w:num>
  <w:num w:numId="40" w16cid:durableId="208013317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1E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52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0D50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C63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B03"/>
    <w:rsid w:val="00194E0E"/>
    <w:rsid w:val="00194FE3"/>
    <w:rsid w:val="00195150"/>
    <w:rsid w:val="001954DF"/>
    <w:rsid w:val="00195C45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A04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B0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5F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1E9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676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174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7C9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BFF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F9A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76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0CF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6CB"/>
    <w:rsid w:val="00DA38BD"/>
    <w:rsid w:val="00DA4443"/>
    <w:rsid w:val="00DA449F"/>
    <w:rsid w:val="00DA451B"/>
    <w:rsid w:val="00DA4548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25D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1D5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E50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BD6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4E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4C79"/>
  <w15:chartTrackingRefBased/>
  <w15:docId w15:val="{97541F66-6709-4F1C-AA39-7C3FCD0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E2B75D616B4E6993BA7AEEBCF94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45759-4470-4143-B7A8-6344253B4A16}"/>
      </w:docPartPr>
      <w:docPartBody>
        <w:p w:rsidR="00092FE7" w:rsidRDefault="00092FE7">
          <w:pPr>
            <w:pStyle w:val="EFE2B75D616B4E6993BA7AEEBCF947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F79D8A3B3F461EB7CB63C19FFCF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71F49-FF32-48AB-9B6D-78092687DB79}"/>
      </w:docPartPr>
      <w:docPartBody>
        <w:p w:rsidR="00092FE7" w:rsidRDefault="00092FE7">
          <w:pPr>
            <w:pStyle w:val="A3F79D8A3B3F461EB7CB63C19FFCFC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C344A1961244DAB5C1EA00EE61F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ED9D4-22B5-40AB-8D21-54FA6FAA511C}"/>
      </w:docPartPr>
      <w:docPartBody>
        <w:p w:rsidR="00092FE7" w:rsidRDefault="00092FE7">
          <w:pPr>
            <w:pStyle w:val="5DC344A1961244DAB5C1EA00EE61FB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147B2224D4D2D83E59D5CE7994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A5E8C-D8B2-417D-8E39-E9000FFEFE1A}"/>
      </w:docPartPr>
      <w:docPartBody>
        <w:p w:rsidR="00092FE7" w:rsidRDefault="00092FE7">
          <w:pPr>
            <w:pStyle w:val="8E9147B2224D4D2D83E59D5CE7994C9B"/>
          </w:pPr>
          <w:r>
            <w:t xml:space="preserve"> </w:t>
          </w:r>
        </w:p>
      </w:docPartBody>
    </w:docPart>
    <w:docPart>
      <w:docPartPr>
        <w:name w:val="9CF1AEC4CF854867915B5FB30E9D6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1338D-78E1-4061-882B-A9BB6037BBD9}"/>
      </w:docPartPr>
      <w:docPartBody>
        <w:p w:rsidR="0081017E" w:rsidRDefault="008101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E7"/>
    <w:rsid w:val="00092FE7"/>
    <w:rsid w:val="003E615F"/>
    <w:rsid w:val="0081017E"/>
    <w:rsid w:val="008F0483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FE2B75D616B4E6993BA7AEEBCF9479F">
    <w:name w:val="EFE2B75D616B4E6993BA7AEEBCF9479F"/>
  </w:style>
  <w:style w:type="paragraph" w:customStyle="1" w:styleId="A3F79D8A3B3F461EB7CB63C19FFCFC13">
    <w:name w:val="A3F79D8A3B3F461EB7CB63C19FFCFC13"/>
  </w:style>
  <w:style w:type="paragraph" w:customStyle="1" w:styleId="5DC344A1961244DAB5C1EA00EE61FB3F">
    <w:name w:val="5DC344A1961244DAB5C1EA00EE61FB3F"/>
  </w:style>
  <w:style w:type="paragraph" w:customStyle="1" w:styleId="8E9147B2224D4D2D83E59D5CE7994C9B">
    <w:name w:val="8E9147B2224D4D2D83E59D5CE7994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7C473-BECC-4ECA-A0AA-354F257851D7}"/>
</file>

<file path=customXml/itemProps2.xml><?xml version="1.0" encoding="utf-8"?>
<ds:datastoreItem xmlns:ds="http://schemas.openxmlformats.org/officeDocument/2006/customXml" ds:itemID="{27D0C8A3-789E-4009-B6FD-3AB05343F9B1}"/>
</file>

<file path=customXml/itemProps3.xml><?xml version="1.0" encoding="utf-8"?>
<ds:datastoreItem xmlns:ds="http://schemas.openxmlformats.org/officeDocument/2006/customXml" ds:itemID="{ACD8486A-3B82-4E1E-93C1-11B41019CC5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242</Words>
  <Characters>1498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Avskaffande av avgiftsfri tolktjänst efter etableringstidens slut</vt:lpstr>
      <vt:lpstr>
      </vt:lpstr>
    </vt:vector>
  </TitlesOfParts>
  <Company>Sveriges riksdag</Company>
  <LinksUpToDate>false</LinksUpToDate>
  <CharactersWithSpaces>1729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