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23AE6" w:rsidRDefault="0074198B" w14:paraId="58F0BB74" w14:textId="77777777">
      <w:pPr>
        <w:pStyle w:val="RubrikFrslagTIllRiksdagsbeslut"/>
      </w:pPr>
      <w:sdt>
        <w:sdtPr>
          <w:alias w:val="CC_Boilerplate_4"/>
          <w:tag w:val="CC_Boilerplate_4"/>
          <w:id w:val="-1644581176"/>
          <w:lock w:val="sdtContentLocked"/>
          <w:placeholder>
            <w:docPart w:val="52E0C196AF844B3A893B7B3960C2FD46"/>
          </w:placeholder>
          <w:text/>
        </w:sdtPr>
        <w:sdtEndPr/>
        <w:sdtContent>
          <w:r w:rsidRPr="009B062B" w:rsidR="00AF30DD">
            <w:t>Förslag till riksdagsbeslut</w:t>
          </w:r>
        </w:sdtContent>
      </w:sdt>
      <w:bookmarkEnd w:id="0"/>
      <w:bookmarkEnd w:id="1"/>
    </w:p>
    <w:sdt>
      <w:sdtPr>
        <w:alias w:val="Yrkande 1"/>
        <w:tag w:val="146265ff-64c9-47f4-8ef5-54d36ab7d64d"/>
        <w:id w:val="-1930958041"/>
        <w:lock w:val="sdtLocked"/>
      </w:sdtPr>
      <w:sdtEndPr/>
      <w:sdtContent>
        <w:p w:rsidR="00AF21EE" w:rsidRDefault="00687D97" w14:paraId="54CC8E19" w14:textId="77777777">
          <w:pPr>
            <w:pStyle w:val="Frslagstext"/>
          </w:pPr>
          <w:r>
            <w:t>Riksdagen ställer sig bakom det som anförs i motionen om att se över behovet av ett långsiktigt samarbete mellan olika aktörer för att ta fram en gemensam strategi för bekämpning av översvämningsmyggor på särskilt utsatta platser och tillkännager detta för regeringen.</w:t>
          </w:r>
        </w:p>
      </w:sdtContent>
    </w:sdt>
    <w:sdt>
      <w:sdtPr>
        <w:alias w:val="Yrkande 2"/>
        <w:tag w:val="9bd25e08-c1e5-472b-a08e-e2e5c3af0cc4"/>
        <w:id w:val="595602134"/>
        <w:lock w:val="sdtLocked"/>
      </w:sdtPr>
      <w:sdtEndPr/>
      <w:sdtContent>
        <w:p w:rsidR="00AF21EE" w:rsidRDefault="00687D97" w14:paraId="58034D7A" w14:textId="77777777">
          <w:pPr>
            <w:pStyle w:val="Frslagstext"/>
          </w:pPr>
          <w:r>
            <w:t>Riksdagen ställer sig bakom det som anförs i motionen om att se över behovet av att ge långsiktiga och flexibla tillstånd för bekämpning av översvämningsmyggor som inte begränsar sig till tidigare förekomst av larver utan tar hänsyn till framtida risk för förekomst,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8D87C23AB44F2D84C1AF36B3BE3B39"/>
        </w:placeholder>
        <w:text/>
      </w:sdtPr>
      <w:sdtEndPr/>
      <w:sdtContent>
        <w:p w:rsidRPr="009B062B" w:rsidR="006D79C9" w:rsidP="00333E95" w:rsidRDefault="006D79C9" w14:paraId="0754E199" w14:textId="77777777">
          <w:pPr>
            <w:pStyle w:val="Rubrik1"/>
          </w:pPr>
          <w:r>
            <w:t>Motivering</w:t>
          </w:r>
        </w:p>
      </w:sdtContent>
    </w:sdt>
    <w:bookmarkEnd w:displacedByCustomXml="prev" w:id="3"/>
    <w:bookmarkEnd w:displacedByCustomXml="prev" w:id="4"/>
    <w:p w:rsidR="00B4436C" w:rsidP="0074198B" w:rsidRDefault="00B4436C" w14:paraId="46A13E01" w14:textId="458D7188">
      <w:pPr>
        <w:pStyle w:val="Normalutanindragellerluft"/>
      </w:pPr>
      <w:r>
        <w:t xml:space="preserve">Historiskt har myggproblemen varit stora i </w:t>
      </w:r>
      <w:r w:rsidR="00687D97">
        <w:t>n</w:t>
      </w:r>
      <w:r>
        <w:t>edre Dalälven, men den senaste tiden har situationen förvärrats. Många boende menar att det aldrig har varit så illa sedan 2000, och nya områden drabbas år för år.</w:t>
      </w:r>
    </w:p>
    <w:p w:rsidR="00B4436C" w:rsidP="0074198B" w:rsidRDefault="00B4436C" w14:paraId="7F961448" w14:textId="5256EB64">
      <w:r>
        <w:t xml:space="preserve">Boskap och tamdjur har fått flytta för att undvika myggbetten, och människor, hundar och katter kan knappt vistas utomhus. Näringsverksamheter tvingas </w:t>
      </w:r>
      <w:r w:rsidR="00687D97">
        <w:t xml:space="preserve">att </w:t>
      </w:r>
      <w:r>
        <w:t>stänga, och mygg tar sig in även inomhus via ventilationssystem.</w:t>
      </w:r>
    </w:p>
    <w:p w:rsidR="00B4436C" w:rsidP="0074198B" w:rsidRDefault="00B4436C" w14:paraId="6F7164AB" w14:textId="1F4A3040">
      <w:r>
        <w:t>En tid har nu problemen håll</w:t>
      </w:r>
      <w:r w:rsidR="00687D97">
        <w:t>i</w:t>
      </w:r>
      <w:r>
        <w:t xml:space="preserve">ts skapligt i </w:t>
      </w:r>
      <w:r w:rsidR="00687D97">
        <w:t>s</w:t>
      </w:r>
      <w:r>
        <w:t xml:space="preserve">chack tack vare den bekämpning som förekommer. Men den oro som vuxit den senaste tiden kommer inte </w:t>
      </w:r>
      <w:r w:rsidR="00687D97">
        <w:t xml:space="preserve">att </w:t>
      </w:r>
      <w:r>
        <w:t>släppa hos de boende eller oss som arbetar med frågan för</w:t>
      </w:r>
      <w:r w:rsidR="00687D97">
        <w:t>rä</w:t>
      </w:r>
      <w:r>
        <w:t>n det finns en stabil struktur kring bekämpningen med en garanti för att de resurser som behövs också finns, även när situationen plötsligt förvärras.</w:t>
      </w:r>
    </w:p>
    <w:p w:rsidR="00B4436C" w:rsidP="0074198B" w:rsidRDefault="00B4436C" w14:paraId="3BCFA605" w14:textId="77777777">
      <w:r>
        <w:lastRenderedPageBreak/>
        <w:t>Nya områden har drabbats av översvämningar, vilket är en ny utmaning kopplad till klimatförändringarna. Myggen sprider sig längre bort från sina ursprungliga områden, och vi måste förbereda oss för framtiden.</w:t>
      </w:r>
    </w:p>
    <w:p w:rsidR="00B4436C" w:rsidP="0074198B" w:rsidRDefault="00B4436C" w14:paraId="0D66587E" w14:textId="77777777">
      <w:r>
        <w:t>Även om vi nu har fleråriga tillstånd för bekämpning, behövs mer generella tillstånd för att snabbt kunna agera när nya områden drabbas. Situationen är ohållbar, och vi måste se till att framtiden tryggas för alla drabbade på längre sikt. Boende ska kunna känna trygghet och framtidstro, och investerare måste veta vad de ger sig in på.</w:t>
      </w:r>
    </w:p>
    <w:p w:rsidR="00BB6339" w:rsidP="0074198B" w:rsidRDefault="00B4436C" w14:paraId="0D74226F" w14:textId="72852E6C">
      <w:r>
        <w:t>Biologisk bekämpning med BTI är nödvändig och måste göras årligen, eftersom den inte ger en långsiktig lösning. Det finns flera metoder för att begränsa mygg, men ingen är tillräcklig utan BTI. Staten måste ta sitt ansvar och samarbeta med olika aktörer för att skapa en gemensam plan för bekämpning av översvämningsmyggor och förbereda sig för eventuell spridning av problemet.</w:t>
      </w:r>
    </w:p>
    <w:sdt>
      <w:sdtPr>
        <w:rPr>
          <w:i/>
          <w:noProof/>
        </w:rPr>
        <w:alias w:val="CC_Underskrifter"/>
        <w:tag w:val="CC_Underskrifter"/>
        <w:id w:val="583496634"/>
        <w:lock w:val="sdtContentLocked"/>
        <w:placeholder>
          <w:docPart w:val="31FE3EC875A74D4AA019189DBFC200A6"/>
        </w:placeholder>
      </w:sdtPr>
      <w:sdtEndPr/>
      <w:sdtContent>
        <w:p w:rsidR="00D23AE6" w:rsidP="00D23AE6" w:rsidRDefault="00D23AE6" w14:paraId="7CE7D985" w14:textId="77777777"/>
        <w:p w:rsidR="00D23AE6" w:rsidP="00D23AE6" w:rsidRDefault="0074198B" w14:paraId="3259D5CB" w14:textId="779A6E89"/>
      </w:sdtContent>
    </w:sdt>
    <w:tbl>
      <w:tblPr>
        <w:tblW w:w="5000" w:type="pct"/>
        <w:tblLook w:val="04A0" w:firstRow="1" w:lastRow="0" w:firstColumn="1" w:lastColumn="0" w:noHBand="0" w:noVBand="1"/>
        <w:tblCaption w:val="underskrifter"/>
      </w:tblPr>
      <w:tblGrid>
        <w:gridCol w:w="4252"/>
        <w:gridCol w:w="4252"/>
      </w:tblGrid>
      <w:tr w:rsidR="00AF21EE" w14:paraId="6941D2C5" w14:textId="77777777">
        <w:trPr>
          <w:cantSplit/>
        </w:trPr>
        <w:tc>
          <w:tcPr>
            <w:tcW w:w="50" w:type="pct"/>
            <w:vAlign w:val="bottom"/>
          </w:tcPr>
          <w:p w:rsidR="00AF21EE" w:rsidRDefault="00687D97" w14:paraId="4938DA84" w14:textId="77777777">
            <w:pPr>
              <w:pStyle w:val="Underskrifter"/>
              <w:spacing w:after="0"/>
            </w:pPr>
            <w:r>
              <w:t>Patrik Lundqvist (S)</w:t>
            </w:r>
          </w:p>
        </w:tc>
        <w:tc>
          <w:tcPr>
            <w:tcW w:w="50" w:type="pct"/>
            <w:vAlign w:val="bottom"/>
          </w:tcPr>
          <w:p w:rsidR="00AF21EE" w:rsidRDefault="00AF21EE" w14:paraId="2523CB7A" w14:textId="77777777">
            <w:pPr>
              <w:pStyle w:val="Underskrifter"/>
              <w:spacing w:after="0"/>
            </w:pPr>
          </w:p>
        </w:tc>
      </w:tr>
      <w:tr w:rsidR="00AF21EE" w14:paraId="63ED8278" w14:textId="77777777">
        <w:trPr>
          <w:cantSplit/>
        </w:trPr>
        <w:tc>
          <w:tcPr>
            <w:tcW w:w="50" w:type="pct"/>
            <w:vAlign w:val="bottom"/>
          </w:tcPr>
          <w:p w:rsidR="00AF21EE" w:rsidRDefault="00687D97" w14:paraId="1D3FCC66" w14:textId="77777777">
            <w:pPr>
              <w:pStyle w:val="Underskrifter"/>
              <w:spacing w:after="0"/>
            </w:pPr>
            <w:r>
              <w:t>Sanne Lennström (S)</w:t>
            </w:r>
          </w:p>
        </w:tc>
        <w:tc>
          <w:tcPr>
            <w:tcW w:w="50" w:type="pct"/>
            <w:vAlign w:val="bottom"/>
          </w:tcPr>
          <w:p w:rsidR="00AF21EE" w:rsidRDefault="00687D97" w14:paraId="3391300F" w14:textId="77777777">
            <w:pPr>
              <w:pStyle w:val="Underskrifter"/>
              <w:spacing w:after="0"/>
            </w:pPr>
            <w:r>
              <w:t>Lars Isacsson (S)</w:t>
            </w:r>
          </w:p>
        </w:tc>
      </w:tr>
    </w:tbl>
    <w:p w:rsidRPr="008E0FE2" w:rsidR="004801AC" w:rsidP="00DF3554" w:rsidRDefault="004801AC" w14:paraId="7994EA55" w14:textId="3B6B9EF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DCD6F" w14:textId="77777777" w:rsidR="00B4436C" w:rsidRDefault="00B4436C" w:rsidP="000C1CAD">
      <w:pPr>
        <w:spacing w:line="240" w:lineRule="auto"/>
      </w:pPr>
      <w:r>
        <w:separator/>
      </w:r>
    </w:p>
  </w:endnote>
  <w:endnote w:type="continuationSeparator" w:id="0">
    <w:p w14:paraId="275B36E7" w14:textId="77777777" w:rsidR="00B4436C" w:rsidRDefault="00B443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368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311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4A91" w14:textId="27C26920" w:rsidR="00262EA3" w:rsidRPr="00D23AE6" w:rsidRDefault="00262EA3" w:rsidP="00D23A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4DDFF" w14:textId="77777777" w:rsidR="00B4436C" w:rsidRDefault="00B4436C" w:rsidP="000C1CAD">
      <w:pPr>
        <w:spacing w:line="240" w:lineRule="auto"/>
      </w:pPr>
      <w:r>
        <w:separator/>
      </w:r>
    </w:p>
  </w:footnote>
  <w:footnote w:type="continuationSeparator" w:id="0">
    <w:p w14:paraId="4C5C0339" w14:textId="77777777" w:rsidR="00B4436C" w:rsidRDefault="00B443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AAB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18D8FC" wp14:editId="1F490F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925D4D" w14:textId="5B3B8835" w:rsidR="00262EA3" w:rsidRDefault="0074198B" w:rsidP="008103B5">
                          <w:pPr>
                            <w:jc w:val="right"/>
                          </w:pPr>
                          <w:sdt>
                            <w:sdtPr>
                              <w:alias w:val="CC_Noformat_Partikod"/>
                              <w:tag w:val="CC_Noformat_Partikod"/>
                              <w:id w:val="-53464382"/>
                              <w:placeholder>
                                <w:docPart w:val="5D506FB8C8AF4760AB3D56263981C4F7"/>
                              </w:placeholder>
                              <w:text/>
                            </w:sdtPr>
                            <w:sdtEndPr/>
                            <w:sdtContent>
                              <w:r w:rsidR="00B4436C">
                                <w:t>S</w:t>
                              </w:r>
                            </w:sdtContent>
                          </w:sdt>
                          <w:sdt>
                            <w:sdtPr>
                              <w:alias w:val="CC_Noformat_Partinummer"/>
                              <w:tag w:val="CC_Noformat_Partinummer"/>
                              <w:id w:val="-1709555926"/>
                              <w:placeholder>
                                <w:docPart w:val="578020A63EB942FDAD0365C913B3C113"/>
                              </w:placeholder>
                              <w:text/>
                            </w:sdtPr>
                            <w:sdtEndPr/>
                            <w:sdtContent>
                              <w:r w:rsidR="00B4436C">
                                <w:t>768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18D8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925D4D" w14:textId="5B3B8835" w:rsidR="00262EA3" w:rsidRDefault="0074198B" w:rsidP="008103B5">
                    <w:pPr>
                      <w:jc w:val="right"/>
                    </w:pPr>
                    <w:sdt>
                      <w:sdtPr>
                        <w:alias w:val="CC_Noformat_Partikod"/>
                        <w:tag w:val="CC_Noformat_Partikod"/>
                        <w:id w:val="-53464382"/>
                        <w:placeholder>
                          <w:docPart w:val="5D506FB8C8AF4760AB3D56263981C4F7"/>
                        </w:placeholder>
                        <w:text/>
                      </w:sdtPr>
                      <w:sdtEndPr/>
                      <w:sdtContent>
                        <w:r w:rsidR="00B4436C">
                          <w:t>S</w:t>
                        </w:r>
                      </w:sdtContent>
                    </w:sdt>
                    <w:sdt>
                      <w:sdtPr>
                        <w:alias w:val="CC_Noformat_Partinummer"/>
                        <w:tag w:val="CC_Noformat_Partinummer"/>
                        <w:id w:val="-1709555926"/>
                        <w:placeholder>
                          <w:docPart w:val="578020A63EB942FDAD0365C913B3C113"/>
                        </w:placeholder>
                        <w:text/>
                      </w:sdtPr>
                      <w:sdtEndPr/>
                      <w:sdtContent>
                        <w:r w:rsidR="00B4436C">
                          <w:t>768</w:t>
                        </w:r>
                      </w:sdtContent>
                    </w:sdt>
                  </w:p>
                </w:txbxContent>
              </v:textbox>
              <w10:wrap anchorx="page"/>
            </v:shape>
          </w:pict>
        </mc:Fallback>
      </mc:AlternateContent>
    </w:r>
  </w:p>
  <w:p w14:paraId="64CF6C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0EEA4" w14:textId="77777777" w:rsidR="00262EA3" w:rsidRDefault="00262EA3" w:rsidP="008563AC">
    <w:pPr>
      <w:jc w:val="right"/>
    </w:pPr>
  </w:p>
  <w:p w14:paraId="5E3FD5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F3B52" w14:textId="77777777" w:rsidR="00262EA3" w:rsidRDefault="007419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D1F3A1" wp14:editId="217C45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F38D74" w14:textId="14141AD6" w:rsidR="00262EA3" w:rsidRDefault="0074198B" w:rsidP="00A314CF">
    <w:pPr>
      <w:pStyle w:val="FSHNormal"/>
      <w:spacing w:before="40"/>
    </w:pPr>
    <w:sdt>
      <w:sdtPr>
        <w:alias w:val="CC_Noformat_Motionstyp"/>
        <w:tag w:val="CC_Noformat_Motionstyp"/>
        <w:id w:val="1162973129"/>
        <w:lock w:val="sdtContentLocked"/>
        <w15:appearance w15:val="hidden"/>
        <w:text/>
      </w:sdtPr>
      <w:sdtEndPr/>
      <w:sdtContent>
        <w:r w:rsidR="00D23AE6">
          <w:t>Enskild motion</w:t>
        </w:r>
      </w:sdtContent>
    </w:sdt>
    <w:r w:rsidR="00821B36">
      <w:t xml:space="preserve"> </w:t>
    </w:r>
    <w:sdt>
      <w:sdtPr>
        <w:alias w:val="CC_Noformat_Partikod"/>
        <w:tag w:val="CC_Noformat_Partikod"/>
        <w:id w:val="1471015553"/>
        <w:text/>
      </w:sdtPr>
      <w:sdtEndPr/>
      <w:sdtContent>
        <w:r w:rsidR="00B4436C">
          <w:t>S</w:t>
        </w:r>
      </w:sdtContent>
    </w:sdt>
    <w:sdt>
      <w:sdtPr>
        <w:alias w:val="CC_Noformat_Partinummer"/>
        <w:tag w:val="CC_Noformat_Partinummer"/>
        <w:id w:val="-2014525982"/>
        <w:text/>
      </w:sdtPr>
      <w:sdtEndPr/>
      <w:sdtContent>
        <w:r w:rsidR="00B4436C">
          <w:t>768</w:t>
        </w:r>
      </w:sdtContent>
    </w:sdt>
  </w:p>
  <w:p w14:paraId="3D86A516" w14:textId="77777777" w:rsidR="00262EA3" w:rsidRPr="008227B3" w:rsidRDefault="007419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77FFE7" w14:textId="2A008B14" w:rsidR="00262EA3" w:rsidRPr="008227B3" w:rsidRDefault="0074198B" w:rsidP="00B37A37">
    <w:pPr>
      <w:pStyle w:val="MotionTIllRiksdagen"/>
    </w:pPr>
    <w:sdt>
      <w:sdtPr>
        <w:rPr>
          <w:rStyle w:val="BeteckningChar"/>
        </w:rPr>
        <w:alias w:val="CC_Noformat_Riksmote"/>
        <w:tag w:val="CC_Noformat_Riksmote"/>
        <w:id w:val="1201050710"/>
        <w:lock w:val="sdtContentLocked"/>
        <w:placeholder>
          <w:docPart w:val="BB44D863B7254891804521C36FAD70F7"/>
        </w:placeholder>
        <w15:appearance w15:val="hidden"/>
        <w:text/>
      </w:sdtPr>
      <w:sdtEndPr>
        <w:rPr>
          <w:rStyle w:val="Rubrik1Char"/>
          <w:rFonts w:asciiTheme="majorHAnsi" w:hAnsiTheme="majorHAnsi"/>
          <w:sz w:val="38"/>
        </w:rPr>
      </w:sdtEndPr>
      <w:sdtContent>
        <w:r w:rsidR="00D23AE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3AE6">
          <w:t>:1440</w:t>
        </w:r>
      </w:sdtContent>
    </w:sdt>
  </w:p>
  <w:p w14:paraId="23A122A0" w14:textId="13ACD4A1" w:rsidR="00262EA3" w:rsidRDefault="0074198B" w:rsidP="00E03A3D">
    <w:pPr>
      <w:pStyle w:val="Motionr"/>
    </w:pPr>
    <w:sdt>
      <w:sdtPr>
        <w:alias w:val="CC_Noformat_Avtext"/>
        <w:tag w:val="CC_Noformat_Avtext"/>
        <w:id w:val="-2020768203"/>
        <w:lock w:val="sdtContentLocked"/>
        <w:placeholder>
          <w:docPart w:val="5D506FB8C8AF4760AB3D56263981C4F7"/>
        </w:placeholder>
        <w15:appearance w15:val="hidden"/>
        <w:text/>
      </w:sdtPr>
      <w:sdtEndPr/>
      <w:sdtContent>
        <w:r w:rsidR="00D23AE6">
          <w:t>av Patrik Lundqvist m.fl. (S)</w:t>
        </w:r>
      </w:sdtContent>
    </w:sdt>
  </w:p>
  <w:sdt>
    <w:sdtPr>
      <w:alias w:val="CC_Noformat_Rubtext"/>
      <w:tag w:val="CC_Noformat_Rubtext"/>
      <w:id w:val="-218060500"/>
      <w:lock w:val="sdtLocked"/>
      <w:placeholder>
        <w:docPart w:val="578020A63EB942FDAD0365C913B3C113"/>
      </w:placeholder>
      <w:text/>
    </w:sdtPr>
    <w:sdtEndPr/>
    <w:sdtContent>
      <w:p w14:paraId="77BA2891" w14:textId="74A41933" w:rsidR="00262EA3" w:rsidRDefault="00B4436C" w:rsidP="00283E0F">
        <w:pPr>
          <w:pStyle w:val="FSHRub2"/>
        </w:pPr>
        <w:r>
          <w:t>Långsiktig beredskap för myggbekämpningen och trygghet för de drabbade runt nedre Dalälven</w:t>
        </w:r>
      </w:p>
    </w:sdtContent>
  </w:sdt>
  <w:sdt>
    <w:sdtPr>
      <w:alias w:val="CC_Boilerplate_3"/>
      <w:tag w:val="CC_Boilerplate_3"/>
      <w:id w:val="1606463544"/>
      <w:lock w:val="sdtContentLocked"/>
      <w15:appearance w15:val="hidden"/>
      <w:text w:multiLine="1"/>
    </w:sdtPr>
    <w:sdtEndPr/>
    <w:sdtContent>
      <w:p w14:paraId="3BB337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43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D97"/>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98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8FB"/>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1EE"/>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36C"/>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AE6"/>
    <w:rsid w:val="00D23B5C"/>
    <w:rsid w:val="00D24C75"/>
    <w:rsid w:val="00D26C5C"/>
    <w:rsid w:val="00D27684"/>
    <w:rsid w:val="00D27FA7"/>
    <w:rsid w:val="00D3037D"/>
    <w:rsid w:val="00D30BB3"/>
    <w:rsid w:val="00D30F1B"/>
    <w:rsid w:val="00D3131A"/>
    <w:rsid w:val="00D3134F"/>
    <w:rsid w:val="00D31CB7"/>
    <w:rsid w:val="00D32238"/>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D41111"/>
  <w15:chartTrackingRefBased/>
  <w15:docId w15:val="{95F23034-00A0-489E-BAD4-680B7298B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E0C196AF844B3A893B7B3960C2FD46"/>
        <w:category>
          <w:name w:val="Allmänt"/>
          <w:gallery w:val="placeholder"/>
        </w:category>
        <w:types>
          <w:type w:val="bbPlcHdr"/>
        </w:types>
        <w:behaviors>
          <w:behavior w:val="content"/>
        </w:behaviors>
        <w:guid w:val="{94DFDF79-A010-4355-94CF-D7F41A06C6A2}"/>
      </w:docPartPr>
      <w:docPartBody>
        <w:p w:rsidR="00E85AD3" w:rsidRDefault="00456A51">
          <w:pPr>
            <w:pStyle w:val="52E0C196AF844B3A893B7B3960C2FD46"/>
          </w:pPr>
          <w:r w:rsidRPr="005A0A93">
            <w:rPr>
              <w:rStyle w:val="Platshllartext"/>
            </w:rPr>
            <w:t>Förslag till riksdagsbeslut</w:t>
          </w:r>
        </w:p>
      </w:docPartBody>
    </w:docPart>
    <w:docPart>
      <w:docPartPr>
        <w:name w:val="F08D87C23AB44F2D84C1AF36B3BE3B39"/>
        <w:category>
          <w:name w:val="Allmänt"/>
          <w:gallery w:val="placeholder"/>
        </w:category>
        <w:types>
          <w:type w:val="bbPlcHdr"/>
        </w:types>
        <w:behaviors>
          <w:behavior w:val="content"/>
        </w:behaviors>
        <w:guid w:val="{35C363B7-33B2-4D5C-BA16-AD0FA6FD9900}"/>
      </w:docPartPr>
      <w:docPartBody>
        <w:p w:rsidR="00E85AD3" w:rsidRDefault="00456A51">
          <w:pPr>
            <w:pStyle w:val="F08D87C23AB44F2D84C1AF36B3BE3B39"/>
          </w:pPr>
          <w:r w:rsidRPr="005A0A93">
            <w:rPr>
              <w:rStyle w:val="Platshllartext"/>
            </w:rPr>
            <w:t>Motivering</w:t>
          </w:r>
        </w:p>
      </w:docPartBody>
    </w:docPart>
    <w:docPart>
      <w:docPartPr>
        <w:name w:val="5D506FB8C8AF4760AB3D56263981C4F7"/>
        <w:category>
          <w:name w:val="Allmänt"/>
          <w:gallery w:val="placeholder"/>
        </w:category>
        <w:types>
          <w:type w:val="bbPlcHdr"/>
        </w:types>
        <w:behaviors>
          <w:behavior w:val="content"/>
        </w:behaviors>
        <w:guid w:val="{0BF9593E-77C2-44BA-A5A3-6D76ACB28107}"/>
      </w:docPartPr>
      <w:docPartBody>
        <w:p w:rsidR="00E85AD3" w:rsidRDefault="00456A51">
          <w:pPr>
            <w:pStyle w:val="5D506FB8C8AF4760AB3D56263981C4F7"/>
          </w:pPr>
          <w:r>
            <w:rPr>
              <w:rStyle w:val="Platshllartext"/>
            </w:rPr>
            <w:t xml:space="preserve"> </w:t>
          </w:r>
        </w:p>
      </w:docPartBody>
    </w:docPart>
    <w:docPart>
      <w:docPartPr>
        <w:name w:val="578020A63EB942FDAD0365C913B3C113"/>
        <w:category>
          <w:name w:val="Allmänt"/>
          <w:gallery w:val="placeholder"/>
        </w:category>
        <w:types>
          <w:type w:val="bbPlcHdr"/>
        </w:types>
        <w:behaviors>
          <w:behavior w:val="content"/>
        </w:behaviors>
        <w:guid w:val="{821BE977-6AFD-4D16-9074-69E2F10482FE}"/>
      </w:docPartPr>
      <w:docPartBody>
        <w:p w:rsidR="00E85AD3" w:rsidRDefault="00456A51">
          <w:pPr>
            <w:pStyle w:val="578020A63EB942FDAD0365C913B3C113"/>
          </w:pPr>
          <w:r>
            <w:t xml:space="preserve"> </w:t>
          </w:r>
        </w:p>
      </w:docPartBody>
    </w:docPart>
    <w:docPart>
      <w:docPartPr>
        <w:name w:val="BB44D863B7254891804521C36FAD70F7"/>
        <w:category>
          <w:name w:val="Allmänt"/>
          <w:gallery w:val="placeholder"/>
        </w:category>
        <w:types>
          <w:type w:val="bbPlcHdr"/>
        </w:types>
        <w:behaviors>
          <w:behavior w:val="content"/>
        </w:behaviors>
        <w:guid w:val="{FED1DEFE-51E8-43F5-AC24-A5E590AC7FDC}"/>
      </w:docPartPr>
      <w:docPartBody>
        <w:p w:rsidR="00E85AD3" w:rsidRDefault="00456A51">
          <w:r w:rsidRPr="00C84F22">
            <w:rPr>
              <w:rStyle w:val="Platshllartext"/>
            </w:rPr>
            <w:t>[ange din text här]</w:t>
          </w:r>
        </w:p>
      </w:docPartBody>
    </w:docPart>
    <w:docPart>
      <w:docPartPr>
        <w:name w:val="31FE3EC875A74D4AA019189DBFC200A6"/>
        <w:category>
          <w:name w:val="Allmänt"/>
          <w:gallery w:val="placeholder"/>
        </w:category>
        <w:types>
          <w:type w:val="bbPlcHdr"/>
        </w:types>
        <w:behaviors>
          <w:behavior w:val="content"/>
        </w:behaviors>
        <w:guid w:val="{DBFA2C77-A461-4DCD-B13B-7DBE21E72382}"/>
      </w:docPartPr>
      <w:docPartBody>
        <w:p w:rsidR="004A5B15" w:rsidRDefault="005927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51"/>
    <w:rsid w:val="00456A51"/>
    <w:rsid w:val="00D32238"/>
    <w:rsid w:val="00E85A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6A51"/>
    <w:rPr>
      <w:color w:val="F4B083" w:themeColor="accent2" w:themeTint="99"/>
    </w:rPr>
  </w:style>
  <w:style w:type="paragraph" w:customStyle="1" w:styleId="52E0C196AF844B3A893B7B3960C2FD46">
    <w:name w:val="52E0C196AF844B3A893B7B3960C2FD46"/>
  </w:style>
  <w:style w:type="paragraph" w:customStyle="1" w:styleId="F08D87C23AB44F2D84C1AF36B3BE3B39">
    <w:name w:val="F08D87C23AB44F2D84C1AF36B3BE3B39"/>
  </w:style>
  <w:style w:type="paragraph" w:customStyle="1" w:styleId="5D506FB8C8AF4760AB3D56263981C4F7">
    <w:name w:val="5D506FB8C8AF4760AB3D56263981C4F7"/>
  </w:style>
  <w:style w:type="paragraph" w:customStyle="1" w:styleId="578020A63EB942FDAD0365C913B3C113">
    <w:name w:val="578020A63EB942FDAD0365C913B3C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04B9AE-15F9-4C06-A5F7-DDB4DD77EA87}"/>
</file>

<file path=customXml/itemProps2.xml><?xml version="1.0" encoding="utf-8"?>
<ds:datastoreItem xmlns:ds="http://schemas.openxmlformats.org/officeDocument/2006/customXml" ds:itemID="{72EDC40A-6521-4C30-848A-6253D6EC724F}"/>
</file>

<file path=customXml/itemProps3.xml><?xml version="1.0" encoding="utf-8"?>
<ds:datastoreItem xmlns:ds="http://schemas.openxmlformats.org/officeDocument/2006/customXml" ds:itemID="{70D8F06C-EBFA-4BB7-ACB9-9963A7391F52}"/>
</file>

<file path=docProps/app.xml><?xml version="1.0" encoding="utf-8"?>
<Properties xmlns="http://schemas.openxmlformats.org/officeDocument/2006/extended-properties" xmlns:vt="http://schemas.openxmlformats.org/officeDocument/2006/docPropsVTypes">
  <Template>Normal</Template>
  <TotalTime>13</TotalTime>
  <Pages>2</Pages>
  <Words>376</Words>
  <Characters>2033</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