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F2810E311F7438DB98887AACEE625AB"/>
        </w:placeholder>
        <w:text/>
      </w:sdtPr>
      <w:sdtEndPr/>
      <w:sdtContent>
        <w:p w:rsidRPr="009B062B" w:rsidR="00AF30DD" w:rsidP="00DA28CE" w:rsidRDefault="00AF30DD" w14:paraId="1E55B13D" w14:textId="77777777">
          <w:pPr>
            <w:pStyle w:val="Rubrik1"/>
            <w:spacing w:after="300"/>
          </w:pPr>
          <w:r w:rsidRPr="009B062B">
            <w:t>Förslag till riksdagsbeslut</w:t>
          </w:r>
        </w:p>
      </w:sdtContent>
    </w:sdt>
    <w:sdt>
      <w:sdtPr>
        <w:alias w:val="Yrkande 1"/>
        <w:tag w:val="b9bec557-d4a3-489c-99be-408eb9e73d08"/>
        <w:id w:val="283930224"/>
        <w:lock w:val="sdtLocked"/>
      </w:sdtPr>
      <w:sdtEndPr/>
      <w:sdtContent>
        <w:p w:rsidR="00871FC2" w:rsidRDefault="00B52FDB" w14:paraId="1E55B13E" w14:textId="4884DD7D">
          <w:pPr>
            <w:pStyle w:val="Frslagstext"/>
            <w:numPr>
              <w:ilvl w:val="0"/>
              <w:numId w:val="0"/>
            </w:numPr>
          </w:pPr>
          <w:r>
            <w:t>Riksdagen ställer sig bakom det som anförs i motionen om att regeringen bör få i uppdrag att undersöka möjligheten till mer forskning kring biokol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6AD113E94A4AF0B9F76C9EBF5C2293"/>
        </w:placeholder>
        <w:text/>
      </w:sdtPr>
      <w:sdtEndPr/>
      <w:sdtContent>
        <w:p w:rsidRPr="009B062B" w:rsidR="006D79C9" w:rsidP="00333E95" w:rsidRDefault="006D79C9" w14:paraId="1E55B13F" w14:textId="77777777">
          <w:pPr>
            <w:pStyle w:val="Rubrik1"/>
          </w:pPr>
          <w:r>
            <w:t>Motivering</w:t>
          </w:r>
        </w:p>
      </w:sdtContent>
    </w:sdt>
    <w:p w:rsidR="002526EB" w:rsidP="002526EB" w:rsidRDefault="002526EB" w14:paraId="1E55B140" w14:textId="6CB811BE">
      <w:pPr>
        <w:pStyle w:val="Normalutanindragellerluft"/>
      </w:pPr>
      <w:r>
        <w:t xml:space="preserve">För att bromsa den globala uppvärmningen räcker det inte med att minska koldioxidutsläppen. Koldioxid behöver dessutom föras bort från atmosfären. Forskning och försök pågår internationellt och i Sverige för att utveckla teknik och metoder för att skapa negativa koldioxidutsläpp. </w:t>
      </w:r>
    </w:p>
    <w:p w:rsidRPr="00663206" w:rsidR="002526EB" w:rsidP="00663206" w:rsidRDefault="002526EB" w14:paraId="1E55B141" w14:textId="15797045">
      <w:r w:rsidRPr="00663206">
        <w:t xml:space="preserve">Framställning av biokol som sedan återförs till marken för att förbättra jordens näringsvärde och för att binda koldioxid är en sådan teknik. Vid framställningen av biokol bildas energi som kan användas inom fjärrvärmenät. Stockholms stad har nu egen biokolstillverkning, men tekniken är ny och metoderna </w:t>
      </w:r>
      <w:r w:rsidRPr="00663206" w:rsidR="000D434E">
        <w:t xml:space="preserve">för </w:t>
      </w:r>
      <w:r w:rsidRPr="00663206">
        <w:t>att sprida biokolet i naturen</w:t>
      </w:r>
      <w:r w:rsidRPr="00663206" w:rsidR="000D434E">
        <w:t xml:space="preserve"> ännu mycket lite beforskade. ”</w:t>
      </w:r>
      <w:r w:rsidRPr="00663206">
        <w:t>Effekter av att sprida biokol på svensk jordbruksmark är ännu så länge dåligt känd.” (SOU 2016:47)</w:t>
      </w:r>
    </w:p>
    <w:p w:rsidRPr="00663206" w:rsidR="002526EB" w:rsidP="00663206" w:rsidRDefault="002526EB" w14:paraId="1E55B142" w14:textId="77777777">
      <w:r w:rsidRPr="00663206">
        <w:t>Energikommissionen konstaterar att det behövs en kraftfull och målmedveten satsning på forskning och innovation inom energiområdet. Insatserna ska fokusera på ett tryggt, hållbart och resurseffektivt energisystem och en alltmer tvärsektoriell och tvärvetenskaplig inriktning. Energiforskningen sägs ha en avgörande roll i att se till att nya, innovativa lösningar ska komma fram för alla kraftslag.</w:t>
      </w:r>
    </w:p>
    <w:p w:rsidRPr="00663206" w:rsidR="00422B9E" w:rsidP="00663206" w:rsidRDefault="002526EB" w14:paraId="1E55B144" w14:textId="196D6EC4">
      <w:r w:rsidRPr="00663206">
        <w:rPr>
          <w:spacing w:val="-2"/>
        </w:rPr>
        <w:t>Biokolen kan vara ett sådant tvärsektoriellt område, men det förutsätter mer forskning, inte minst inom skogens och skogsbrukets område. Föreslås därför att regeringen uppdrar åt någon lämplig aktör, förslagsvis SLU i Skinnskatteberg, att stärka forsk</w:t>
      </w:r>
      <w:r w:rsidRPr="00663206" w:rsidR="00663206">
        <w:rPr>
          <w:spacing w:val="-2"/>
        </w:rPr>
        <w:softHyphen/>
      </w:r>
      <w:r w:rsidRPr="00663206">
        <w:rPr>
          <w:spacing w:val="-2"/>
        </w:rPr>
        <w:t>ningen inom området biokol med tydliga kopplingar till ytterligare inriktningar som energi och miljö</w:t>
      </w:r>
      <w:r w:rsidRPr="00663206">
        <w:t>.</w:t>
      </w:r>
    </w:p>
    <w:sdt>
      <w:sdtPr>
        <w:rPr>
          <w:i/>
          <w:noProof/>
        </w:rPr>
        <w:alias w:val="CC_Underskrifter"/>
        <w:tag w:val="CC_Underskrifter"/>
        <w:id w:val="583496634"/>
        <w:lock w:val="sdtContentLocked"/>
        <w:placeholder>
          <w:docPart w:val="565783E4A4E04E93A14313093EA8E714"/>
        </w:placeholder>
      </w:sdtPr>
      <w:sdtEndPr>
        <w:rPr>
          <w:i w:val="0"/>
          <w:noProof w:val="0"/>
        </w:rPr>
      </w:sdtEndPr>
      <w:sdtContent>
        <w:p w:rsidR="00376C90" w:rsidP="00376C90" w:rsidRDefault="00376C90" w14:paraId="1E55B146" w14:textId="77777777"/>
        <w:p w:rsidRPr="008E0FE2" w:rsidR="004801AC" w:rsidP="00376C90" w:rsidRDefault="00663206" w14:paraId="1E55B1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281AA9" w:rsidP="00663206" w:rsidRDefault="00281AA9" w14:paraId="1E55B14B" w14:textId="77777777">
      <w:pPr>
        <w:spacing w:line="120" w:lineRule="exact"/>
      </w:pPr>
      <w:bookmarkStart w:name="_GoBack" w:id="1"/>
      <w:bookmarkEnd w:id="1"/>
    </w:p>
    <w:sectPr w:rsidR="00281A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5B14D" w14:textId="77777777" w:rsidR="00EB232A" w:rsidRDefault="00EB232A" w:rsidP="000C1CAD">
      <w:pPr>
        <w:spacing w:line="240" w:lineRule="auto"/>
      </w:pPr>
      <w:r>
        <w:separator/>
      </w:r>
    </w:p>
  </w:endnote>
  <w:endnote w:type="continuationSeparator" w:id="0">
    <w:p w14:paraId="1E55B14E" w14:textId="77777777" w:rsidR="00EB232A" w:rsidRDefault="00EB23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B1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B154" w14:textId="5D8D640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320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5B14B" w14:textId="77777777" w:rsidR="00EB232A" w:rsidRDefault="00EB232A" w:rsidP="000C1CAD">
      <w:pPr>
        <w:spacing w:line="240" w:lineRule="auto"/>
      </w:pPr>
      <w:r>
        <w:separator/>
      </w:r>
    </w:p>
  </w:footnote>
  <w:footnote w:type="continuationSeparator" w:id="0">
    <w:p w14:paraId="1E55B14C" w14:textId="77777777" w:rsidR="00EB232A" w:rsidRDefault="00EB23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E55B1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55B15E" wp14:anchorId="1E55B1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3206" w14:paraId="1E55B161" w14:textId="77777777">
                          <w:pPr>
                            <w:jc w:val="right"/>
                          </w:pPr>
                          <w:sdt>
                            <w:sdtPr>
                              <w:alias w:val="CC_Noformat_Partikod"/>
                              <w:tag w:val="CC_Noformat_Partikod"/>
                              <w:id w:val="-53464382"/>
                              <w:placeholder>
                                <w:docPart w:val="3DB2028276ED49848AE23DA3F9EBEBB0"/>
                              </w:placeholder>
                              <w:text/>
                            </w:sdtPr>
                            <w:sdtEndPr/>
                            <w:sdtContent>
                              <w:r w:rsidR="002526EB">
                                <w:t>KD</w:t>
                              </w:r>
                            </w:sdtContent>
                          </w:sdt>
                          <w:sdt>
                            <w:sdtPr>
                              <w:alias w:val="CC_Noformat_Partinummer"/>
                              <w:tag w:val="CC_Noformat_Partinummer"/>
                              <w:id w:val="-1709555926"/>
                              <w:placeholder>
                                <w:docPart w:val="CA4CF173111B4E9484C58942A5C36A7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55B1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3206" w14:paraId="1E55B161" w14:textId="77777777">
                    <w:pPr>
                      <w:jc w:val="right"/>
                    </w:pPr>
                    <w:sdt>
                      <w:sdtPr>
                        <w:alias w:val="CC_Noformat_Partikod"/>
                        <w:tag w:val="CC_Noformat_Partikod"/>
                        <w:id w:val="-53464382"/>
                        <w:placeholder>
                          <w:docPart w:val="3DB2028276ED49848AE23DA3F9EBEBB0"/>
                        </w:placeholder>
                        <w:text/>
                      </w:sdtPr>
                      <w:sdtEndPr/>
                      <w:sdtContent>
                        <w:r w:rsidR="002526EB">
                          <w:t>KD</w:t>
                        </w:r>
                      </w:sdtContent>
                    </w:sdt>
                    <w:sdt>
                      <w:sdtPr>
                        <w:alias w:val="CC_Noformat_Partinummer"/>
                        <w:tag w:val="CC_Noformat_Partinummer"/>
                        <w:id w:val="-1709555926"/>
                        <w:placeholder>
                          <w:docPart w:val="CA4CF173111B4E9484C58942A5C36A7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55B1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E55B151" w14:textId="77777777">
    <w:pPr>
      <w:jc w:val="right"/>
    </w:pPr>
  </w:p>
  <w:p w:rsidR="00262EA3" w:rsidP="00776B74" w:rsidRDefault="00262EA3" w14:paraId="1E55B1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63206" w14:paraId="1E55B1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55B160" wp14:anchorId="1E55B1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3206" w14:paraId="1E55B1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526EB">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63206" w14:paraId="1E55B1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3206" w14:paraId="1E55B1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w:t>
        </w:r>
      </w:sdtContent>
    </w:sdt>
  </w:p>
  <w:p w:rsidR="00262EA3" w:rsidP="00E03A3D" w:rsidRDefault="00663206" w14:paraId="1E55B159" w14:textId="77777777">
    <w:pPr>
      <w:pStyle w:val="Motionr"/>
    </w:pPr>
    <w:sdt>
      <w:sdtPr>
        <w:alias w:val="CC_Noformat_Avtext"/>
        <w:tag w:val="CC_Noformat_Avtext"/>
        <w:id w:val="-2020768203"/>
        <w:lock w:val="sdtContentLocked"/>
        <w15:appearance w15:val="hidden"/>
        <w:text/>
      </w:sdtPr>
      <w:sdtEndPr/>
      <w:sdtContent>
        <w:r>
          <w:t>av Larry Söder (KD)</w:t>
        </w:r>
      </w:sdtContent>
    </w:sdt>
  </w:p>
  <w:sdt>
    <w:sdtPr>
      <w:alias w:val="CC_Noformat_Rubtext"/>
      <w:tag w:val="CC_Noformat_Rubtext"/>
      <w:id w:val="-218060500"/>
      <w:lock w:val="sdtLocked"/>
      <w:text/>
    </w:sdtPr>
    <w:sdtEndPr/>
    <w:sdtContent>
      <w:p w:rsidR="00262EA3" w:rsidP="00283E0F" w:rsidRDefault="002526EB" w14:paraId="1E55B15A" w14:textId="77777777">
        <w:pPr>
          <w:pStyle w:val="FSHRub2"/>
        </w:pPr>
        <w:r>
          <w:t>Forskning om biokol vid SLU</w:t>
        </w:r>
      </w:p>
    </w:sdtContent>
  </w:sdt>
  <w:sdt>
    <w:sdtPr>
      <w:alias w:val="CC_Boilerplate_3"/>
      <w:tag w:val="CC_Boilerplate_3"/>
      <w:id w:val="1606463544"/>
      <w:lock w:val="sdtContentLocked"/>
      <w15:appearance w15:val="hidden"/>
      <w:text w:multiLine="1"/>
    </w:sdtPr>
    <w:sdtEndPr/>
    <w:sdtContent>
      <w:p w:rsidR="00262EA3" w:rsidP="00283E0F" w:rsidRDefault="00262EA3" w14:paraId="1E55B1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526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34E"/>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6E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AA9"/>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C90"/>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206"/>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32B"/>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3DE"/>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FC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0F4"/>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FDB"/>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32A"/>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55B13C"/>
  <w15:chartTrackingRefBased/>
  <w15:docId w15:val="{F8D4C5FE-980E-47AF-A818-AFF55CF63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2810E311F7438DB98887AACEE625AB"/>
        <w:category>
          <w:name w:val="Allmänt"/>
          <w:gallery w:val="placeholder"/>
        </w:category>
        <w:types>
          <w:type w:val="bbPlcHdr"/>
        </w:types>
        <w:behaviors>
          <w:behavior w:val="content"/>
        </w:behaviors>
        <w:guid w:val="{491C8D38-D5EF-4456-9846-891F7A002966}"/>
      </w:docPartPr>
      <w:docPartBody>
        <w:p w:rsidR="00C7566C" w:rsidRDefault="00D3483C">
          <w:pPr>
            <w:pStyle w:val="6F2810E311F7438DB98887AACEE625AB"/>
          </w:pPr>
          <w:r w:rsidRPr="005A0A93">
            <w:rPr>
              <w:rStyle w:val="Platshllartext"/>
            </w:rPr>
            <w:t>Förslag till riksdagsbeslut</w:t>
          </w:r>
        </w:p>
      </w:docPartBody>
    </w:docPart>
    <w:docPart>
      <w:docPartPr>
        <w:name w:val="926AD113E94A4AF0B9F76C9EBF5C2293"/>
        <w:category>
          <w:name w:val="Allmänt"/>
          <w:gallery w:val="placeholder"/>
        </w:category>
        <w:types>
          <w:type w:val="bbPlcHdr"/>
        </w:types>
        <w:behaviors>
          <w:behavior w:val="content"/>
        </w:behaviors>
        <w:guid w:val="{E3D746DC-1D8E-4D79-BEA8-009C48B7605B}"/>
      </w:docPartPr>
      <w:docPartBody>
        <w:p w:rsidR="00C7566C" w:rsidRDefault="00D3483C">
          <w:pPr>
            <w:pStyle w:val="926AD113E94A4AF0B9F76C9EBF5C2293"/>
          </w:pPr>
          <w:r w:rsidRPr="005A0A93">
            <w:rPr>
              <w:rStyle w:val="Platshllartext"/>
            </w:rPr>
            <w:t>Motivering</w:t>
          </w:r>
        </w:p>
      </w:docPartBody>
    </w:docPart>
    <w:docPart>
      <w:docPartPr>
        <w:name w:val="3DB2028276ED49848AE23DA3F9EBEBB0"/>
        <w:category>
          <w:name w:val="Allmänt"/>
          <w:gallery w:val="placeholder"/>
        </w:category>
        <w:types>
          <w:type w:val="bbPlcHdr"/>
        </w:types>
        <w:behaviors>
          <w:behavior w:val="content"/>
        </w:behaviors>
        <w:guid w:val="{3EB4EE55-51C2-42D9-989D-CC4A2FA75AB1}"/>
      </w:docPartPr>
      <w:docPartBody>
        <w:p w:rsidR="00C7566C" w:rsidRDefault="00D3483C">
          <w:pPr>
            <w:pStyle w:val="3DB2028276ED49848AE23DA3F9EBEBB0"/>
          </w:pPr>
          <w:r>
            <w:rPr>
              <w:rStyle w:val="Platshllartext"/>
            </w:rPr>
            <w:t xml:space="preserve"> </w:t>
          </w:r>
        </w:p>
      </w:docPartBody>
    </w:docPart>
    <w:docPart>
      <w:docPartPr>
        <w:name w:val="CA4CF173111B4E9484C58942A5C36A7E"/>
        <w:category>
          <w:name w:val="Allmänt"/>
          <w:gallery w:val="placeholder"/>
        </w:category>
        <w:types>
          <w:type w:val="bbPlcHdr"/>
        </w:types>
        <w:behaviors>
          <w:behavior w:val="content"/>
        </w:behaviors>
        <w:guid w:val="{0B628CE6-8A85-4CAB-85DA-72BB3DF85755}"/>
      </w:docPartPr>
      <w:docPartBody>
        <w:p w:rsidR="00C7566C" w:rsidRDefault="00D3483C">
          <w:pPr>
            <w:pStyle w:val="CA4CF173111B4E9484C58942A5C36A7E"/>
          </w:pPr>
          <w:r>
            <w:t xml:space="preserve"> </w:t>
          </w:r>
        </w:p>
      </w:docPartBody>
    </w:docPart>
    <w:docPart>
      <w:docPartPr>
        <w:name w:val="565783E4A4E04E93A14313093EA8E714"/>
        <w:category>
          <w:name w:val="Allmänt"/>
          <w:gallery w:val="placeholder"/>
        </w:category>
        <w:types>
          <w:type w:val="bbPlcHdr"/>
        </w:types>
        <w:behaviors>
          <w:behavior w:val="content"/>
        </w:behaviors>
        <w:guid w:val="{ADA49503-F650-4C38-BBD9-6B9935705ACD}"/>
      </w:docPartPr>
      <w:docPartBody>
        <w:p w:rsidR="00126A62" w:rsidRDefault="00126A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3C"/>
    <w:rsid w:val="00126A62"/>
    <w:rsid w:val="00C7566C"/>
    <w:rsid w:val="00D348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2810E311F7438DB98887AACEE625AB">
    <w:name w:val="6F2810E311F7438DB98887AACEE625AB"/>
  </w:style>
  <w:style w:type="paragraph" w:customStyle="1" w:styleId="C845873CCF5F476DA78BBEA4EB2BC01A">
    <w:name w:val="C845873CCF5F476DA78BBEA4EB2BC0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F8B4DCD0C24CEA9FDF65C9011AABC7">
    <w:name w:val="89F8B4DCD0C24CEA9FDF65C9011AABC7"/>
  </w:style>
  <w:style w:type="paragraph" w:customStyle="1" w:styleId="926AD113E94A4AF0B9F76C9EBF5C2293">
    <w:name w:val="926AD113E94A4AF0B9F76C9EBF5C2293"/>
  </w:style>
  <w:style w:type="paragraph" w:customStyle="1" w:styleId="CCE0303D3C2A4340A530383631BED618">
    <w:name w:val="CCE0303D3C2A4340A530383631BED618"/>
  </w:style>
  <w:style w:type="paragraph" w:customStyle="1" w:styleId="5FFDA17C13B140F69D236A05BC2265DA">
    <w:name w:val="5FFDA17C13B140F69D236A05BC2265DA"/>
  </w:style>
  <w:style w:type="paragraph" w:customStyle="1" w:styleId="3DB2028276ED49848AE23DA3F9EBEBB0">
    <w:name w:val="3DB2028276ED49848AE23DA3F9EBEBB0"/>
  </w:style>
  <w:style w:type="paragraph" w:customStyle="1" w:styleId="CA4CF173111B4E9484C58942A5C36A7E">
    <w:name w:val="CA4CF173111B4E9484C58942A5C36A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1E54D2-C540-4170-A28B-71AC8D73082A}"/>
</file>

<file path=customXml/itemProps2.xml><?xml version="1.0" encoding="utf-8"?>
<ds:datastoreItem xmlns:ds="http://schemas.openxmlformats.org/officeDocument/2006/customXml" ds:itemID="{AFEF30DD-97FE-4354-A9AB-519775F1525F}"/>
</file>

<file path=customXml/itemProps3.xml><?xml version="1.0" encoding="utf-8"?>
<ds:datastoreItem xmlns:ds="http://schemas.openxmlformats.org/officeDocument/2006/customXml" ds:itemID="{63858764-466B-4544-AC75-9EF7C6701956}"/>
</file>

<file path=docProps/app.xml><?xml version="1.0" encoding="utf-8"?>
<Properties xmlns="http://schemas.openxmlformats.org/officeDocument/2006/extended-properties" xmlns:vt="http://schemas.openxmlformats.org/officeDocument/2006/docPropsVTypes">
  <Template>Normal</Template>
  <TotalTime>8</TotalTime>
  <Pages>1</Pages>
  <Words>249</Words>
  <Characters>1513</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