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02B24255E8A8456781053CF8EF56EC26"/>
        </w:placeholder>
        <w:text/>
      </w:sdtPr>
      <w:sdtEndPr/>
      <w:sdtContent>
        <w:p w:rsidRPr="009B062B" w:rsidR="00AF30DD" w:rsidP="00327F6E" w:rsidRDefault="00AF30DD" w14:paraId="4801710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b12d0e5-14b3-485f-8c19-2339a31814f1"/>
        <w:id w:val="-1521703137"/>
        <w:lock w:val="sdtLocked"/>
      </w:sdtPr>
      <w:sdtEndPr/>
      <w:sdtContent>
        <w:p w:rsidR="00866E5F" w:rsidRDefault="00A54998" w14:paraId="73B0F4F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hur hästnäringens betydelse för Sverige ska förtydligas, och även att den ofta innefattar viktiga småföretagare,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815FE434E854D7884744B204A5A0465"/>
        </w:placeholder>
        <w:text/>
      </w:sdtPr>
      <w:sdtEndPr/>
      <w:sdtContent>
        <w:p w:rsidRPr="009B062B" w:rsidR="006D79C9" w:rsidP="00333E95" w:rsidRDefault="006D79C9" w14:paraId="01AB3EF5" w14:textId="77777777">
          <w:pPr>
            <w:pStyle w:val="Rubrik1"/>
          </w:pPr>
          <w:r>
            <w:t>Motivering</w:t>
          </w:r>
        </w:p>
      </w:sdtContent>
    </w:sdt>
    <w:p w:rsidR="00AD00EA" w:rsidP="00AD00EA" w:rsidRDefault="00AD00EA" w14:paraId="219AF188" w14:textId="0E179FF0">
      <w:pPr>
        <w:pStyle w:val="Normalutanindragellerluft"/>
      </w:pPr>
      <w:r>
        <w:t>I Sverige bedrivs hästverksamhet i många olika former. I begreppet hästverksamhet ingår, i Skatteverkets egna pm, trav och galopp, alla ridsportens grenar, t.ex. dressyr och hoppning, hästträning och ridutbildning, turridning, avel, uppfödning, hästuthyrning, uthyrning av stallplatser och hingsthållning.</w:t>
      </w:r>
    </w:p>
    <w:p w:rsidR="00AD00EA" w:rsidP="004436FC" w:rsidRDefault="00AD00EA" w14:paraId="5030AE8C" w14:textId="3A1BAF9C">
      <w:r>
        <w:t xml:space="preserve">Praxis för bedömningen av om hästverksamhet, förutom vad gäller trav, utgör näringsverksamhet eller inte saknas i stora delar. </w:t>
      </w:r>
    </w:p>
    <w:p w:rsidR="00AD00EA" w:rsidP="004436FC" w:rsidRDefault="00AD00EA" w14:paraId="76A50DEB" w14:textId="532CD6CD">
      <w:r>
        <w:t>Med avelsverksamhet avses avels- och uppfödningsverksamhet. En förutsättning för att näringsverksamhet ska anses föreligga är att avelsverksamheten bedrivs i syfte att sälja de framavlade/uppfödda hästarna eller om de ska ingå i en annan hästverksamhet som ägaren bedriver. Avel ingår då som en del i helhetsbedömningen av om verk</w:t>
      </w:r>
      <w:r w:rsidR="004436FC">
        <w:softHyphen/>
      </w:r>
      <w:r>
        <w:t>samheten ska anses utgöra hobby- eller näringsverksamhet.</w:t>
      </w:r>
    </w:p>
    <w:p w:rsidR="00AD00EA" w:rsidP="004436FC" w:rsidRDefault="00AD00EA" w14:paraId="3513E124" w14:textId="07AAC61A">
      <w:r>
        <w:t xml:space="preserve">Några viktiga omständigheter, förutom de som tidigare beskrivits, som måste beaktas vid bedömningen är bl.a. hur många avelsston finns i verksamheten. Det finns dock inga regler om antal utan detta bedöms olika över landet. </w:t>
      </w:r>
    </w:p>
    <w:p w:rsidR="00170481" w:rsidP="004436FC" w:rsidRDefault="00AD00EA" w14:paraId="73901093" w14:textId="0593EA2D">
      <w:r>
        <w:t xml:space="preserve">Problemet idag inom hästnäringen är att det ofta tolkas som en hobbyverksamhet fastän det är näringsverksamhet. </w:t>
      </w:r>
      <w:r w:rsidRPr="003718BA" w:rsidR="003718BA">
        <w:t>Vad som räknas till inkomstslaget näringsverksamhet regleras i 13 kap. 1 § IL. Där anges att med näringsverksamhet avses förvärvsverksamhet som bedrivs yrkesmässigt och självständigt.</w:t>
      </w:r>
      <w:r w:rsidR="003718BA">
        <w:t xml:space="preserve"> Utifrån detta har sedan Skatteverket gjort tolkningar av lagstiftningen som många gånger landar in i att företagare inte får ha sin verksamhet som näringsverksamhet fastän det är en näringsverksamhet. Exempelvis småskalig avel. </w:t>
      </w:r>
      <w:r>
        <w:t xml:space="preserve">Därför behövs ett förtydligande uppdrag till Skatteverket </w:t>
      </w:r>
      <w:r w:rsidR="003718BA">
        <w:t>om häst</w:t>
      </w:r>
      <w:r w:rsidR="004436FC">
        <w:softHyphen/>
      </w:r>
      <w:r w:rsidR="003718BA">
        <w:lastRenderedPageBreak/>
        <w:t>näringens betydelse och att även småskaliga verksamheter kan klassas som närings</w:t>
      </w:r>
      <w:r w:rsidR="004436FC">
        <w:softHyphen/>
      </w:r>
      <w:r w:rsidR="003718BA">
        <w:t xml:space="preserve">verksamhet. </w:t>
      </w:r>
    </w:p>
    <w:p w:rsidR="00BB6339" w:rsidP="004436FC" w:rsidRDefault="003718BA" w14:paraId="5B1FA1AF" w14:textId="12127547">
      <w:r>
        <w:t>Därför föreslår jag att riksdagen ställer sig bakom det som anförts i motionen om</w:t>
      </w:r>
      <w:r w:rsidR="00AD37F3">
        <w:t xml:space="preserve"> att</w:t>
      </w:r>
      <w:r w:rsidRPr="00AA4635" w:rsidR="00AD37F3">
        <w:rPr>
          <w:rStyle w:val="FrslagstextChar"/>
        </w:rPr>
        <w:t xml:space="preserve"> </w:t>
      </w:r>
      <w:r w:rsidRPr="00AD37F3" w:rsidR="00AD37F3">
        <w:rPr>
          <w:rStyle w:val="FrslagstextChar"/>
        </w:rPr>
        <w:t>se över hur hästnäringens betydelse för Sverige kan förtydligas</w:t>
      </w:r>
      <w:r w:rsidR="00AD37F3">
        <w:rPr>
          <w:rStyle w:val="FrslagstextChar"/>
        </w:rPr>
        <w:t xml:space="preserve"> till </w:t>
      </w:r>
      <w:r w:rsidRPr="003718BA" w:rsidR="00AD37F3">
        <w:t xml:space="preserve">Skatteverket </w:t>
      </w:r>
      <w:r w:rsidR="00AD37F3">
        <w:t>oc</w:t>
      </w:r>
      <w:r w:rsidRPr="003718BA" w:rsidR="00AD37F3">
        <w:t xml:space="preserve">h </w:t>
      </w:r>
      <w:r w:rsidR="00AD37F3">
        <w:t xml:space="preserve">också påtala </w:t>
      </w:r>
      <w:r w:rsidRPr="003718BA" w:rsidR="00AD37F3">
        <w:t>att den ofta innefattar</w:t>
      </w:r>
      <w:r w:rsidR="00170481">
        <w:t xml:space="preserve"> </w:t>
      </w:r>
      <w:r w:rsidR="00AD37F3">
        <w:t xml:space="preserve">viktiga </w:t>
      </w:r>
      <w:r w:rsidR="00170481">
        <w:t>små</w:t>
      </w:r>
      <w:r w:rsidRPr="003718BA" w:rsidR="00AD37F3">
        <w:t>företagare</w:t>
      </w:r>
      <w:r w:rsidR="00170481">
        <w:t xml:space="preserve"> </w:t>
      </w:r>
      <w:r>
        <w:t>och tillkännager det för regeringen</w:t>
      </w:r>
      <w:r w:rsidR="00170481">
        <w:t>.</w:t>
      </w:r>
      <w:r>
        <w:t xml:space="preserve"> </w:t>
      </w:r>
      <w:r w:rsidR="00AD00EA">
        <w:t xml:space="preserve">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AF02919DB394D6094D80C0FE7DEBE96"/>
        </w:placeholder>
      </w:sdtPr>
      <w:sdtEndPr>
        <w:rPr>
          <w:i w:val="0"/>
          <w:noProof w:val="0"/>
        </w:rPr>
      </w:sdtEndPr>
      <w:sdtContent>
        <w:p w:rsidR="00327F6E" w:rsidP="00327F6E" w:rsidRDefault="00327F6E" w14:paraId="1BA41225" w14:textId="77777777"/>
        <w:p w:rsidRPr="008E0FE2" w:rsidR="004801AC" w:rsidP="00327F6E" w:rsidRDefault="004436FC" w14:paraId="44C7E076" w14:textId="1708F25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66E5F" w14:paraId="597EA752" w14:textId="77777777">
        <w:trPr>
          <w:cantSplit/>
        </w:trPr>
        <w:tc>
          <w:tcPr>
            <w:tcW w:w="50" w:type="pct"/>
            <w:vAlign w:val="bottom"/>
          </w:tcPr>
          <w:p w:rsidR="00866E5F" w:rsidRDefault="00A54998" w14:paraId="5BB00DAB" w14:textId="77777777">
            <w:pPr>
              <w:pStyle w:val="Underskrifter"/>
              <w:spacing w:after="0"/>
            </w:pPr>
            <w:r>
              <w:t>Alexandra Anstrell (M)</w:t>
            </w:r>
          </w:p>
        </w:tc>
        <w:tc>
          <w:tcPr>
            <w:tcW w:w="50" w:type="pct"/>
            <w:vAlign w:val="bottom"/>
          </w:tcPr>
          <w:p w:rsidR="00866E5F" w:rsidRDefault="00866E5F" w14:paraId="0C093D3B" w14:textId="77777777">
            <w:pPr>
              <w:pStyle w:val="Underskrifter"/>
              <w:spacing w:after="0"/>
            </w:pPr>
          </w:p>
        </w:tc>
      </w:tr>
    </w:tbl>
    <w:p w:rsidR="00D525B5" w:rsidRDefault="00D525B5" w14:paraId="2BB2D3D8" w14:textId="77777777"/>
    <w:sectPr w:rsidR="00D525B5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2BA12" w14:textId="77777777" w:rsidR="005F3A0A" w:rsidRDefault="005F3A0A" w:rsidP="000C1CAD">
      <w:pPr>
        <w:spacing w:line="240" w:lineRule="auto"/>
      </w:pPr>
      <w:r>
        <w:separator/>
      </w:r>
    </w:p>
  </w:endnote>
  <w:endnote w:type="continuationSeparator" w:id="0">
    <w:p w14:paraId="635AA12F" w14:textId="77777777" w:rsidR="005F3A0A" w:rsidRDefault="005F3A0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B670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A164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675EE" w14:textId="0B452662" w:rsidR="00262EA3" w:rsidRPr="00327F6E" w:rsidRDefault="00262EA3" w:rsidP="00327F6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A96B5" w14:textId="77777777" w:rsidR="005F3A0A" w:rsidRDefault="005F3A0A" w:rsidP="000C1CAD">
      <w:pPr>
        <w:spacing w:line="240" w:lineRule="auto"/>
      </w:pPr>
      <w:r>
        <w:separator/>
      </w:r>
    </w:p>
  </w:footnote>
  <w:footnote w:type="continuationSeparator" w:id="0">
    <w:p w14:paraId="7D8278AC" w14:textId="77777777" w:rsidR="005F3A0A" w:rsidRDefault="005F3A0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A1FA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DF31F88" wp14:editId="230D87F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060F15" w14:textId="2EC8BFEA" w:rsidR="00262EA3" w:rsidRDefault="004436F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5BE668111C14C11883FF4862EF46926"/>
                              </w:placeholder>
                              <w:text/>
                            </w:sdtPr>
                            <w:sdtEndPr/>
                            <w:sdtContent>
                              <w:r w:rsidR="00AD00EA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664F81C20E1450D810F0148DE3C747C"/>
                              </w:placeholder>
                              <w:text/>
                            </w:sdtPr>
                            <w:sdtEndPr/>
                            <w:sdtContent>
                              <w:r w:rsidR="00170481">
                                <w:t>1095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DF31F8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D060F15" w14:textId="2EC8BFEA" w:rsidR="00262EA3" w:rsidRDefault="004436F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5BE668111C14C11883FF4862EF46926"/>
                        </w:placeholder>
                        <w:text/>
                      </w:sdtPr>
                      <w:sdtEndPr/>
                      <w:sdtContent>
                        <w:r w:rsidR="00AD00EA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664F81C20E1450D810F0148DE3C747C"/>
                        </w:placeholder>
                        <w:text/>
                      </w:sdtPr>
                      <w:sdtEndPr/>
                      <w:sdtContent>
                        <w:r w:rsidR="00170481">
                          <w:t>1095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E3D974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F7919" w14:textId="77777777" w:rsidR="00262EA3" w:rsidRDefault="00262EA3" w:rsidP="008563AC">
    <w:pPr>
      <w:jc w:val="right"/>
    </w:pPr>
  </w:p>
  <w:p w14:paraId="04D5664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1DC59" w14:textId="77777777" w:rsidR="00262EA3" w:rsidRDefault="004436F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926B7D2" wp14:editId="3D66D4F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E6F0BB0" w14:textId="05D07F1A" w:rsidR="00262EA3" w:rsidRDefault="004436F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27F6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D00EA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70481">
          <w:t>1095</w:t>
        </w:r>
      </w:sdtContent>
    </w:sdt>
  </w:p>
  <w:p w14:paraId="4520321C" w14:textId="77777777" w:rsidR="00262EA3" w:rsidRPr="008227B3" w:rsidRDefault="004436F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F2F2779" w14:textId="441FDEE1" w:rsidR="00262EA3" w:rsidRPr="008227B3" w:rsidRDefault="004436F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27F6E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27F6E">
          <w:t>:1127</w:t>
        </w:r>
      </w:sdtContent>
    </w:sdt>
  </w:p>
  <w:p w14:paraId="4F0A3BDA" w14:textId="77777777" w:rsidR="00262EA3" w:rsidRDefault="004436F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9E91EC0C5EA540AEA6CBCA15220D8C74"/>
        </w:placeholder>
        <w15:appearance w15:val="hidden"/>
        <w:text/>
      </w:sdtPr>
      <w:sdtEndPr/>
      <w:sdtContent>
        <w:r w:rsidR="00327F6E">
          <w:t>av Alexandra Anstrell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6A6ED71" w14:textId="77777777" w:rsidR="00262EA3" w:rsidRDefault="003718BA" w:rsidP="00283E0F">
        <w:pPr>
          <w:pStyle w:val="FSHRub2"/>
        </w:pPr>
        <w:r>
          <w:t>Hästnäringens betydelse för Sverige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CEFDA5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6"/>
  </w:num>
  <w:num w:numId="14">
    <w:abstractNumId w:val="19"/>
  </w:num>
  <w:num w:numId="15">
    <w:abstractNumId w:val="13"/>
  </w:num>
  <w:num w:numId="16">
    <w:abstractNumId w:val="30"/>
  </w:num>
  <w:num w:numId="17">
    <w:abstractNumId w:val="37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4"/>
  </w:num>
  <w:num w:numId="23">
    <w:abstractNumId w:val="20"/>
  </w:num>
  <w:num w:numId="24">
    <w:abstractNumId w:val="10"/>
  </w:num>
  <w:num w:numId="25">
    <w:abstractNumId w:val="22"/>
  </w:num>
  <w:num w:numId="26">
    <w:abstractNumId w:val="33"/>
  </w:num>
  <w:num w:numId="27">
    <w:abstractNumId w:val="29"/>
  </w:num>
  <w:num w:numId="28">
    <w:abstractNumId w:val="25"/>
  </w:num>
  <w:num w:numId="29">
    <w:abstractNumId w:val="31"/>
  </w:num>
  <w:num w:numId="30">
    <w:abstractNumId w:val="15"/>
  </w:num>
  <w:num w:numId="31">
    <w:abstractNumId w:val="17"/>
  </w:num>
  <w:num w:numId="32">
    <w:abstractNumId w:val="12"/>
  </w:num>
  <w:num w:numId="33">
    <w:abstractNumId w:val="21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36"/>
  </w:num>
  <w:num w:numId="37">
    <w:abstractNumId w:val="35"/>
  </w:num>
  <w:num w:numId="38">
    <w:abstractNumId w:val="32"/>
  </w:num>
  <w:num w:numId="39">
    <w:abstractNumId w:val="31"/>
    <w:lvlOverride w:ilvl="0">
      <w:startOverride w:val="1"/>
    </w:lvlOverride>
  </w:num>
  <w:num w:numId="40">
    <w:abstractNumId w:val="18"/>
  </w:num>
  <w:num w:numId="41">
    <w:abstractNumId w:val="1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AD00E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481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F6E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18BA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6FC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938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834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56F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3A0A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059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CC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E5F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998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0EA"/>
    <w:rsid w:val="00AD076C"/>
    <w:rsid w:val="00AD09A8"/>
    <w:rsid w:val="00AD28F9"/>
    <w:rsid w:val="00AD2CD8"/>
    <w:rsid w:val="00AD3653"/>
    <w:rsid w:val="00AD37F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5B5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1EED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38B89BC"/>
  <w15:chartTrackingRefBased/>
  <w15:docId w15:val="{584ACE74-EBBE-4EB3-AE48-FC3474DBE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E11EED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E11EED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E11EED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E11EED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E11EED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E11EED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E11EED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E11EED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E11EED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E11EED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E11EED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E11EED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E11EED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E11EED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E11EED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E11EED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E11EED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E11EED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11EED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11EED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11EED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E11EE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E11EED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E11EED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E11EE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E11EE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E11EED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E11EE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E11EE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E11EED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E11EED"/>
  </w:style>
  <w:style w:type="paragraph" w:styleId="Innehll1">
    <w:name w:val="toc 1"/>
    <w:basedOn w:val="Normalutanindragellerluft"/>
    <w:next w:val="Normal"/>
    <w:uiPriority w:val="39"/>
    <w:unhideWhenUsed/>
    <w:rsid w:val="00E11EED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11EED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11EED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11EED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11EED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11EED"/>
  </w:style>
  <w:style w:type="paragraph" w:styleId="Innehll7">
    <w:name w:val="toc 7"/>
    <w:basedOn w:val="Rubrik6"/>
    <w:next w:val="Normal"/>
    <w:uiPriority w:val="39"/>
    <w:semiHidden/>
    <w:unhideWhenUsed/>
    <w:rsid w:val="00E11EED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11EED"/>
  </w:style>
  <w:style w:type="paragraph" w:styleId="Innehll9">
    <w:name w:val="toc 9"/>
    <w:basedOn w:val="Innehll8"/>
    <w:next w:val="Normal"/>
    <w:uiPriority w:val="39"/>
    <w:semiHidden/>
    <w:unhideWhenUsed/>
    <w:rsid w:val="00E11EED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11EE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11EED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E11EED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E11EE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E11EE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11EED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E11EE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E11EED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E11EE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E11EED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E11EE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E11EED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E11EED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E11EED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E11EED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E11EED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E11EED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E11EED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E11EED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E11EED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E11EED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E11EED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E11EED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E11EED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E11EED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E11EED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E11EED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E11EED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E11EED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E11EED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E11EED"/>
  </w:style>
  <w:style w:type="paragraph" w:customStyle="1" w:styleId="RubrikSammanf">
    <w:name w:val="RubrikSammanf"/>
    <w:basedOn w:val="Rubrik1"/>
    <w:next w:val="Normal"/>
    <w:uiPriority w:val="3"/>
    <w:semiHidden/>
    <w:rsid w:val="00E11EED"/>
  </w:style>
  <w:style w:type="paragraph" w:styleId="Sidfot">
    <w:name w:val="footer"/>
    <w:basedOn w:val="Normalutanindragellerluft"/>
    <w:link w:val="SidfotChar"/>
    <w:uiPriority w:val="7"/>
    <w:unhideWhenUsed/>
    <w:rsid w:val="00E11EED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E11EED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E11EED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E11EED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E11EED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E11EED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E11EED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E11EED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E11EE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E11EE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E11EE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E11EE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11EE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11EE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E11EE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E11EE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E11EED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11EED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E11EED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E11EED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E11EED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E11EED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E11EED"/>
    <w:pPr>
      <w:outlineLvl w:val="9"/>
    </w:pPr>
  </w:style>
  <w:style w:type="paragraph" w:customStyle="1" w:styleId="KantrubrikV">
    <w:name w:val="KantrubrikV"/>
    <w:basedOn w:val="Sidhuvud"/>
    <w:qFormat/>
    <w:rsid w:val="00E11EED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E11EED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11EED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E11EED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E11EED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E11EED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11EE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E11EED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E11EED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E11EED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E11EED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E11EED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E11EED"/>
    <w:pPr>
      <w:ind w:left="720"/>
      <w:contextualSpacing/>
    </w:pPr>
  </w:style>
  <w:style w:type="paragraph" w:customStyle="1" w:styleId="ListaLinje">
    <w:name w:val="ListaLinje"/>
    <w:basedOn w:val="Lista"/>
    <w:qFormat/>
    <w:rsid w:val="00E11EED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E11EED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E11EED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E11EED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E11EED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E11EED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E11EED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E11EED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E11EED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E11EED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E11EED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E11EED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E11EED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E11EED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E11EED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E11EED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E11EE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7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2B24255E8A8456781053CF8EF56EC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FD1A96-A40A-4F33-AB11-A1DBF9100B7F}"/>
      </w:docPartPr>
      <w:docPartBody>
        <w:p w:rsidR="00061735" w:rsidRDefault="00DF0CE0">
          <w:pPr>
            <w:pStyle w:val="02B24255E8A8456781053CF8EF56EC2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815FE434E854D7884744B204A5A04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305C43-16D3-436B-8EB3-EE036B5BB003}"/>
      </w:docPartPr>
      <w:docPartBody>
        <w:p w:rsidR="00061735" w:rsidRDefault="00DF0CE0">
          <w:pPr>
            <w:pStyle w:val="9815FE434E854D7884744B204A5A046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5BE668111C14C11883FF4862EF469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0E8802-8C6F-424F-A05F-65AC7CC92AF7}"/>
      </w:docPartPr>
      <w:docPartBody>
        <w:p w:rsidR="00061735" w:rsidRDefault="00DF0CE0">
          <w:pPr>
            <w:pStyle w:val="15BE668111C14C11883FF4862EF4692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664F81C20E1450D810F0148DE3C74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8B31EE-177B-4E07-98D4-DE63A519BE07}"/>
      </w:docPartPr>
      <w:docPartBody>
        <w:p w:rsidR="00061735" w:rsidRDefault="00DF0CE0">
          <w:pPr>
            <w:pStyle w:val="9664F81C20E1450D810F0148DE3C747C"/>
          </w:pPr>
          <w:r>
            <w:t xml:space="preserve"> </w:t>
          </w:r>
        </w:p>
      </w:docPartBody>
    </w:docPart>
    <w:docPart>
      <w:docPartPr>
        <w:name w:val="9E91EC0C5EA540AEA6CBCA15220D8C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C9906C-4F9A-4ABF-AF5A-E51540B9854C}"/>
      </w:docPartPr>
      <w:docPartBody>
        <w:p w:rsidR="00061735" w:rsidRDefault="00DF0CE0" w:rsidP="00DF0CE0">
          <w:pPr>
            <w:pStyle w:val="9E91EC0C5EA540AEA6CBCA15220D8C74"/>
          </w:pPr>
          <w:r w:rsidRPr="009B077E">
            <w:rPr>
              <w:rStyle w:val="Platshllartext"/>
            </w:rPr>
            <w:t>[Ange din text här.]</w:t>
          </w:r>
        </w:p>
      </w:docPartBody>
    </w:docPart>
    <w:docPart>
      <w:docPartPr>
        <w:name w:val="DAF02919DB394D6094D80C0FE7DEBE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1FB512-31B5-4AC6-8BC9-89A6C5FD7DA1}"/>
      </w:docPartPr>
      <w:docPartBody>
        <w:p w:rsidR="007E48EB" w:rsidRDefault="007E48E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CE0"/>
    <w:rsid w:val="00055ED6"/>
    <w:rsid w:val="00061735"/>
    <w:rsid w:val="007139AC"/>
    <w:rsid w:val="007E48EB"/>
    <w:rsid w:val="00DF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55ED6"/>
    <w:rPr>
      <w:color w:val="F4B083" w:themeColor="accent2" w:themeTint="99"/>
    </w:rPr>
  </w:style>
  <w:style w:type="paragraph" w:customStyle="1" w:styleId="02B24255E8A8456781053CF8EF56EC26">
    <w:name w:val="02B24255E8A8456781053CF8EF56EC26"/>
  </w:style>
  <w:style w:type="paragraph" w:customStyle="1" w:styleId="9815FE434E854D7884744B204A5A0465">
    <w:name w:val="9815FE434E854D7884744B204A5A0465"/>
  </w:style>
  <w:style w:type="paragraph" w:customStyle="1" w:styleId="15BE668111C14C11883FF4862EF46926">
    <w:name w:val="15BE668111C14C11883FF4862EF46926"/>
  </w:style>
  <w:style w:type="paragraph" w:customStyle="1" w:styleId="9664F81C20E1450D810F0148DE3C747C">
    <w:name w:val="9664F81C20E1450D810F0148DE3C747C"/>
  </w:style>
  <w:style w:type="paragraph" w:customStyle="1" w:styleId="9E91EC0C5EA540AEA6CBCA15220D8C74">
    <w:name w:val="9E91EC0C5EA540AEA6CBCA15220D8C74"/>
    <w:rsid w:val="00DF0C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1C31E0-E33A-477E-BD05-7B9094819629}"/>
</file>

<file path=customXml/itemProps2.xml><?xml version="1.0" encoding="utf-8"?>
<ds:datastoreItem xmlns:ds="http://schemas.openxmlformats.org/officeDocument/2006/customXml" ds:itemID="{BD46F9A2-3746-4239-8BB1-664AFFDA5329}"/>
</file>

<file path=customXml/itemProps3.xml><?xml version="1.0" encoding="utf-8"?>
<ds:datastoreItem xmlns:ds="http://schemas.openxmlformats.org/officeDocument/2006/customXml" ds:itemID="{69E9652A-C589-42DB-AD9C-EBDBB5DE40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320</Words>
  <Characters>1988</Characters>
  <Application>Microsoft Office Word</Application>
  <DocSecurity>0</DocSecurity>
  <Lines>37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M1095 Vikten av hästföretagares betydelse</vt:lpstr>
      <vt:lpstr>
      </vt:lpstr>
    </vt:vector>
  </TitlesOfParts>
  <Company>Sveriges riksdag</Company>
  <LinksUpToDate>false</LinksUpToDate>
  <CharactersWithSpaces>2297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