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0C6D2D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A5532647A8B4082A5F04E319F44C0DC"/>
        </w:placeholder>
        <w15:appearance w15:val="hidden"/>
        <w:text/>
      </w:sdtPr>
      <w:sdtEndPr/>
      <w:sdtContent>
        <w:p w:rsidR="00AF30DD" w:rsidP="00CC4C93" w:rsidRDefault="00AF30DD" w14:paraId="50C6D2D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22e9969-0371-4165-b26c-0803813551c4"/>
        <w:id w:val="-1754649562"/>
        <w:lock w:val="sdtLocked"/>
      </w:sdtPr>
      <w:sdtEndPr/>
      <w:sdtContent>
        <w:p w:rsidR="00114FD0" w:rsidRDefault="001E0EAC" w14:paraId="50C6D2DD" w14:textId="32C8B1B2">
          <w:pPr>
            <w:pStyle w:val="Frslagstext"/>
          </w:pPr>
          <w:r>
            <w:t>Riksdagen tillkännager för regeringen som sin mening vad som anförs i motionen om att klargöra vilka principer som gäller för beskattning och om principen om grön skatteväxling har övergetts av den nuvarande regeringen.</w:t>
          </w:r>
        </w:p>
      </w:sdtContent>
    </w:sdt>
    <w:p w:rsidR="00AF30DD" w:rsidP="00AF30DD" w:rsidRDefault="000156D9" w14:paraId="50C6D2DE" w14:textId="77777777">
      <w:pPr>
        <w:pStyle w:val="Rubrik1"/>
      </w:pPr>
      <w:bookmarkStart w:name="MotionsStart" w:id="0"/>
      <w:bookmarkEnd w:id="0"/>
      <w:r>
        <w:t>Motivering</w:t>
      </w:r>
    </w:p>
    <w:p w:rsidR="00502C79" w:rsidP="00502C79" w:rsidRDefault="00502C79" w14:paraId="50C6D2DF" w14:textId="18BB3054">
      <w:pPr>
        <w:pStyle w:val="Normalutanindragellerluft"/>
      </w:pPr>
      <w:r>
        <w:t>Miljöpartiet har tidigare förespråkat en grön skatteväxling. Det innebar att när en miljöskatt infördes skulle motsvarande lättnad införas på ett annat område. Idealt i det miljöpartistiska systemet var att en höjd miljöskatt kvittades mot en sänkt skatt på arbete. Det var ett sätt att balansera statens utgifter mot inkomster i budgeten, en liten omfördelning så att förslagen kunde kallas budgetneutrala. Systemet är inte särskilt dynamiskt eftersom beteende förändras på grund av skattesystemet – den</w:t>
      </w:r>
      <w:r w:rsidR="00852D6C">
        <w:t xml:space="preserve"> styrande verkan av styrmedlen –</w:t>
      </w:r>
      <w:r>
        <w:t xml:space="preserve"> men ansatsen är sympatisk.</w:t>
      </w:r>
    </w:p>
    <w:p w:rsidR="00502C79" w:rsidP="00502C79" w:rsidRDefault="00502C79" w14:paraId="50C6D2E0" w14:textId="77777777">
      <w:pPr>
        <w:pStyle w:val="Normalutanindragellerluft"/>
      </w:pPr>
    </w:p>
    <w:p w:rsidR="00502C79" w:rsidP="00502C79" w:rsidRDefault="00502C79" w14:paraId="50C6D2E1" w14:textId="6996E4A9">
      <w:pPr>
        <w:pStyle w:val="Normalutanindragellerluft"/>
      </w:pPr>
      <w:r>
        <w:t xml:space="preserve">Alliansens politik bygger på att jobben ska bli fler, det ska löna sig att arbeta och miljöskatter bygger på principer om ansvar och att förorenaren ska betala, </w:t>
      </w:r>
      <w:r w:rsidR="00852D6C">
        <w:t>och därför har vi ännu tydligare</w:t>
      </w:r>
      <w:r>
        <w:t xml:space="preserve"> skiftat om hela budgeten i en grönare riktning. Höjningar av miljöskatter är en del av vår off</w:t>
      </w:r>
      <w:r w:rsidR="00852D6C">
        <w:t>ensiva miljö- och klimatpolitik. S</w:t>
      </w:r>
      <w:r>
        <w:t>amtidigt genomförde vi omfattande jobbskatteavdrag. Detta har lett till</w:t>
      </w:r>
      <w:r w:rsidR="00852D6C">
        <w:t xml:space="preserve"> fler arbetade timmar och fler</w:t>
      </w:r>
      <w:r>
        <w:t xml:space="preserve"> människor i arbete. Statens inkomster ökade under Alliansens två mandatperioder vilket skapade reformutrymme till miljö, forskning och energi. Dessutom skapade vi möjligheter för tjänstemarknaderna och skiftade på så sätt konsumtionen. Ansatsen i miljöpolitiken har varit att framtida skattehöjningar ska balanseras med </w:t>
      </w:r>
      <w:r>
        <w:lastRenderedPageBreak/>
        <w:t>skattesänkningar på andra områden för att stimulera tillväxt och en långsiktigt hållbar omställning av samhället i grönare riktning.</w:t>
      </w:r>
    </w:p>
    <w:p w:rsidR="00502C79" w:rsidP="00502C79" w:rsidRDefault="00502C79" w14:paraId="50C6D2E2" w14:textId="77777777">
      <w:pPr>
        <w:pStyle w:val="Normalutanindragellerluft"/>
      </w:pPr>
    </w:p>
    <w:p w:rsidR="00502C79" w:rsidP="00502C79" w:rsidRDefault="00502C79" w14:paraId="50C6D2E3" w14:textId="110C9752">
      <w:pPr>
        <w:pStyle w:val="Normalutanindragellerluft"/>
      </w:pPr>
      <w:r>
        <w:t>Den nuvarande regeringen verkar till skillnad från Alliansen inte vilja ha ett grönt och tillvä</w:t>
      </w:r>
      <w:r w:rsidR="00852D6C">
        <w:t>xtvänligt skattesystem. S och MP</w:t>
      </w:r>
      <w:bookmarkStart w:name="_GoBack" w:id="1"/>
      <w:bookmarkEnd w:id="1"/>
      <w:r>
        <w:t xml:space="preserve"> har aviserat stora skattehöjningar på både miljö och arbete. Det kommer att leda till att skattetrycket i Sverige kommer att öka. </w:t>
      </w:r>
    </w:p>
    <w:p w:rsidR="00502C79" w:rsidP="00502C79" w:rsidRDefault="00502C79" w14:paraId="50C6D2E4" w14:textId="77777777">
      <w:pPr>
        <w:pStyle w:val="Normalutanindragellerluft"/>
      </w:pPr>
    </w:p>
    <w:p w:rsidR="00AF30DD" w:rsidP="00502C79" w:rsidRDefault="00502C79" w14:paraId="50C6D2E5" w14:textId="77777777">
      <w:pPr>
        <w:pStyle w:val="Normalutanindragellerluft"/>
      </w:pPr>
      <w:r>
        <w:t>Riksdagen tillkännager för regeringen som sin mening vad som anförs i motionen om att klargöra vilka principer som gäller för beskattning och om principen om grön skatteväxling övergivits av den nuvarande regeringen</w:t>
      </w:r>
      <w:r w:rsidR="00843C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D52D16F7AC545A0BC23588358B24E58"/>
        </w:placeholder>
        <w15:appearance w15:val="hidden"/>
      </w:sdtPr>
      <w:sdtEndPr/>
      <w:sdtContent>
        <w:p w:rsidRPr="009E153C" w:rsidR="00AD28F9" w:rsidP="00CF3B9B" w:rsidRDefault="00502C79" w14:paraId="50C6D2E6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Arkelsten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50C6D2EA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6D2ED" w14:textId="77777777" w:rsidR="00502C79" w:rsidRDefault="00502C79" w:rsidP="000C1CAD">
      <w:pPr>
        <w:spacing w:line="240" w:lineRule="auto"/>
      </w:pPr>
      <w:r>
        <w:separator/>
      </w:r>
    </w:p>
  </w:endnote>
  <w:endnote w:type="continuationSeparator" w:id="0">
    <w:p w14:paraId="50C6D2EE" w14:textId="77777777" w:rsidR="00502C79" w:rsidRDefault="00502C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6D2F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2D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6D2F9" w14:textId="77777777" w:rsidR="008828F4" w:rsidRDefault="008828F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6D2EB" w14:textId="77777777" w:rsidR="00502C79" w:rsidRDefault="00502C79" w:rsidP="000C1CAD">
      <w:pPr>
        <w:spacing w:line="240" w:lineRule="auto"/>
      </w:pPr>
      <w:r>
        <w:separator/>
      </w:r>
    </w:p>
  </w:footnote>
  <w:footnote w:type="continuationSeparator" w:id="0">
    <w:p w14:paraId="50C6D2EC" w14:textId="77777777" w:rsidR="00502C79" w:rsidRDefault="00502C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0C6D2F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52D6C" w14:paraId="50C6D2F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1474</w:t>
        </w:r>
      </w:sdtContent>
    </w:sdt>
  </w:p>
  <w:p w:rsidR="00467151" w:rsidP="00283E0F" w:rsidRDefault="00852D6C" w14:paraId="50C6D2F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Arkelsten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02C79" w14:paraId="50C6D2F7" w14:textId="77777777">
        <w:pPr>
          <w:pStyle w:val="FSHRub2"/>
        </w:pPr>
        <w:r>
          <w:t xml:space="preserve">Principerna för beskattning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0C6D2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A92CD64-FC09-4026-959A-85C8C5208AEB}"/>
  </w:docVars>
  <w:rsids>
    <w:rsidRoot w:val="00502C7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4FD0"/>
    <w:rsid w:val="001152A4"/>
    <w:rsid w:val="00115783"/>
    <w:rsid w:val="00117500"/>
    <w:rsid w:val="001247ED"/>
    <w:rsid w:val="0013783E"/>
    <w:rsid w:val="00141EA4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0EA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86A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2C79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3F63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2D6C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28F4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3B9B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C6D2DB"/>
  <w15:chartTrackingRefBased/>
  <w15:docId w15:val="{E9D482CE-DA59-478A-A8EF-D5AC1A3F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5532647A8B4082A5F04E319F44C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F242E-C68C-4577-A946-A52C069733CE}"/>
      </w:docPartPr>
      <w:docPartBody>
        <w:p w:rsidR="00D5659C" w:rsidRDefault="006C44FB">
          <w:pPr>
            <w:pStyle w:val="7A5532647A8B4082A5F04E319F44C0D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52D16F7AC545A0BC23588358B24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7F86F-7BEE-403E-BD24-6592FF887CE0}"/>
      </w:docPartPr>
      <w:docPartBody>
        <w:p w:rsidR="00D5659C" w:rsidRDefault="006C44FB">
          <w:pPr>
            <w:pStyle w:val="1D52D16F7AC545A0BC23588358B24E5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B"/>
    <w:rsid w:val="006C44FB"/>
    <w:rsid w:val="00D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44FB"/>
    <w:rPr>
      <w:color w:val="808080"/>
    </w:rPr>
  </w:style>
  <w:style w:type="paragraph" w:customStyle="1" w:styleId="7A5532647A8B4082A5F04E319F44C0DC">
    <w:name w:val="7A5532647A8B4082A5F04E319F44C0DC"/>
  </w:style>
  <w:style w:type="paragraph" w:customStyle="1" w:styleId="2D90CE138EAB4E1E8523355F9DAF5863">
    <w:name w:val="2D90CE138EAB4E1E8523355F9DAF5863"/>
  </w:style>
  <w:style w:type="paragraph" w:customStyle="1" w:styleId="1D52D16F7AC545A0BC23588358B24E58">
    <w:name w:val="1D52D16F7AC545A0BC23588358B24E58"/>
  </w:style>
  <w:style w:type="paragraph" w:customStyle="1" w:styleId="A0A5667DECE340418B9774A5302F601D">
    <w:name w:val="A0A5667DECE340418B9774A5302F601D"/>
    <w:rsid w:val="006C4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1496</RubrikLookup>
    <MotionGuid xmlns="00d11361-0b92-4bae-a181-288d6a55b763">7fa4c129-8c18-450b-820c-e1c4b6d2fd7d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DE5AF-BB04-4682-9F69-A0AA3265220A}"/>
</file>

<file path=customXml/itemProps2.xml><?xml version="1.0" encoding="utf-8"?>
<ds:datastoreItem xmlns:ds="http://schemas.openxmlformats.org/officeDocument/2006/customXml" ds:itemID="{B28FA5B3-2335-41E8-B372-B20477DA501E}"/>
</file>

<file path=customXml/itemProps3.xml><?xml version="1.0" encoding="utf-8"?>
<ds:datastoreItem xmlns:ds="http://schemas.openxmlformats.org/officeDocument/2006/customXml" ds:itemID="{A1CEBDA9-2E0C-47EC-A7A4-F453723EED34}"/>
</file>

<file path=customXml/itemProps4.xml><?xml version="1.0" encoding="utf-8"?>
<ds:datastoreItem xmlns:ds="http://schemas.openxmlformats.org/officeDocument/2006/customXml" ds:itemID="{7A11BEDF-5525-4AB0-8001-2FA4079360E7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325</Words>
  <Characters>1886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201415M1135</vt:lpstr>
      <vt:lpstr/>
    </vt:vector>
  </TitlesOfParts>
  <Company>Riksdagen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201415M1135</dc:title>
  <dc:subject/>
  <dc:creator>It-avdelningen</dc:creator>
  <cp:keywords/>
  <dc:description/>
  <cp:lastModifiedBy>Susanne Andersson</cp:lastModifiedBy>
  <cp:revision>7</cp:revision>
  <cp:lastPrinted>2014-11-07T10:10:00Z</cp:lastPrinted>
  <dcterms:created xsi:type="dcterms:W3CDTF">2014-11-07T10:08:00Z</dcterms:created>
  <dcterms:modified xsi:type="dcterms:W3CDTF">2015-07-23T07:42:00Z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*ZEEF87E3C13C2*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http://filur.riksdagen.se/drop/DropOffLibrary/ZEEF87E3C13C2.docx</vt:lpwstr>
  </property>
</Properties>
</file>