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39B4E9956C4C4AAF4830E12775ED71"/>
        </w:placeholder>
        <w15:appearance w15:val="hidden"/>
        <w:text/>
      </w:sdtPr>
      <w:sdtEndPr/>
      <w:sdtContent>
        <w:p w:rsidRPr="009B062B" w:rsidR="00AF30DD" w:rsidP="009B062B" w:rsidRDefault="00C91DBB" w14:paraId="57CBFC16" w14:textId="7526C544">
          <w:pPr>
            <w:pStyle w:val="RubrikFrslagTIllRiksdagsbeslut"/>
          </w:pPr>
          <w:r>
            <w:t>Förslag till riksdagsbeslut</w:t>
          </w:r>
        </w:p>
      </w:sdtContent>
    </w:sdt>
    <w:sdt>
      <w:sdtPr>
        <w:alias w:val="Yrkande 1"/>
        <w:tag w:val="9f51a553-678c-4630-ba1f-919466a40473"/>
        <w:id w:val="1385290729"/>
        <w:lock w:val="sdtLocked"/>
      </w:sdtPr>
      <w:sdtEndPr/>
      <w:sdtContent>
        <w:p w:rsidR="00A83697" w:rsidRDefault="00935BEA" w14:paraId="06A955B0" w14:textId="77777777">
          <w:pPr>
            <w:pStyle w:val="Frslagstext"/>
          </w:pPr>
          <w:r>
            <w:t>Riksdagen ställer sig bakom det som anförs i motionen om att begränsa konflikträtten när kollektivavtal redan finns och tillkännager detta för regeringen.</w:t>
          </w:r>
        </w:p>
      </w:sdtContent>
    </w:sdt>
    <w:sdt>
      <w:sdtPr>
        <w:alias w:val="Yrkande 2"/>
        <w:tag w:val="0704cc1a-0058-4a7a-bd9a-254dd7b572a4"/>
        <w:id w:val="458537206"/>
        <w:lock w:val="sdtLocked"/>
      </w:sdtPr>
      <w:sdtEndPr/>
      <w:sdtContent>
        <w:p w:rsidR="00A83697" w:rsidRDefault="00935BEA" w14:paraId="703072A0" w14:textId="77777777">
          <w:pPr>
            <w:pStyle w:val="Frslagstext"/>
          </w:pPr>
          <w:r>
            <w:t>Riksdagen ställer sig bakom det som anförs i motionen om att införa en proportionalitetsprincip vid sympatiåtgärder och tillkännager detta för regeringen.</w:t>
          </w:r>
        </w:p>
      </w:sdtContent>
    </w:sdt>
    <w:sdt>
      <w:sdtPr>
        <w:alias w:val="Yrkande 3"/>
        <w:tag w:val="e3761fee-0921-4e5c-b336-7d7093bf561e"/>
        <w:id w:val="-1112197890"/>
        <w:lock w:val="sdtLocked"/>
      </w:sdtPr>
      <w:sdtEndPr/>
      <w:sdtContent>
        <w:p w:rsidR="00A83697" w:rsidRDefault="00935BEA" w14:paraId="1290FA33" w14:textId="77777777">
          <w:pPr>
            <w:pStyle w:val="Frslagstext"/>
          </w:pPr>
          <w:r>
            <w:t>Riksdagen ställer sig bakom det som anförs i motionen om att tydliggöra vad som är en samhällsfarlig konflikt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A95B5B3634C38B9B01F677448DBDB"/>
        </w:placeholder>
        <w15:appearance w15:val="hidden"/>
        <w:text/>
      </w:sdtPr>
      <w:sdtEndPr/>
      <w:sdtContent>
        <w:p w:rsidRPr="009B062B" w:rsidR="006D79C9" w:rsidP="00333E95" w:rsidRDefault="00C91DBB" w14:paraId="4A5A2A91" w14:textId="628CCF1B">
          <w:pPr>
            <w:pStyle w:val="Rubrik1"/>
          </w:pPr>
          <w:r>
            <w:t>Motivering</w:t>
          </w:r>
        </w:p>
      </w:sdtContent>
    </w:sdt>
    <w:p w:rsidR="004463A7" w:rsidP="004463A7" w:rsidRDefault="004463A7" w14:paraId="001FDBEA" w14:textId="65988926">
      <w:pPr>
        <w:pStyle w:val="Normalutanindragellerluft"/>
      </w:pPr>
      <w:r>
        <w:t xml:space="preserve">Hamnkonflikten i Göteborg har visat på hur märklig den svenska konflikträtten är. När inte ens arbetsgivare som tecknat kollektivavtal går fredade har det gått alldeles för långt. Likaså när sympatiåtgärder drabbar helt oskyldiga arbetsgivare, ibland i helt andra branscher. Ett fackförbund kan </w:t>
      </w:r>
      <w:r>
        <w:lastRenderedPageBreak/>
        <w:t xml:space="preserve">ta ut egna medlemmar på ett avtalsområde som inte berörs av förhandlingarna i sympatistrejk. Detta kan i längden leda till konkurs av rent godtycke. Det är rimligt med en proportionalitetsprincip, som säger att alla förhandlingsåtgärder verkligen måste vara uttömda innan man får utlösa en konflikt. När parterna inte inser att man skadar arbetstagare, som exempelvis i Göteborgs hamn där anställda blev uppsagda på grund av konflikten, är det något som måste regleras. Dessutom är det rimligt med en lag som påvisar vad som är en samhällsfarlig konflikt, </w:t>
      </w:r>
      <w:r w:rsidR="00AC2EB8">
        <w:t xml:space="preserve">men </w:t>
      </w:r>
      <w:r>
        <w:t xml:space="preserve">någon sådan finns inte. </w:t>
      </w:r>
    </w:p>
    <w:p w:rsidR="00652B73" w:rsidP="004463A7" w:rsidRDefault="004463A7" w14:paraId="61444E50" w14:textId="2EDD6907">
      <w:r w:rsidRPr="004463A7">
        <w:t>Arbetsmarknadens parter borde själva lösa sina konflikter och komma fram till ett huvudavtal som reglerar ovanstående men detta har misslyckats,</w:t>
      </w:r>
      <w:r w:rsidR="00AC2EB8">
        <w:t xml:space="preserve"> och</w:t>
      </w:r>
      <w:r w:rsidRPr="004463A7">
        <w:t xml:space="preserve"> därfö</w:t>
      </w:r>
      <w:r w:rsidR="00AC2EB8">
        <w:t>r är det nödvändigt med</w:t>
      </w:r>
      <w:bookmarkStart w:name="_GoBack" w:id="1"/>
      <w:bookmarkEnd w:id="1"/>
      <w:r w:rsidRPr="004463A7">
        <w:t xml:space="preserve"> lagstiftning på området. </w:t>
      </w:r>
    </w:p>
    <w:p w:rsidRPr="004463A7" w:rsidR="00AC2EB8" w:rsidP="004463A7" w:rsidRDefault="00AC2EB8" w14:paraId="3180D9BA" w14:textId="77777777"/>
    <w:sdt>
      <w:sdtPr>
        <w:rPr>
          <w:i/>
          <w:noProof/>
        </w:rPr>
        <w:alias w:val="CC_Underskrifter"/>
        <w:tag w:val="CC_Underskrifter"/>
        <w:id w:val="583496634"/>
        <w:lock w:val="sdtContentLocked"/>
        <w:placeholder>
          <w:docPart w:val="C59AD725E9E64D3D93C0B4A1BA236D78"/>
        </w:placeholder>
        <w15:appearance w15:val="hidden"/>
      </w:sdtPr>
      <w:sdtEndPr>
        <w:rPr>
          <w:i w:val="0"/>
          <w:noProof w:val="0"/>
        </w:rPr>
      </w:sdtEndPr>
      <w:sdtContent>
        <w:p w:rsidR="004801AC" w:rsidP="006B7BA6" w:rsidRDefault="00AC2EB8" w14:paraId="3FA8B97B" w14:textId="189742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961396" w:rsidRDefault="00961396" w14:paraId="5227F575" w14:textId="77777777"/>
    <w:sectPr w:rsidR="009613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FD229" w14:textId="77777777" w:rsidR="00143E56" w:rsidRDefault="00143E56" w:rsidP="000C1CAD">
      <w:pPr>
        <w:spacing w:line="240" w:lineRule="auto"/>
      </w:pPr>
      <w:r>
        <w:separator/>
      </w:r>
    </w:p>
  </w:endnote>
  <w:endnote w:type="continuationSeparator" w:id="0">
    <w:p w14:paraId="5B0536A2" w14:textId="77777777" w:rsidR="00143E56" w:rsidRDefault="00143E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F4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F2C4C" w14:textId="3FA09C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2E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E768A" w14:textId="77777777" w:rsidR="00143E56" w:rsidRDefault="00143E56" w:rsidP="000C1CAD">
      <w:pPr>
        <w:spacing w:line="240" w:lineRule="auto"/>
      </w:pPr>
      <w:r>
        <w:separator/>
      </w:r>
    </w:p>
  </w:footnote>
  <w:footnote w:type="continuationSeparator" w:id="0">
    <w:p w14:paraId="1197F123" w14:textId="77777777" w:rsidR="00143E56" w:rsidRDefault="00143E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3631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6540A" wp14:anchorId="3D243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2EB8" w14:paraId="0952C1E7" w14:textId="77777777">
                          <w:pPr>
                            <w:jc w:val="right"/>
                          </w:pPr>
                          <w:sdt>
                            <w:sdtPr>
                              <w:alias w:val="CC_Noformat_Partikod"/>
                              <w:tag w:val="CC_Noformat_Partikod"/>
                              <w:id w:val="-53464382"/>
                              <w:placeholder>
                                <w:docPart w:val="177EC70BC9244126AF43491BFD069C32"/>
                              </w:placeholder>
                              <w:text/>
                            </w:sdtPr>
                            <w:sdtEndPr/>
                            <w:sdtContent>
                              <w:r w:rsidR="004463A7">
                                <w:t>M</w:t>
                              </w:r>
                            </w:sdtContent>
                          </w:sdt>
                          <w:sdt>
                            <w:sdtPr>
                              <w:alias w:val="CC_Noformat_Partinummer"/>
                              <w:tag w:val="CC_Noformat_Partinummer"/>
                              <w:id w:val="-1709555926"/>
                              <w:placeholder>
                                <w:docPart w:val="7E26EC14B10E4A70AF6E0FCC873863B3"/>
                              </w:placeholder>
                              <w:text/>
                            </w:sdtPr>
                            <w:sdtEndPr/>
                            <w:sdtContent>
                              <w:r w:rsidR="003E5B78">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43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2EB8" w14:paraId="0952C1E7" w14:textId="77777777">
                    <w:pPr>
                      <w:jc w:val="right"/>
                    </w:pPr>
                    <w:sdt>
                      <w:sdtPr>
                        <w:alias w:val="CC_Noformat_Partikod"/>
                        <w:tag w:val="CC_Noformat_Partikod"/>
                        <w:id w:val="-53464382"/>
                        <w:placeholder>
                          <w:docPart w:val="177EC70BC9244126AF43491BFD069C32"/>
                        </w:placeholder>
                        <w:text/>
                      </w:sdtPr>
                      <w:sdtEndPr/>
                      <w:sdtContent>
                        <w:r w:rsidR="004463A7">
                          <w:t>M</w:t>
                        </w:r>
                      </w:sdtContent>
                    </w:sdt>
                    <w:sdt>
                      <w:sdtPr>
                        <w:alias w:val="CC_Noformat_Partinummer"/>
                        <w:tag w:val="CC_Noformat_Partinummer"/>
                        <w:id w:val="-1709555926"/>
                        <w:placeholder>
                          <w:docPart w:val="7E26EC14B10E4A70AF6E0FCC873863B3"/>
                        </w:placeholder>
                        <w:text/>
                      </w:sdtPr>
                      <w:sdtEndPr/>
                      <w:sdtContent>
                        <w:r w:rsidR="003E5B78">
                          <w:t>1840</w:t>
                        </w:r>
                      </w:sdtContent>
                    </w:sdt>
                  </w:p>
                </w:txbxContent>
              </v:textbox>
              <w10:wrap anchorx="page"/>
            </v:shape>
          </w:pict>
        </mc:Fallback>
      </mc:AlternateContent>
    </w:r>
  </w:p>
  <w:p w:rsidRPr="00293C4F" w:rsidR="004F35FE" w:rsidP="00776B74" w:rsidRDefault="004F35FE" w14:paraId="72153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2EB8" w14:paraId="50946F11" w14:textId="77777777">
    <w:pPr>
      <w:jc w:val="right"/>
    </w:pPr>
    <w:sdt>
      <w:sdtPr>
        <w:alias w:val="CC_Noformat_Partikod"/>
        <w:tag w:val="CC_Noformat_Partikod"/>
        <w:id w:val="559911109"/>
        <w:placeholder>
          <w:docPart w:val="7E26EC14B10E4A70AF6E0FCC873863B3"/>
        </w:placeholder>
        <w:text/>
      </w:sdtPr>
      <w:sdtEndPr/>
      <w:sdtContent>
        <w:r w:rsidR="004463A7">
          <w:t>M</w:t>
        </w:r>
      </w:sdtContent>
    </w:sdt>
    <w:sdt>
      <w:sdtPr>
        <w:alias w:val="CC_Noformat_Partinummer"/>
        <w:tag w:val="CC_Noformat_Partinummer"/>
        <w:id w:val="1197820850"/>
        <w:text/>
      </w:sdtPr>
      <w:sdtEndPr/>
      <w:sdtContent>
        <w:r w:rsidR="003E5B78">
          <w:t>1840</w:t>
        </w:r>
      </w:sdtContent>
    </w:sdt>
  </w:p>
  <w:p w:rsidR="004F35FE" w:rsidP="00776B74" w:rsidRDefault="004F35FE" w14:paraId="6975C2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2EB8" w14:paraId="6957ADF1" w14:textId="77777777">
    <w:pPr>
      <w:jc w:val="right"/>
    </w:pPr>
    <w:sdt>
      <w:sdtPr>
        <w:alias w:val="CC_Noformat_Partikod"/>
        <w:tag w:val="CC_Noformat_Partikod"/>
        <w:id w:val="1471015553"/>
        <w:text/>
      </w:sdtPr>
      <w:sdtEndPr/>
      <w:sdtContent>
        <w:r w:rsidR="004463A7">
          <w:t>M</w:t>
        </w:r>
      </w:sdtContent>
    </w:sdt>
    <w:sdt>
      <w:sdtPr>
        <w:alias w:val="CC_Noformat_Partinummer"/>
        <w:tag w:val="CC_Noformat_Partinummer"/>
        <w:id w:val="-2014525982"/>
        <w:text/>
      </w:sdtPr>
      <w:sdtEndPr/>
      <w:sdtContent>
        <w:r w:rsidR="003E5B78">
          <w:t>1840</w:t>
        </w:r>
      </w:sdtContent>
    </w:sdt>
  </w:p>
  <w:p w:rsidR="004F35FE" w:rsidP="00A314CF" w:rsidRDefault="00AC2EB8" w14:paraId="63B8F3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2EB8" w14:paraId="496381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2EB8" w14:paraId="0965FE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:2697</w:t>
        </w:r>
      </w:sdtContent>
    </w:sdt>
  </w:p>
  <w:p w:rsidR="004F35FE" w:rsidP="00E03A3D" w:rsidRDefault="00AC2EB8" w14:paraId="28D25CA7"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4463A7" w14:paraId="29393C66" w14:textId="77777777">
        <w:pPr>
          <w:pStyle w:val="FSHRub2"/>
        </w:pPr>
        <w:r>
          <w:t>Begränsa konflikträtten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3CEE4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E7390C"/>
    <w:multiLevelType w:val="hybridMultilevel"/>
    <w:tmpl w:val="6AC8FA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3E56"/>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596"/>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B7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3A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9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762"/>
    <w:rsid w:val="004F2C12"/>
    <w:rsid w:val="004F2C26"/>
    <w:rsid w:val="004F35FE"/>
    <w:rsid w:val="004F43F8"/>
    <w:rsid w:val="004F50AF"/>
    <w:rsid w:val="004F7752"/>
    <w:rsid w:val="00500AF3"/>
    <w:rsid w:val="00501184"/>
    <w:rsid w:val="00502512"/>
    <w:rsid w:val="00502B0C"/>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2E8A"/>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BA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C13"/>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BEA"/>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396"/>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46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697"/>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EB8"/>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9DB"/>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95D"/>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1DBB"/>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39A"/>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F8E"/>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08135B1"/>
  <w15:chartTrackingRefBased/>
  <w15:docId w15:val="{45BC7DF2-6E09-4384-B6A4-730339D5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39B4E9956C4C4AAF4830E12775ED71"/>
        <w:category>
          <w:name w:val="Allmänt"/>
          <w:gallery w:val="placeholder"/>
        </w:category>
        <w:types>
          <w:type w:val="bbPlcHdr"/>
        </w:types>
        <w:behaviors>
          <w:behavior w:val="content"/>
        </w:behaviors>
        <w:guid w:val="{81E45F77-5D8B-496D-AA6A-22979E488429}"/>
      </w:docPartPr>
      <w:docPartBody>
        <w:p w:rsidR="00802B37" w:rsidRDefault="0049460A">
          <w:pPr>
            <w:pStyle w:val="1E39B4E9956C4C4AAF4830E12775ED71"/>
          </w:pPr>
          <w:r w:rsidRPr="005A0A93">
            <w:rPr>
              <w:rStyle w:val="Platshllartext"/>
            </w:rPr>
            <w:t>Förslag till riksdagsbeslut</w:t>
          </w:r>
        </w:p>
      </w:docPartBody>
    </w:docPart>
    <w:docPart>
      <w:docPartPr>
        <w:name w:val="3D4A95B5B3634C38B9B01F677448DBDB"/>
        <w:category>
          <w:name w:val="Allmänt"/>
          <w:gallery w:val="placeholder"/>
        </w:category>
        <w:types>
          <w:type w:val="bbPlcHdr"/>
        </w:types>
        <w:behaviors>
          <w:behavior w:val="content"/>
        </w:behaviors>
        <w:guid w:val="{2FBEA84F-94C3-4693-9FFB-9A292C181B5B}"/>
      </w:docPartPr>
      <w:docPartBody>
        <w:p w:rsidR="00802B37" w:rsidRDefault="0049460A">
          <w:pPr>
            <w:pStyle w:val="3D4A95B5B3634C38B9B01F677448DBDB"/>
          </w:pPr>
          <w:r w:rsidRPr="005A0A93">
            <w:rPr>
              <w:rStyle w:val="Platshllartext"/>
            </w:rPr>
            <w:t>Motivering</w:t>
          </w:r>
        </w:p>
      </w:docPartBody>
    </w:docPart>
    <w:docPart>
      <w:docPartPr>
        <w:name w:val="177EC70BC9244126AF43491BFD069C32"/>
        <w:category>
          <w:name w:val="Allmänt"/>
          <w:gallery w:val="placeholder"/>
        </w:category>
        <w:types>
          <w:type w:val="bbPlcHdr"/>
        </w:types>
        <w:behaviors>
          <w:behavior w:val="content"/>
        </w:behaviors>
        <w:guid w:val="{91AD1BC8-5FD4-4192-A0DA-E2E7819DFA11}"/>
      </w:docPartPr>
      <w:docPartBody>
        <w:p w:rsidR="00802B37" w:rsidRDefault="0049460A">
          <w:pPr>
            <w:pStyle w:val="177EC70BC9244126AF43491BFD069C32"/>
          </w:pPr>
          <w:r>
            <w:rPr>
              <w:rStyle w:val="Platshllartext"/>
            </w:rPr>
            <w:t xml:space="preserve"> </w:t>
          </w:r>
        </w:p>
      </w:docPartBody>
    </w:docPart>
    <w:docPart>
      <w:docPartPr>
        <w:name w:val="7E26EC14B10E4A70AF6E0FCC873863B3"/>
        <w:category>
          <w:name w:val="Allmänt"/>
          <w:gallery w:val="placeholder"/>
        </w:category>
        <w:types>
          <w:type w:val="bbPlcHdr"/>
        </w:types>
        <w:behaviors>
          <w:behavior w:val="content"/>
        </w:behaviors>
        <w:guid w:val="{7967B87F-FB91-4D56-BC59-317E06D0A135}"/>
      </w:docPartPr>
      <w:docPartBody>
        <w:p w:rsidR="00802B37" w:rsidRDefault="0049460A">
          <w:pPr>
            <w:pStyle w:val="7E26EC14B10E4A70AF6E0FCC873863B3"/>
          </w:pPr>
          <w:r>
            <w:t xml:space="preserve"> </w:t>
          </w:r>
        </w:p>
      </w:docPartBody>
    </w:docPart>
    <w:docPart>
      <w:docPartPr>
        <w:name w:val="C59AD725E9E64D3D93C0B4A1BA236D78"/>
        <w:category>
          <w:name w:val="Allmänt"/>
          <w:gallery w:val="placeholder"/>
        </w:category>
        <w:types>
          <w:type w:val="bbPlcHdr"/>
        </w:types>
        <w:behaviors>
          <w:behavior w:val="content"/>
        </w:behaviors>
        <w:guid w:val="{A83C98AD-2D0D-4D21-B798-F89943A38440}"/>
      </w:docPartPr>
      <w:docPartBody>
        <w:p w:rsidR="00000000" w:rsidRDefault="004001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0A"/>
    <w:rsid w:val="0049460A"/>
    <w:rsid w:val="00802B37"/>
    <w:rsid w:val="00C3459B"/>
    <w:rsid w:val="00DA1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9B4E9956C4C4AAF4830E12775ED71">
    <w:name w:val="1E39B4E9956C4C4AAF4830E12775ED71"/>
  </w:style>
  <w:style w:type="paragraph" w:customStyle="1" w:styleId="AC89F6F56F2240D2A257208A2CC5AE42">
    <w:name w:val="AC89F6F56F2240D2A257208A2CC5AE42"/>
  </w:style>
  <w:style w:type="paragraph" w:customStyle="1" w:styleId="25062771F25E4267A39E1C0631ADEA59">
    <w:name w:val="25062771F25E4267A39E1C0631ADEA59"/>
  </w:style>
  <w:style w:type="paragraph" w:customStyle="1" w:styleId="3D4A95B5B3634C38B9B01F677448DBDB">
    <w:name w:val="3D4A95B5B3634C38B9B01F677448DBDB"/>
  </w:style>
  <w:style w:type="paragraph" w:customStyle="1" w:styleId="D6681CED55554AABADAA62256416EE26">
    <w:name w:val="D6681CED55554AABADAA62256416EE26"/>
  </w:style>
  <w:style w:type="paragraph" w:customStyle="1" w:styleId="177EC70BC9244126AF43491BFD069C32">
    <w:name w:val="177EC70BC9244126AF43491BFD069C32"/>
  </w:style>
  <w:style w:type="paragraph" w:customStyle="1" w:styleId="7E26EC14B10E4A70AF6E0FCC873863B3">
    <w:name w:val="7E26EC14B10E4A70AF6E0FCC8738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03438-F088-430E-B511-18B06BD296BF}"/>
</file>

<file path=customXml/itemProps2.xml><?xml version="1.0" encoding="utf-8"?>
<ds:datastoreItem xmlns:ds="http://schemas.openxmlformats.org/officeDocument/2006/customXml" ds:itemID="{D51EDAF4-1AF9-4C71-B9F7-8FD503E2C7F5}"/>
</file>

<file path=customXml/itemProps3.xml><?xml version="1.0" encoding="utf-8"?>
<ds:datastoreItem xmlns:ds="http://schemas.openxmlformats.org/officeDocument/2006/customXml" ds:itemID="{7888B301-8003-4ECF-8F11-410664467AEA}"/>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Begränsa konflikträtten</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