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7C62C7E30FA6430387912F11D918F834"/>
        </w:placeholder>
        <w:text/>
      </w:sdtPr>
      <w:sdtEndPr/>
      <w:sdtContent>
        <w:p w:rsidRPr="009B062B" w:rsidR="00AF30DD" w:rsidP="00847AC2" w:rsidRDefault="00AF30DD" w14:paraId="0F403562" w14:textId="77777777">
          <w:pPr>
            <w:pStyle w:val="Rubrik1"/>
            <w:spacing w:after="300"/>
          </w:pPr>
          <w:r w:rsidRPr="009B062B">
            <w:t>Förslag till riksdagsbeslut</w:t>
          </w:r>
        </w:p>
      </w:sdtContent>
    </w:sdt>
    <w:sdt>
      <w:sdtPr>
        <w:alias w:val="Yrkande 1"/>
        <w:tag w:val="c8ca288d-8c9a-4c29-866b-3b2217c2b485"/>
        <w:id w:val="565617231"/>
        <w:lock w:val="sdtLocked"/>
      </w:sdtPr>
      <w:sdtEndPr/>
      <w:sdtContent>
        <w:p w:rsidR="00B27FA3" w:rsidRDefault="00C37273" w14:paraId="2D4CA8E0" w14:textId="77777777">
          <w:pPr>
            <w:pStyle w:val="Frslagstext"/>
            <w:numPr>
              <w:ilvl w:val="0"/>
              <w:numId w:val="0"/>
            </w:numPr>
          </w:pPr>
          <w:r>
            <w:t>Riksdagen ställer sig bakom det som anförs i motionen om att det finns ett behov av ökade kunskaper om klimatvinsterna med ekologisk produktion, sett till den lägre kvävetillförseln och avsaknaden av nyproducerat reaktivt kväve som insatsmedel,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B1EE87AD4A94813A1DF59D982FA9841"/>
        </w:placeholder>
        <w:text/>
      </w:sdtPr>
      <w:sdtEndPr/>
      <w:sdtContent>
        <w:p w:rsidRPr="009B062B" w:rsidR="006D79C9" w:rsidP="00333E95" w:rsidRDefault="006D79C9" w14:paraId="70F76829" w14:textId="77777777">
          <w:pPr>
            <w:pStyle w:val="Rubrik1"/>
          </w:pPr>
          <w:r>
            <w:t>Motivering</w:t>
          </w:r>
        </w:p>
      </w:sdtContent>
    </w:sdt>
    <w:p w:rsidR="005228D6" w:rsidP="005228D6" w:rsidRDefault="005228D6" w14:paraId="5E63D9BA" w14:textId="77777777">
      <w:pPr>
        <w:pStyle w:val="Normalutanindragellerluft"/>
      </w:pPr>
      <w:r>
        <w:t xml:space="preserve">Utsläppen av lustgas från jordbruket är direkt kopplade till tillförseln av nytt, reaktivt kväve i odlingssystemen, där mineralgödsel utgör omkring tre fjärdedelar av nytillförseln. Mängden tillfört kväve har ökat dramatiskt i hela världen under det senaste seklet. Även produktionen av mineralgödsel orsakar stora utsläpp. </w:t>
      </w:r>
    </w:p>
    <w:p w:rsidRPr="005228D6" w:rsidR="005228D6" w:rsidP="005228D6" w:rsidRDefault="005228D6" w14:paraId="37A49B4C" w14:textId="77777777">
      <w:r w:rsidRPr="005228D6">
        <w:t>I ekologiskt jordbruk används inte konstgödsel och produktionen är också generellt mer kvävesnål än i konventionellt jordbruk. Utsläppen från kvävecykeln i ekologiskt jordbruk är därmed mindre än i jordbruk med konventionella brukningsmetoder. Det finns ett behov av ökade kunskaper om klimatvinsterna med ekologisk produktion, sett till den lägre kvävetillförseln och avsaknaden av nyproducerat reaktivt kväve som insatsmedel.</w:t>
      </w:r>
      <w:r w:rsidR="00A2446B">
        <w:rPr>
          <w:rStyle w:val="Fotnotsreferens"/>
        </w:rPr>
        <w:footnoteReference w:id="1"/>
      </w:r>
      <w:r w:rsidRPr="005228D6">
        <w:t xml:space="preserve"> En relevant myndighet bör få i uppdrag att undersöka detta närmare.</w:t>
      </w:r>
    </w:p>
    <w:p w:rsidR="00BB6339" w:rsidP="00847AC2" w:rsidRDefault="005228D6" w14:paraId="40E68D93" w14:textId="10004E17">
      <w:r w:rsidRPr="005228D6">
        <w:t>Flera internationella organisationer, däribland FN:s livsmedelsorganisation FAO, har på senare år lyft fram att det är mindre insatsmedel och brukningsmetoder som används inom exempelvis ekologiskt jordbruk som behövs för att klara framtidens mat</w:t>
      </w:r>
      <w:r w:rsidR="0017645E">
        <w:softHyphen/>
      </w:r>
      <w:r w:rsidRPr="005228D6">
        <w:t xml:space="preserve">försörjning. Det handlar om varierade växtföljder och jordbruk som kombinerar djur- och växthållning, roterande betesmarker och vallodling för att öka markernas bördighet. </w:t>
      </w:r>
    </w:p>
    <w:sdt>
      <w:sdtPr>
        <w:alias w:val="CC_Underskrifter"/>
        <w:tag w:val="CC_Underskrifter"/>
        <w:id w:val="583496634"/>
        <w:lock w:val="sdtContentLocked"/>
        <w:placeholder>
          <w:docPart w:val="6938F7B5348F4D3FA4A6FEA5603D868F"/>
        </w:placeholder>
      </w:sdtPr>
      <w:sdtEndPr/>
      <w:sdtContent>
        <w:p w:rsidR="00847AC2" w:rsidP="00847AC2" w:rsidRDefault="00847AC2" w14:paraId="67D20782" w14:textId="77777777"/>
        <w:p w:rsidRPr="008E0FE2" w:rsidR="004801AC" w:rsidP="00847AC2" w:rsidRDefault="0017645E" w14:paraId="7F76EE86" w14:textId="77777777"/>
      </w:sdtContent>
    </w:sdt>
    <w:tbl>
      <w:tblPr>
        <w:tblW w:w="5000" w:type="pct"/>
        <w:tblLook w:val="04A0" w:firstRow="1" w:lastRow="0" w:firstColumn="1" w:lastColumn="0" w:noHBand="0" w:noVBand="1"/>
        <w:tblCaption w:val="underskrifter"/>
      </w:tblPr>
      <w:tblGrid>
        <w:gridCol w:w="4252"/>
        <w:gridCol w:w="4252"/>
      </w:tblGrid>
      <w:tr w:rsidR="00BA63E7" w14:paraId="22907A5D" w14:textId="77777777">
        <w:trPr>
          <w:cantSplit/>
        </w:trPr>
        <w:tc>
          <w:tcPr>
            <w:tcW w:w="50" w:type="pct"/>
            <w:vAlign w:val="bottom"/>
          </w:tcPr>
          <w:p w:rsidR="00BA63E7" w:rsidRDefault="00A36B6C" w14:paraId="5DCA8C76" w14:textId="77777777">
            <w:pPr>
              <w:pStyle w:val="Underskrifter"/>
            </w:pPr>
            <w:r>
              <w:lastRenderedPageBreak/>
              <w:t>Maria Gardfjell (MP)</w:t>
            </w:r>
          </w:p>
        </w:tc>
        <w:tc>
          <w:tcPr>
            <w:tcW w:w="50" w:type="pct"/>
            <w:vAlign w:val="bottom"/>
          </w:tcPr>
          <w:p w:rsidR="00BA63E7" w:rsidRDefault="00BA63E7" w14:paraId="3E7B7DA8" w14:textId="77777777">
            <w:pPr>
              <w:pStyle w:val="Underskrifter"/>
            </w:pPr>
          </w:p>
        </w:tc>
      </w:tr>
    </w:tbl>
    <w:p w:rsidR="00BC1367" w:rsidRDefault="00BC1367" w14:paraId="14B0DBB0" w14:textId="77777777"/>
    <w:sectPr w:rsidR="00BC136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A39F2F" w14:textId="77777777" w:rsidR="005228D6" w:rsidRDefault="005228D6" w:rsidP="000C1CAD">
      <w:pPr>
        <w:spacing w:line="240" w:lineRule="auto"/>
      </w:pPr>
      <w:r>
        <w:separator/>
      </w:r>
    </w:p>
  </w:endnote>
  <w:endnote w:type="continuationSeparator" w:id="0">
    <w:p w14:paraId="1647D741" w14:textId="77777777" w:rsidR="005228D6" w:rsidRDefault="005228D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E26C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8D4B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0F5E1" w14:textId="77777777" w:rsidR="0017645E" w:rsidRDefault="0017645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85ED40" w14:textId="5D606DFE" w:rsidR="005228D6" w:rsidRDefault="005228D6" w:rsidP="000C1CAD">
      <w:pPr>
        <w:spacing w:line="240" w:lineRule="auto"/>
      </w:pPr>
    </w:p>
  </w:footnote>
  <w:footnote w:type="continuationSeparator" w:id="0">
    <w:p w14:paraId="21463DC0" w14:textId="77777777" w:rsidR="005228D6" w:rsidRDefault="005228D6" w:rsidP="000C1CAD">
      <w:pPr>
        <w:spacing w:line="240" w:lineRule="auto"/>
      </w:pPr>
      <w:r>
        <w:continuationSeparator/>
      </w:r>
    </w:p>
  </w:footnote>
  <w:footnote w:id="1">
    <w:p w14:paraId="504CCB8C" w14:textId="6B35A26F" w:rsidR="00A2446B" w:rsidRDefault="00A2446B">
      <w:pPr>
        <w:pStyle w:val="Fotnotstext"/>
      </w:pPr>
      <w:r>
        <w:rPr>
          <w:rStyle w:val="Fotnotsreferens"/>
        </w:rPr>
        <w:footnoteRef/>
      </w:r>
      <w:r>
        <w:t xml:space="preserve"> Exempelvis i </w:t>
      </w:r>
      <w:r w:rsidRPr="00A2446B">
        <w:t xml:space="preserve">enlighet med resonemangen i rapporten Lantbruket och klimatet (Ekologiska </w:t>
      </w:r>
      <w:r w:rsidR="00A36B6C" w:rsidRPr="00A2446B">
        <w:t>Lantbrukarna</w:t>
      </w:r>
      <w:r w:rsidRPr="00A2446B">
        <w:t>, 2020)</w:t>
      </w:r>
      <w:r w:rsidR="00A36B6C">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4242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4469B84" wp14:editId="43C8DA9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DF498A2" w14:textId="77777777" w:rsidR="00262EA3" w:rsidRDefault="0017645E" w:rsidP="008103B5">
                          <w:pPr>
                            <w:jc w:val="right"/>
                          </w:pPr>
                          <w:sdt>
                            <w:sdtPr>
                              <w:alias w:val="CC_Noformat_Partikod"/>
                              <w:tag w:val="CC_Noformat_Partikod"/>
                              <w:id w:val="-53464382"/>
                              <w:placeholder>
                                <w:docPart w:val="B3DC5924134644D5A90C1C78B1307998"/>
                              </w:placeholder>
                              <w:text/>
                            </w:sdtPr>
                            <w:sdtEndPr/>
                            <w:sdtContent>
                              <w:r w:rsidR="005228D6">
                                <w:t>MP</w:t>
                              </w:r>
                            </w:sdtContent>
                          </w:sdt>
                          <w:sdt>
                            <w:sdtPr>
                              <w:alias w:val="CC_Noformat_Partinummer"/>
                              <w:tag w:val="CC_Noformat_Partinummer"/>
                              <w:id w:val="-1709555926"/>
                              <w:placeholder>
                                <w:docPart w:val="36458D20DAF244CFB8C04A5772C8E570"/>
                              </w:placeholder>
                              <w:text/>
                            </w:sdtPr>
                            <w:sdtEndPr/>
                            <w:sdtContent>
                              <w:r w:rsidR="0029493A">
                                <w:t>1707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4469B8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DF498A2" w14:textId="77777777" w:rsidR="00262EA3" w:rsidRDefault="0017645E" w:rsidP="008103B5">
                    <w:pPr>
                      <w:jc w:val="right"/>
                    </w:pPr>
                    <w:sdt>
                      <w:sdtPr>
                        <w:alias w:val="CC_Noformat_Partikod"/>
                        <w:tag w:val="CC_Noformat_Partikod"/>
                        <w:id w:val="-53464382"/>
                        <w:placeholder>
                          <w:docPart w:val="B3DC5924134644D5A90C1C78B1307998"/>
                        </w:placeholder>
                        <w:text/>
                      </w:sdtPr>
                      <w:sdtEndPr/>
                      <w:sdtContent>
                        <w:r w:rsidR="005228D6">
                          <w:t>MP</w:t>
                        </w:r>
                      </w:sdtContent>
                    </w:sdt>
                    <w:sdt>
                      <w:sdtPr>
                        <w:alias w:val="CC_Noformat_Partinummer"/>
                        <w:tag w:val="CC_Noformat_Partinummer"/>
                        <w:id w:val="-1709555926"/>
                        <w:placeholder>
                          <w:docPart w:val="36458D20DAF244CFB8C04A5772C8E570"/>
                        </w:placeholder>
                        <w:text/>
                      </w:sdtPr>
                      <w:sdtEndPr/>
                      <w:sdtContent>
                        <w:r w:rsidR="0029493A">
                          <w:t>1707</w:t>
                        </w:r>
                      </w:sdtContent>
                    </w:sdt>
                  </w:p>
                </w:txbxContent>
              </v:textbox>
              <w10:wrap anchorx="page"/>
            </v:shape>
          </w:pict>
        </mc:Fallback>
      </mc:AlternateContent>
    </w:r>
  </w:p>
  <w:p w14:paraId="7AAC496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202AB" w14:textId="77777777" w:rsidR="00262EA3" w:rsidRDefault="00262EA3" w:rsidP="008563AC">
    <w:pPr>
      <w:jc w:val="right"/>
    </w:pPr>
  </w:p>
  <w:p w14:paraId="52BD2D4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1ED44" w14:textId="77777777" w:rsidR="00262EA3" w:rsidRDefault="0017645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B7793B4" wp14:editId="056A0BA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B981036" w14:textId="77777777" w:rsidR="00262EA3" w:rsidRDefault="0017645E" w:rsidP="00A314CF">
    <w:pPr>
      <w:pStyle w:val="FSHNormal"/>
      <w:spacing w:before="40"/>
    </w:pPr>
    <w:sdt>
      <w:sdtPr>
        <w:alias w:val="CC_Noformat_Motionstyp"/>
        <w:tag w:val="CC_Noformat_Motionstyp"/>
        <w:id w:val="1162973129"/>
        <w:lock w:val="sdtContentLocked"/>
        <w15:appearance w15:val="hidden"/>
        <w:text/>
      </w:sdtPr>
      <w:sdtEndPr/>
      <w:sdtContent>
        <w:r w:rsidR="004E1618">
          <w:t>Enskild motion</w:t>
        </w:r>
      </w:sdtContent>
    </w:sdt>
    <w:r w:rsidR="00821B36">
      <w:t xml:space="preserve"> </w:t>
    </w:r>
    <w:sdt>
      <w:sdtPr>
        <w:alias w:val="CC_Noformat_Partikod"/>
        <w:tag w:val="CC_Noformat_Partikod"/>
        <w:id w:val="1471015553"/>
        <w:text/>
      </w:sdtPr>
      <w:sdtEndPr/>
      <w:sdtContent>
        <w:r w:rsidR="005228D6">
          <w:t>MP</w:t>
        </w:r>
      </w:sdtContent>
    </w:sdt>
    <w:sdt>
      <w:sdtPr>
        <w:alias w:val="CC_Noformat_Partinummer"/>
        <w:tag w:val="CC_Noformat_Partinummer"/>
        <w:id w:val="-2014525982"/>
        <w:text/>
      </w:sdtPr>
      <w:sdtEndPr/>
      <w:sdtContent>
        <w:r w:rsidR="0029493A">
          <w:t>1707</w:t>
        </w:r>
      </w:sdtContent>
    </w:sdt>
  </w:p>
  <w:p w14:paraId="03B2BE8A" w14:textId="77777777" w:rsidR="00262EA3" w:rsidRPr="008227B3" w:rsidRDefault="0017645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B445C37" w14:textId="77777777" w:rsidR="00262EA3" w:rsidRPr="008227B3" w:rsidRDefault="0017645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E1618">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E1618">
          <w:t>:4081</w:t>
        </w:r>
      </w:sdtContent>
    </w:sdt>
  </w:p>
  <w:p w14:paraId="0892B101" w14:textId="77777777" w:rsidR="00262EA3" w:rsidRDefault="0017645E" w:rsidP="00E03A3D">
    <w:pPr>
      <w:pStyle w:val="Motionr"/>
    </w:pPr>
    <w:sdt>
      <w:sdtPr>
        <w:alias w:val="CC_Noformat_Avtext"/>
        <w:tag w:val="CC_Noformat_Avtext"/>
        <w:id w:val="-2020768203"/>
        <w:lock w:val="sdtContentLocked"/>
        <w15:appearance w15:val="hidden"/>
        <w:text/>
      </w:sdtPr>
      <w:sdtEndPr/>
      <w:sdtContent>
        <w:r w:rsidR="004E1618">
          <w:t>av Maria Gardfjell (MP)</w:t>
        </w:r>
      </w:sdtContent>
    </w:sdt>
  </w:p>
  <w:sdt>
    <w:sdtPr>
      <w:alias w:val="CC_Noformat_Rubtext"/>
      <w:tag w:val="CC_Noformat_Rubtext"/>
      <w:id w:val="-218060500"/>
      <w:lock w:val="sdtLocked"/>
      <w:text/>
    </w:sdtPr>
    <w:sdtEndPr/>
    <w:sdtContent>
      <w:p w14:paraId="7E9D3320" w14:textId="77777777" w:rsidR="00262EA3" w:rsidRDefault="005228D6" w:rsidP="00283E0F">
        <w:pPr>
          <w:pStyle w:val="FSHRub2"/>
        </w:pPr>
        <w:r>
          <w:t>Miljö- och klimatvinster med ekologisk produktion</w:t>
        </w:r>
      </w:p>
    </w:sdtContent>
  </w:sdt>
  <w:sdt>
    <w:sdtPr>
      <w:alias w:val="CC_Boilerplate_3"/>
      <w:tag w:val="CC_Boilerplate_3"/>
      <w:id w:val="1606463544"/>
      <w:lock w:val="sdtContentLocked"/>
      <w15:appearance w15:val="hidden"/>
      <w:text w:multiLine="1"/>
    </w:sdtPr>
    <w:sdtEndPr/>
    <w:sdtContent>
      <w:p w14:paraId="6FBF429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5228D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5C"/>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10E"/>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45E"/>
    <w:rsid w:val="00176706"/>
    <w:rsid w:val="001769E6"/>
    <w:rsid w:val="0017746C"/>
    <w:rsid w:val="00177678"/>
    <w:rsid w:val="001776B8"/>
    <w:rsid w:val="0018024E"/>
    <w:rsid w:val="0018166D"/>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93A"/>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618"/>
    <w:rsid w:val="004E1B8C"/>
    <w:rsid w:val="004E46C6"/>
    <w:rsid w:val="004E5125"/>
    <w:rsid w:val="004E51DD"/>
    <w:rsid w:val="004E556C"/>
    <w:rsid w:val="004E62BE"/>
    <w:rsid w:val="004E6EAF"/>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8D6"/>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03C2"/>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47AC2"/>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329"/>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6B"/>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B6C"/>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27FA3"/>
    <w:rsid w:val="00B30A6B"/>
    <w:rsid w:val="00B30BC9"/>
    <w:rsid w:val="00B30D82"/>
    <w:rsid w:val="00B30D86"/>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3E7"/>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67"/>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273"/>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A2D"/>
    <w:rsid w:val="00ED4B8D"/>
    <w:rsid w:val="00ED4C18"/>
    <w:rsid w:val="00ED5406"/>
    <w:rsid w:val="00ED625A"/>
    <w:rsid w:val="00ED7180"/>
    <w:rsid w:val="00ED7ED0"/>
    <w:rsid w:val="00EE07D6"/>
    <w:rsid w:val="00EE11CF"/>
    <w:rsid w:val="00EE131A"/>
    <w:rsid w:val="00EE271B"/>
    <w:rsid w:val="00EE32A8"/>
    <w:rsid w:val="00EE3322"/>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0F16F05"/>
  <w15:chartTrackingRefBased/>
  <w15:docId w15:val="{683140A3-6EC0-41F2-A353-1BB311B32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A2446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C62C7E30FA6430387912F11D918F834"/>
        <w:category>
          <w:name w:val="Allmänt"/>
          <w:gallery w:val="placeholder"/>
        </w:category>
        <w:types>
          <w:type w:val="bbPlcHdr"/>
        </w:types>
        <w:behaviors>
          <w:behavior w:val="content"/>
        </w:behaviors>
        <w:guid w:val="{074ED95B-5EB0-476D-8A11-E9300C9FA7EB}"/>
      </w:docPartPr>
      <w:docPartBody>
        <w:p w:rsidR="00001107" w:rsidRDefault="00001107">
          <w:pPr>
            <w:pStyle w:val="7C62C7E30FA6430387912F11D918F834"/>
          </w:pPr>
          <w:r w:rsidRPr="005A0A93">
            <w:rPr>
              <w:rStyle w:val="Platshllartext"/>
            </w:rPr>
            <w:t>Förslag till riksdagsbeslut</w:t>
          </w:r>
        </w:p>
      </w:docPartBody>
    </w:docPart>
    <w:docPart>
      <w:docPartPr>
        <w:name w:val="7B1EE87AD4A94813A1DF59D982FA9841"/>
        <w:category>
          <w:name w:val="Allmänt"/>
          <w:gallery w:val="placeholder"/>
        </w:category>
        <w:types>
          <w:type w:val="bbPlcHdr"/>
        </w:types>
        <w:behaviors>
          <w:behavior w:val="content"/>
        </w:behaviors>
        <w:guid w:val="{64CF686C-E3CC-44CA-BC37-7FAA5974E42A}"/>
      </w:docPartPr>
      <w:docPartBody>
        <w:p w:rsidR="00001107" w:rsidRDefault="00001107">
          <w:pPr>
            <w:pStyle w:val="7B1EE87AD4A94813A1DF59D982FA9841"/>
          </w:pPr>
          <w:r w:rsidRPr="005A0A93">
            <w:rPr>
              <w:rStyle w:val="Platshllartext"/>
            </w:rPr>
            <w:t>Motivering</w:t>
          </w:r>
        </w:p>
      </w:docPartBody>
    </w:docPart>
    <w:docPart>
      <w:docPartPr>
        <w:name w:val="B3DC5924134644D5A90C1C78B1307998"/>
        <w:category>
          <w:name w:val="Allmänt"/>
          <w:gallery w:val="placeholder"/>
        </w:category>
        <w:types>
          <w:type w:val="bbPlcHdr"/>
        </w:types>
        <w:behaviors>
          <w:behavior w:val="content"/>
        </w:behaviors>
        <w:guid w:val="{F2E8352F-0C7E-4081-8394-666F495BBEBA}"/>
      </w:docPartPr>
      <w:docPartBody>
        <w:p w:rsidR="00001107" w:rsidRDefault="00001107">
          <w:pPr>
            <w:pStyle w:val="B3DC5924134644D5A90C1C78B1307998"/>
          </w:pPr>
          <w:r>
            <w:rPr>
              <w:rStyle w:val="Platshllartext"/>
            </w:rPr>
            <w:t xml:space="preserve"> </w:t>
          </w:r>
        </w:p>
      </w:docPartBody>
    </w:docPart>
    <w:docPart>
      <w:docPartPr>
        <w:name w:val="36458D20DAF244CFB8C04A5772C8E570"/>
        <w:category>
          <w:name w:val="Allmänt"/>
          <w:gallery w:val="placeholder"/>
        </w:category>
        <w:types>
          <w:type w:val="bbPlcHdr"/>
        </w:types>
        <w:behaviors>
          <w:behavior w:val="content"/>
        </w:behaviors>
        <w:guid w:val="{BAD29550-2A54-4091-86CE-7723C84C30DE}"/>
      </w:docPartPr>
      <w:docPartBody>
        <w:p w:rsidR="00001107" w:rsidRDefault="00001107">
          <w:pPr>
            <w:pStyle w:val="36458D20DAF244CFB8C04A5772C8E570"/>
          </w:pPr>
          <w:r>
            <w:t xml:space="preserve"> </w:t>
          </w:r>
        </w:p>
      </w:docPartBody>
    </w:docPart>
    <w:docPart>
      <w:docPartPr>
        <w:name w:val="6938F7B5348F4D3FA4A6FEA5603D868F"/>
        <w:category>
          <w:name w:val="Allmänt"/>
          <w:gallery w:val="placeholder"/>
        </w:category>
        <w:types>
          <w:type w:val="bbPlcHdr"/>
        </w:types>
        <w:behaviors>
          <w:behavior w:val="content"/>
        </w:behaviors>
        <w:guid w:val="{D18EDADD-03A3-4CCD-8315-C307536132DC}"/>
      </w:docPartPr>
      <w:docPartBody>
        <w:p w:rsidR="0047218E" w:rsidRDefault="0047218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107"/>
    <w:rsid w:val="00001107"/>
    <w:rsid w:val="0047218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C62C7E30FA6430387912F11D918F834">
    <w:name w:val="7C62C7E30FA6430387912F11D918F834"/>
  </w:style>
  <w:style w:type="paragraph" w:customStyle="1" w:styleId="7B1EE87AD4A94813A1DF59D982FA9841">
    <w:name w:val="7B1EE87AD4A94813A1DF59D982FA9841"/>
  </w:style>
  <w:style w:type="paragraph" w:customStyle="1" w:styleId="B3DC5924134644D5A90C1C78B1307998">
    <w:name w:val="B3DC5924134644D5A90C1C78B1307998"/>
  </w:style>
  <w:style w:type="paragraph" w:customStyle="1" w:styleId="36458D20DAF244CFB8C04A5772C8E570">
    <w:name w:val="36458D20DAF244CFB8C04A5772C8E5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B4C46F-11A2-46E5-A08A-9CE81B5B6E7A}"/>
</file>

<file path=customXml/itemProps2.xml><?xml version="1.0" encoding="utf-8"?>
<ds:datastoreItem xmlns:ds="http://schemas.openxmlformats.org/officeDocument/2006/customXml" ds:itemID="{BFF78672-7296-49FD-8F5E-879272F3C613}"/>
</file>

<file path=customXml/itemProps3.xml><?xml version="1.0" encoding="utf-8"?>
<ds:datastoreItem xmlns:ds="http://schemas.openxmlformats.org/officeDocument/2006/customXml" ds:itemID="{EB1A4A57-E324-479C-8FDD-415F753F21B2}"/>
</file>

<file path=docProps/app.xml><?xml version="1.0" encoding="utf-8"?>
<Properties xmlns="http://schemas.openxmlformats.org/officeDocument/2006/extended-properties" xmlns:vt="http://schemas.openxmlformats.org/officeDocument/2006/docPropsVTypes">
  <Template>Normal</Template>
  <TotalTime>5</TotalTime>
  <Pages>2</Pages>
  <Words>216</Words>
  <Characters>1383</Characters>
  <Application>Microsoft Office Word</Application>
  <DocSecurity>0</DocSecurity>
  <Lines>26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MP1707 Miljö  och klimatvinster med ekologisk produktion</vt:lpstr>
      <vt:lpstr>
      </vt:lpstr>
    </vt:vector>
  </TitlesOfParts>
  <Company>Sveriges riksdag</Company>
  <LinksUpToDate>false</LinksUpToDate>
  <CharactersWithSpaces>1591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