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40B6C">
        <w:tblPrEx>
          <w:tblCellMar>
            <w:top w:w="0" w:type="dxa"/>
            <w:bottom w:w="0" w:type="dxa"/>
          </w:tblCellMar>
        </w:tblPrEx>
        <w:trPr>
          <w:cantSplit/>
          <w:trHeight w:val="1720"/>
        </w:trPr>
        <w:tc>
          <w:tcPr>
            <w:tcW w:w="6024" w:type="dxa"/>
            <w:gridSpan w:val="2"/>
          </w:tcPr>
          <w:p w:rsidR="0045141D" w:rsidRPr="00D40B6C" w:rsidRDefault="0045141D">
            <w:pPr>
              <w:pStyle w:val="HuvudRubrik"/>
            </w:pPr>
            <w:r w:rsidRPr="00D40B6C">
              <w:t>Trafikutskottets betänkande</w:t>
            </w:r>
          </w:p>
          <w:p w:rsidR="0045141D" w:rsidRPr="00D40B6C" w:rsidRDefault="0045141D">
            <w:pPr>
              <w:pStyle w:val="HuvudRubrikRad2"/>
            </w:pPr>
            <w:bookmarkStart w:id="0" w:name="BetänkandeNr"/>
            <w:bookmarkEnd w:id="0"/>
            <w:r w:rsidRPr="00D40B6C">
              <w:t>2003/04:TU9</w:t>
            </w:r>
          </w:p>
        </w:tc>
        <w:tc>
          <w:tcPr>
            <w:tcW w:w="1418" w:type="dxa"/>
            <w:tcBorders>
              <w:bottom w:val="nil"/>
            </w:tcBorders>
          </w:tcPr>
          <w:p w:rsidR="0045141D" w:rsidRPr="00D40B6C" w:rsidRDefault="00D40B6C">
            <w:pPr>
              <w:spacing w:line="230" w:lineRule="auto"/>
              <w:jc w:val="center"/>
            </w:pPr>
            <w:r w:rsidRPr="00D40B6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5141D" w:rsidRPr="00D40B6C" w:rsidRDefault="0045141D">
            <w:pPr>
              <w:pStyle w:val="Normaltindrag"/>
              <w:jc w:val="center"/>
            </w:pPr>
          </w:p>
          <w:p w:rsidR="0045141D" w:rsidRPr="00D40B6C" w:rsidRDefault="0045141D">
            <w:pPr>
              <w:pStyle w:val="StatusSida1"/>
            </w:pPr>
          </w:p>
          <w:p w:rsidR="0045141D" w:rsidRPr="00D40B6C" w:rsidRDefault="0045141D">
            <w:pPr>
              <w:pStyle w:val="UtskriftsdatumSida1"/>
              <w:framePr w:wrap="around"/>
            </w:pPr>
          </w:p>
        </w:tc>
      </w:tr>
      <w:tr w:rsidR="00000000" w:rsidRPr="00D40B6C">
        <w:tblPrEx>
          <w:tblCellMar>
            <w:top w:w="0" w:type="dxa"/>
            <w:bottom w:w="0" w:type="dxa"/>
          </w:tblCellMar>
        </w:tblPrEx>
        <w:trPr>
          <w:cantSplit/>
        </w:trPr>
        <w:tc>
          <w:tcPr>
            <w:tcW w:w="6024" w:type="dxa"/>
            <w:gridSpan w:val="2"/>
            <w:tcBorders>
              <w:bottom w:val="single" w:sz="4" w:space="0" w:color="auto"/>
            </w:tcBorders>
          </w:tcPr>
          <w:p w:rsidR="0045141D" w:rsidRPr="00D40B6C" w:rsidRDefault="0045141D">
            <w:pPr>
              <w:pStyle w:val="DokumentRubrik"/>
              <w:rPr>
                <w:noProof w:val="0"/>
              </w:rPr>
            </w:pPr>
            <w:bookmarkStart w:id="1" w:name="Huvudrubrik"/>
            <w:bookmarkEnd w:id="1"/>
            <w:r w:rsidRPr="00D40B6C">
              <w:rPr>
                <w:noProof w:val="0"/>
              </w:rPr>
              <w:t>Den reviderade Eurocontrolkonventionen</w:t>
            </w:r>
          </w:p>
        </w:tc>
        <w:tc>
          <w:tcPr>
            <w:tcW w:w="1418" w:type="dxa"/>
            <w:tcBorders>
              <w:bottom w:val="nil"/>
            </w:tcBorders>
          </w:tcPr>
          <w:p w:rsidR="0045141D" w:rsidRPr="00D40B6C" w:rsidRDefault="0045141D"/>
        </w:tc>
      </w:tr>
      <w:tr w:rsidR="00000000" w:rsidRPr="00D40B6C">
        <w:tblPrEx>
          <w:tblCellMar>
            <w:top w:w="0" w:type="dxa"/>
            <w:bottom w:w="0" w:type="dxa"/>
          </w:tblCellMar>
        </w:tblPrEx>
        <w:trPr>
          <w:cantSplit/>
          <w:trHeight w:hRule="exact" w:val="360"/>
        </w:trPr>
        <w:tc>
          <w:tcPr>
            <w:tcW w:w="3012" w:type="dxa"/>
          </w:tcPr>
          <w:p w:rsidR="0045141D" w:rsidRPr="00D40B6C" w:rsidRDefault="0045141D"/>
        </w:tc>
        <w:tc>
          <w:tcPr>
            <w:tcW w:w="3012" w:type="dxa"/>
          </w:tcPr>
          <w:p w:rsidR="0045141D" w:rsidRPr="00D40B6C" w:rsidRDefault="0045141D"/>
        </w:tc>
        <w:tc>
          <w:tcPr>
            <w:tcW w:w="1418" w:type="dxa"/>
          </w:tcPr>
          <w:p w:rsidR="0045141D" w:rsidRPr="00D40B6C" w:rsidRDefault="0045141D"/>
        </w:tc>
      </w:tr>
    </w:tbl>
    <w:p w:rsidR="0045141D" w:rsidRPr="00D40B6C" w:rsidRDefault="0045141D"/>
    <w:p w:rsidR="0045141D" w:rsidRPr="00D40B6C" w:rsidRDefault="0045141D">
      <w:pPr>
        <w:pStyle w:val="Rubrik1"/>
        <w:spacing w:after="180"/>
        <w:rPr>
          <w:noProof w:val="0"/>
        </w:rPr>
      </w:pPr>
      <w:bookmarkStart w:id="2" w:name="_Toc71523516"/>
      <w:r w:rsidRPr="00D40B6C">
        <w:rPr>
          <w:noProof w:val="0"/>
        </w:rPr>
        <w:t>Sammanfattning</w:t>
      </w:r>
      <w:bookmarkEnd w:id="2"/>
    </w:p>
    <w:p w:rsidR="0045141D" w:rsidRPr="00D40B6C" w:rsidRDefault="0045141D">
      <w:bookmarkStart w:id="3" w:name="TextStart"/>
      <w:bookmarkEnd w:id="3"/>
      <w:r w:rsidRPr="00D40B6C">
        <w:t>I detta betänkande behandlar utskottet proposition 2003/04:67 om den revid</w:t>
      </w:r>
      <w:r w:rsidRPr="00D40B6C">
        <w:t>e</w:t>
      </w:r>
      <w:r w:rsidRPr="00D40B6C">
        <w:t>rade Euroco</w:t>
      </w:r>
      <w:r w:rsidRPr="00D40B6C">
        <w:t>n</w:t>
      </w:r>
      <w:r w:rsidRPr="00D40B6C">
        <w:t xml:space="preserve">trolkonventionen. </w:t>
      </w:r>
    </w:p>
    <w:p w:rsidR="0045141D" w:rsidRPr="00D40B6C" w:rsidRDefault="0045141D">
      <w:pPr>
        <w:pStyle w:val="Normaltindrag"/>
      </w:pPr>
      <w:r w:rsidRPr="00D40B6C">
        <w:t>Eurocontrol är den europeiska organisationen för säkrare flygtrafiktjänst, där Sverige är medlem sedan år 1995. De konventioner som ligger till grund för det internationella samarbete som bedrivs genom Eurocontrol har dels oma</w:t>
      </w:r>
      <w:r w:rsidRPr="00D40B6C">
        <w:t>r</w:t>
      </w:r>
      <w:r w:rsidRPr="00D40B6C">
        <w:t xml:space="preserve">betats, dels förts samman till en konvention. </w:t>
      </w:r>
    </w:p>
    <w:p w:rsidR="0045141D" w:rsidRPr="00D40B6C" w:rsidRDefault="0045141D">
      <w:pPr>
        <w:pStyle w:val="Normaltindrag"/>
      </w:pPr>
      <w:r w:rsidRPr="00D40B6C">
        <w:t>Regeringens förslag har inte föranlett några motioner. Utskottet föreslår att riksdagen tillstyrker regeringens förslag om godkännande av den reviderade Eurocontrolkonventionen och de lagändringar som föranleds därav, bl.a. i luftfartsl</w:t>
      </w:r>
      <w:r w:rsidRPr="00D40B6C">
        <w:t>a</w:t>
      </w:r>
      <w:r w:rsidRPr="00D40B6C">
        <w:t xml:space="preserve">gen. </w:t>
      </w:r>
    </w:p>
    <w:p w:rsidR="0045141D" w:rsidRPr="00D40B6C" w:rsidRDefault="0045141D">
      <w:pPr>
        <w:pStyle w:val="Normaltindrag"/>
        <w:sectPr w:rsidR="00000000" w:rsidRPr="00D40B6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5141D" w:rsidRPr="00D40B6C" w:rsidRDefault="0045141D">
      <w:pPr>
        <w:pStyle w:val="Rubrik1"/>
        <w:rPr>
          <w:noProof w:val="0"/>
        </w:rPr>
      </w:pPr>
      <w:bookmarkStart w:id="4" w:name="_Toc71523517"/>
      <w:r w:rsidRPr="00D40B6C">
        <w:rPr>
          <w:noProof w:val="0"/>
        </w:rPr>
        <w:lastRenderedPageBreak/>
        <w:t>Innehållsförteckning</w:t>
      </w:r>
      <w:bookmarkEnd w:id="4"/>
    </w:p>
    <w:p w:rsidR="0045141D" w:rsidRPr="00D40B6C" w:rsidRDefault="0045141D">
      <w:pPr>
        <w:pStyle w:val="Innehll1"/>
      </w:pPr>
      <w:r w:rsidRPr="00D40B6C">
        <w:t>Sammanfattning</w:t>
      </w:r>
      <w:r w:rsidRPr="00D40B6C">
        <w:tab/>
        <w:t>1</w:t>
      </w:r>
    </w:p>
    <w:p w:rsidR="0045141D" w:rsidRPr="00D40B6C" w:rsidRDefault="0045141D">
      <w:pPr>
        <w:pStyle w:val="Innehll1"/>
      </w:pPr>
      <w:r w:rsidRPr="00D40B6C">
        <w:t>Innehållsförteckning</w:t>
      </w:r>
      <w:r w:rsidRPr="00D40B6C">
        <w:tab/>
        <w:t>2</w:t>
      </w:r>
    </w:p>
    <w:p w:rsidR="0045141D" w:rsidRPr="00D40B6C" w:rsidRDefault="0045141D">
      <w:pPr>
        <w:pStyle w:val="Innehll1"/>
      </w:pPr>
      <w:r w:rsidRPr="00D40B6C">
        <w:t>Utskottets förslag till riksdagsbeslut</w:t>
      </w:r>
      <w:r w:rsidRPr="00D40B6C">
        <w:tab/>
        <w:t>3</w:t>
      </w:r>
    </w:p>
    <w:p w:rsidR="0045141D" w:rsidRPr="00D40B6C" w:rsidRDefault="0045141D">
      <w:pPr>
        <w:pStyle w:val="Innehll1"/>
      </w:pPr>
      <w:r w:rsidRPr="00D40B6C">
        <w:t>Redogörelse för ärendet</w:t>
      </w:r>
      <w:r w:rsidRPr="00D40B6C">
        <w:tab/>
        <w:t>4</w:t>
      </w:r>
    </w:p>
    <w:p w:rsidR="0045141D" w:rsidRPr="00D40B6C" w:rsidRDefault="0045141D">
      <w:pPr>
        <w:pStyle w:val="Innehll2"/>
      </w:pPr>
      <w:r w:rsidRPr="00D40B6C">
        <w:t>Propositionens huvudsakliga innehåll</w:t>
      </w:r>
      <w:r w:rsidRPr="00D40B6C">
        <w:tab/>
        <w:t>4</w:t>
      </w:r>
    </w:p>
    <w:p w:rsidR="0045141D" w:rsidRPr="00D40B6C" w:rsidRDefault="0045141D">
      <w:pPr>
        <w:pStyle w:val="Innehll1"/>
      </w:pPr>
      <w:r w:rsidRPr="00D40B6C">
        <w:t>Utskottets överväganden</w:t>
      </w:r>
      <w:r w:rsidRPr="00D40B6C">
        <w:tab/>
        <w:t>5</w:t>
      </w:r>
    </w:p>
    <w:p w:rsidR="0045141D" w:rsidRPr="00D40B6C" w:rsidRDefault="0045141D">
      <w:pPr>
        <w:pStyle w:val="Innehll3"/>
      </w:pPr>
      <w:r w:rsidRPr="00D40B6C">
        <w:t>Vissa bakgrundsuppgifter</w:t>
      </w:r>
      <w:r w:rsidRPr="00D40B6C">
        <w:tab/>
        <w:t>5</w:t>
      </w:r>
    </w:p>
    <w:p w:rsidR="0045141D" w:rsidRPr="00D40B6C" w:rsidRDefault="0045141D">
      <w:pPr>
        <w:pStyle w:val="Innehll4"/>
      </w:pPr>
      <w:r w:rsidRPr="00D40B6C">
        <w:t>Eurocontrol</w:t>
      </w:r>
      <w:r w:rsidRPr="00D40B6C">
        <w:tab/>
        <w:t>5</w:t>
      </w:r>
    </w:p>
    <w:p w:rsidR="0045141D" w:rsidRPr="00D40B6C" w:rsidRDefault="0045141D">
      <w:pPr>
        <w:pStyle w:val="Innehll4"/>
      </w:pPr>
      <w:r w:rsidRPr="00D40B6C">
        <w:t>EG:s regelverk om ett gemensamt luftrum</w:t>
      </w:r>
      <w:r w:rsidRPr="00D40B6C">
        <w:tab/>
        <w:t>5</w:t>
      </w:r>
    </w:p>
    <w:p w:rsidR="0045141D" w:rsidRPr="00D40B6C" w:rsidRDefault="0045141D">
      <w:pPr>
        <w:pStyle w:val="Innehll4"/>
      </w:pPr>
      <w:r w:rsidRPr="00D40B6C">
        <w:t>Nationella regler</w:t>
      </w:r>
      <w:r w:rsidRPr="00D40B6C">
        <w:tab/>
        <w:t>6</w:t>
      </w:r>
    </w:p>
    <w:p w:rsidR="0045141D" w:rsidRPr="00D40B6C" w:rsidRDefault="0045141D">
      <w:pPr>
        <w:pStyle w:val="Innehll3"/>
      </w:pPr>
      <w:r w:rsidRPr="00D40B6C">
        <w:t>Propositionen</w:t>
      </w:r>
      <w:r w:rsidRPr="00D40B6C">
        <w:tab/>
        <w:t>7</w:t>
      </w:r>
    </w:p>
    <w:p w:rsidR="0045141D" w:rsidRPr="00D40B6C" w:rsidRDefault="0045141D">
      <w:pPr>
        <w:pStyle w:val="Innehll3"/>
      </w:pPr>
      <w:r w:rsidRPr="00D40B6C">
        <w:t>Utskottets ställningstagande</w:t>
      </w:r>
      <w:r w:rsidRPr="00D40B6C">
        <w:tab/>
        <w:t>7</w:t>
      </w:r>
    </w:p>
    <w:p w:rsidR="0045141D" w:rsidRPr="00D40B6C" w:rsidRDefault="0045141D">
      <w:pPr>
        <w:pStyle w:val="Innehll1"/>
        <w:rPr>
          <w:i/>
        </w:rPr>
      </w:pPr>
      <w:r w:rsidRPr="00D40B6C">
        <w:rPr>
          <w:i/>
        </w:rPr>
        <w:t>Bilaga 1</w:t>
      </w:r>
    </w:p>
    <w:p w:rsidR="0045141D" w:rsidRPr="00D40B6C" w:rsidRDefault="0045141D">
      <w:pPr>
        <w:pStyle w:val="Innehll1"/>
      </w:pPr>
      <w:r w:rsidRPr="00D40B6C">
        <w:t>Förteckning över behandlade förslag</w:t>
      </w:r>
      <w:r w:rsidRPr="00D40B6C">
        <w:tab/>
        <w:t>8</w:t>
      </w:r>
    </w:p>
    <w:p w:rsidR="0045141D" w:rsidRPr="00D40B6C" w:rsidRDefault="0045141D">
      <w:pPr>
        <w:pStyle w:val="Innehll2"/>
      </w:pPr>
      <w:r w:rsidRPr="00D40B6C">
        <w:t>Propositionen</w:t>
      </w:r>
      <w:r w:rsidRPr="00D40B6C">
        <w:tab/>
        <w:t>8</w:t>
      </w:r>
    </w:p>
    <w:p w:rsidR="0045141D" w:rsidRPr="00D40B6C" w:rsidRDefault="0045141D">
      <w:pPr>
        <w:pStyle w:val="Innehll1"/>
        <w:rPr>
          <w:i/>
        </w:rPr>
      </w:pPr>
      <w:r w:rsidRPr="00D40B6C">
        <w:rPr>
          <w:i/>
        </w:rPr>
        <w:t>Bilaga 2</w:t>
      </w:r>
    </w:p>
    <w:p w:rsidR="0045141D" w:rsidRPr="00D40B6C" w:rsidRDefault="0045141D">
      <w:pPr>
        <w:pStyle w:val="Innehll1"/>
      </w:pPr>
      <w:r w:rsidRPr="00D40B6C">
        <w:t>Regeringens lagförslag</w:t>
      </w:r>
      <w:r w:rsidRPr="00D40B6C">
        <w:tab/>
        <w:t>9</w:t>
      </w:r>
    </w:p>
    <w:p w:rsidR="0045141D" w:rsidRPr="00D40B6C" w:rsidRDefault="0045141D"/>
    <w:p w:rsidR="0045141D" w:rsidRPr="00D40B6C" w:rsidRDefault="0045141D">
      <w:pPr>
        <w:pStyle w:val="Normaltindrag"/>
        <w:sectPr w:rsidR="00000000" w:rsidRPr="00D40B6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5141D" w:rsidRPr="00D40B6C" w:rsidRDefault="0045141D">
      <w:pPr>
        <w:pStyle w:val="Rubrik1"/>
        <w:rPr>
          <w:noProof w:val="0"/>
        </w:rPr>
      </w:pPr>
      <w:bookmarkStart w:id="5" w:name="_Toc71523518"/>
      <w:r w:rsidRPr="00D40B6C">
        <w:rPr>
          <w:noProof w:val="0"/>
        </w:rPr>
        <w:t>Utskottets förslag till riksdagsbeslut</w:t>
      </w:r>
      <w:bookmarkEnd w:id="5"/>
    </w:p>
    <w:p w:rsidR="0045141D" w:rsidRPr="00D40B6C" w:rsidRDefault="0045141D">
      <w:pPr>
        <w:pStyle w:val="Frslagspunkt"/>
        <w:rPr>
          <w:noProof w:val="0"/>
        </w:rPr>
      </w:pPr>
      <w:r w:rsidRPr="00D40B6C">
        <w:rPr>
          <w:noProof w:val="0"/>
        </w:rPr>
        <w:t>1.</w:t>
      </w:r>
      <w:r w:rsidRPr="00D40B6C">
        <w:rPr>
          <w:noProof w:val="0"/>
        </w:rPr>
        <w:tab/>
        <w:t>Den reviderade Eurocontrolkonventionen</w:t>
      </w:r>
    </w:p>
    <w:p w:rsidR="0045141D" w:rsidRPr="00D40B6C" w:rsidRDefault="0045141D">
      <w:pPr>
        <w:ind w:left="284" w:hanging="284"/>
      </w:pPr>
      <w:r w:rsidRPr="00D40B6C">
        <w:t xml:space="preserve">       </w:t>
      </w:r>
      <w:bookmarkStart w:id="6" w:name="RESPARTI001"/>
      <w:bookmarkEnd w:id="6"/>
      <w:r w:rsidRPr="00D40B6C">
        <w:t xml:space="preserve">Riksdagen  godkänner den reviderade Eurocontrolkonventionen. Därmed </w:t>
      </w:r>
      <w:r w:rsidRPr="00D40B6C">
        <w:br/>
        <w:t xml:space="preserve">   bifaller riksdagen proposition 2003/04:67 i denna del.</w:t>
      </w:r>
    </w:p>
    <w:p w:rsidR="0045141D" w:rsidRPr="00D40B6C" w:rsidRDefault="0045141D">
      <w:pPr>
        <w:pStyle w:val="Frslagstext"/>
      </w:pPr>
    </w:p>
    <w:p w:rsidR="0045141D" w:rsidRPr="00D40B6C" w:rsidRDefault="0045141D">
      <w:pPr>
        <w:pStyle w:val="Frslagspunkt"/>
        <w:rPr>
          <w:noProof w:val="0"/>
        </w:rPr>
      </w:pPr>
      <w:r w:rsidRPr="00D40B6C">
        <w:rPr>
          <w:noProof w:val="0"/>
        </w:rPr>
        <w:t>2.</w:t>
      </w:r>
      <w:r w:rsidRPr="00D40B6C">
        <w:rPr>
          <w:noProof w:val="0"/>
        </w:rPr>
        <w:tab/>
        <w:t>Lagförslagen</w:t>
      </w:r>
    </w:p>
    <w:p w:rsidR="0045141D" w:rsidRPr="00D40B6C" w:rsidRDefault="0045141D">
      <w:r w:rsidRPr="00D40B6C">
        <w:t xml:space="preserve">       </w:t>
      </w:r>
      <w:bookmarkStart w:id="7" w:name="RESPARTI002"/>
      <w:bookmarkEnd w:id="7"/>
      <w:r w:rsidRPr="00D40B6C">
        <w:t xml:space="preserve">Riksdagen antar regeringens förslag till </w:t>
      </w:r>
    </w:p>
    <w:p w:rsidR="0045141D" w:rsidRPr="00D40B6C" w:rsidRDefault="0045141D">
      <w:pPr>
        <w:ind w:left="284"/>
      </w:pPr>
      <w:r w:rsidRPr="00D40B6C">
        <w:t>a) lag om ändring i luftfartslagen (1957:297),</w:t>
      </w:r>
    </w:p>
    <w:p w:rsidR="0045141D" w:rsidRPr="00D40B6C" w:rsidRDefault="0045141D">
      <w:pPr>
        <w:ind w:left="284"/>
      </w:pPr>
      <w:r w:rsidRPr="00D40B6C">
        <w:t>b) lag om ändring i lagen (1994:2087) med anledning av Sveriges til</w:t>
      </w:r>
      <w:r w:rsidRPr="00D40B6C">
        <w:t>l</w:t>
      </w:r>
      <w:r w:rsidRPr="00D40B6C">
        <w:t>-</w:t>
      </w:r>
      <w:r w:rsidRPr="00D40B6C">
        <w:br/>
        <w:t xml:space="preserve">     träde till den multilat</w:t>
      </w:r>
      <w:r w:rsidRPr="00D40B6C">
        <w:t>e</w:t>
      </w:r>
      <w:r w:rsidRPr="00D40B6C">
        <w:t>rala överenskommelsen om undervägsavgifter,</w:t>
      </w:r>
    </w:p>
    <w:p w:rsidR="0045141D" w:rsidRPr="00D40B6C" w:rsidRDefault="0045141D">
      <w:pPr>
        <w:ind w:left="284"/>
      </w:pPr>
      <w:r w:rsidRPr="00D40B6C">
        <w:t>c) lag om ändring i lagen (1990:746) om betalningsföreläggande och</w:t>
      </w:r>
      <w:r w:rsidRPr="00D40B6C">
        <w:br/>
        <w:t xml:space="preserve">     handräckning,</w:t>
      </w:r>
    </w:p>
    <w:p w:rsidR="0045141D" w:rsidRPr="00D40B6C" w:rsidRDefault="0045141D">
      <w:pPr>
        <w:ind w:left="284"/>
      </w:pPr>
      <w:r w:rsidRPr="00D40B6C">
        <w:t xml:space="preserve">d) lag om ändring i lagen (1976:661) om immunitet och privilegier i vissa </w:t>
      </w:r>
      <w:r w:rsidRPr="00D40B6C">
        <w:br/>
        <w:t xml:space="preserve">     fall.</w:t>
      </w:r>
    </w:p>
    <w:p w:rsidR="0045141D" w:rsidRPr="00D40B6C" w:rsidRDefault="0045141D">
      <w:pPr>
        <w:ind w:left="284"/>
      </w:pPr>
      <w:r w:rsidRPr="00D40B6C">
        <w:t>Därmed bifaller riksdagen proposition 2003/04:67 i denna del.</w:t>
      </w:r>
    </w:p>
    <w:p w:rsidR="0045141D" w:rsidRPr="00D40B6C" w:rsidRDefault="0045141D">
      <w:pPr>
        <w:pStyle w:val="Normaltindrag"/>
      </w:pPr>
    </w:p>
    <w:p w:rsidR="0045141D" w:rsidRPr="00D40B6C" w:rsidRDefault="0045141D">
      <w:pPr>
        <w:pStyle w:val="Frslagstext"/>
      </w:pPr>
    </w:p>
    <w:p w:rsidR="0045141D" w:rsidRPr="00D40B6C" w:rsidRDefault="0045141D">
      <w:pPr>
        <w:pStyle w:val="Frslagstext"/>
      </w:pPr>
      <w:bookmarkStart w:id="8" w:name="Nästa_Hpunkt"/>
      <w:bookmarkEnd w:id="8"/>
    </w:p>
    <w:p w:rsidR="0045141D" w:rsidRPr="00D40B6C" w:rsidRDefault="0045141D">
      <w:pPr>
        <w:pStyle w:val="Frslagstext"/>
      </w:pPr>
    </w:p>
    <w:p w:rsidR="0045141D" w:rsidRPr="00D40B6C" w:rsidRDefault="0045141D">
      <w:pPr>
        <w:pStyle w:val="Normaltindrag"/>
      </w:pPr>
    </w:p>
    <w:p w:rsidR="0045141D" w:rsidRPr="00D40B6C" w:rsidRDefault="0045141D">
      <w:pPr>
        <w:pStyle w:val="Normaltindrag"/>
      </w:pPr>
    </w:p>
    <w:p w:rsidR="0045141D" w:rsidRPr="00D40B6C" w:rsidRDefault="0045141D">
      <w:pPr>
        <w:pStyle w:val="Utskriftsdatum"/>
      </w:pPr>
      <w:r w:rsidRPr="00D40B6C">
        <w:t>Stockholm den 27 april 2004</w:t>
      </w:r>
    </w:p>
    <w:p w:rsidR="0045141D" w:rsidRPr="00D40B6C" w:rsidRDefault="0045141D">
      <w:r w:rsidRPr="00D40B6C">
        <w:t>På trafikutskottets vägnar</w:t>
      </w:r>
    </w:p>
    <w:p w:rsidR="0045141D" w:rsidRPr="00D40B6C" w:rsidRDefault="0045141D">
      <w:pPr>
        <w:pStyle w:val="Ordfranden"/>
        <w:rPr>
          <w:noProof w:val="0"/>
        </w:rPr>
      </w:pPr>
      <w:bookmarkStart w:id="9" w:name="Ordförande"/>
      <w:bookmarkEnd w:id="9"/>
      <w:r w:rsidRPr="00D40B6C">
        <w:rPr>
          <w:noProof w:val="0"/>
        </w:rPr>
        <w:t xml:space="preserve">Claes Roxbergh </w:t>
      </w:r>
    </w:p>
    <w:p w:rsidR="0045141D" w:rsidRPr="00D40B6C" w:rsidRDefault="0045141D">
      <w:pPr>
        <w:pStyle w:val="Deltagare"/>
        <w:rPr>
          <w:noProof w:val="0"/>
        </w:rPr>
      </w:pPr>
      <w:bookmarkStart w:id="10" w:name="Deltagare"/>
      <w:bookmarkEnd w:id="10"/>
      <w:r w:rsidRPr="00D40B6C">
        <w:rPr>
          <w:noProof w:val="0"/>
        </w:rPr>
        <w:t>Följande ledamöter har deltagit i beslutet: Claes Roxbergh (mp), Elizabeth Nyström (m), Jarl Lander (s), Erling Bager (fp), Hans Stenberg (s), Krister Örnfjäder (s), Claes-Göran Brandin (s), Jan-Evert Rådhström (m), Monica Green (s), Runar Patriksson (fp), Sven Bergström (c), Björn Hamilton (m), Börje Vestlund (s), Mikael Oscarsson (kd), Karin Thorborg (v) och Mariam Osman Sherifay (s).</w:t>
      </w:r>
    </w:p>
    <w:p w:rsidR="0045141D" w:rsidRPr="00D40B6C" w:rsidRDefault="0045141D">
      <w:pPr>
        <w:pStyle w:val="Normaltindrag"/>
      </w:pPr>
    </w:p>
    <w:p w:rsidR="0045141D" w:rsidRPr="00D40B6C" w:rsidRDefault="0045141D">
      <w:pPr>
        <w:pStyle w:val="Normaltindrag"/>
        <w:sectPr w:rsidR="00000000" w:rsidRPr="00D40B6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5141D" w:rsidRPr="00D40B6C" w:rsidRDefault="0045141D">
      <w:pPr>
        <w:pStyle w:val="Rubrik1"/>
        <w:rPr>
          <w:noProof w:val="0"/>
        </w:rPr>
      </w:pPr>
      <w:bookmarkStart w:id="11" w:name="_Toc71523519"/>
      <w:r w:rsidRPr="00D40B6C">
        <w:rPr>
          <w:noProof w:val="0"/>
        </w:rPr>
        <w:t>Redogörelse för ärendet</w:t>
      </w:r>
      <w:bookmarkEnd w:id="11"/>
    </w:p>
    <w:p w:rsidR="0045141D" w:rsidRPr="00D40B6C" w:rsidRDefault="0045141D">
      <w:pPr>
        <w:pStyle w:val="Rubrik2"/>
      </w:pPr>
      <w:bookmarkStart w:id="12" w:name="_Toc69019655"/>
      <w:bookmarkStart w:id="13" w:name="_Toc71523520"/>
      <w:r w:rsidRPr="00D40B6C">
        <w:t>Propositionens huvudsakliga innehåll</w:t>
      </w:r>
      <w:bookmarkEnd w:id="12"/>
      <w:bookmarkEnd w:id="13"/>
    </w:p>
    <w:p w:rsidR="0045141D" w:rsidRPr="00D40B6C" w:rsidRDefault="0045141D">
      <w:r w:rsidRPr="00D40B6C">
        <w:t xml:space="preserve">Sverige är sedan den 1 december 1995 medlem i Eurocontrol, den europeiska organisationen för säkrare flygtrafiktjänst. De konventioner som ligger till grund för det internationella samarbete som bedrivs genom Eurocontrol har omarbetats och arbetats samman till den reviderade Eurocontrolkonventionen. </w:t>
      </w:r>
    </w:p>
    <w:p w:rsidR="0045141D" w:rsidRPr="00D40B6C" w:rsidRDefault="0045141D">
      <w:pPr>
        <w:pStyle w:val="Normaltindrag"/>
      </w:pPr>
      <w:r w:rsidRPr="00D40B6C">
        <w:t>I propositionen föreslår regeringen att riksdagen godkänner den reviderade Eurocontrolkonventionen. Som en följd av godkännandet föreslås vissa la</w:t>
      </w:r>
      <w:r w:rsidRPr="00D40B6C">
        <w:t>g</w:t>
      </w:r>
      <w:r w:rsidRPr="00D40B6C">
        <w:t>ändringar, bl.a. i luftfartsl</w:t>
      </w:r>
      <w:r w:rsidRPr="00D40B6C">
        <w:t>a</w:t>
      </w:r>
      <w:r w:rsidRPr="00D40B6C">
        <w:t xml:space="preserve">gen (1957:297). </w:t>
      </w:r>
    </w:p>
    <w:p w:rsidR="0045141D" w:rsidRPr="00D40B6C" w:rsidRDefault="0045141D">
      <w:pPr>
        <w:pStyle w:val="Normaltindrag"/>
      </w:pPr>
      <w:r w:rsidRPr="00D40B6C">
        <w:t xml:space="preserve">Lagförslagen föreslås träda i kraft den dag regeringen bestämmer. </w:t>
      </w:r>
    </w:p>
    <w:p w:rsidR="0045141D" w:rsidRPr="00D40B6C" w:rsidRDefault="0045141D"/>
    <w:p w:rsidR="0045141D" w:rsidRPr="00D40B6C" w:rsidRDefault="0045141D">
      <w:pPr>
        <w:pStyle w:val="Normaltindrag"/>
        <w:sectPr w:rsidR="00000000" w:rsidRPr="00D40B6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5141D" w:rsidRPr="00D40B6C" w:rsidRDefault="0045141D">
      <w:pPr>
        <w:pStyle w:val="Rubrik1"/>
        <w:rPr>
          <w:noProof w:val="0"/>
        </w:rPr>
      </w:pPr>
      <w:bookmarkStart w:id="14" w:name="_Toc69019656"/>
      <w:bookmarkStart w:id="15" w:name="_Toc71523521"/>
      <w:r w:rsidRPr="00D40B6C">
        <w:rPr>
          <w:noProof w:val="0"/>
        </w:rPr>
        <w:t>Utskottets överväganden</w:t>
      </w:r>
      <w:bookmarkEnd w:id="14"/>
      <w:bookmarkEnd w:id="15"/>
    </w:p>
    <w:p w:rsidR="0045141D" w:rsidRPr="00D40B6C" w:rsidRDefault="0045141D">
      <w:pPr>
        <w:pStyle w:val="Utskottsfrslagikorthet-Rubrik"/>
        <w:rPr>
          <w:noProof w:val="0"/>
        </w:rPr>
      </w:pPr>
      <w:r w:rsidRPr="00D40B6C">
        <w:rPr>
          <w:noProof w:val="0"/>
        </w:rPr>
        <w:t>Utskottets förslag i korthet</w:t>
      </w:r>
    </w:p>
    <w:p w:rsidR="0045141D" w:rsidRPr="00D40B6C" w:rsidRDefault="0045141D">
      <w:pPr>
        <w:pStyle w:val="Utskottsfrslagikorthet-Text"/>
      </w:pPr>
      <w:r w:rsidRPr="00D40B6C">
        <w:t>Utskottet föreslår att riksdagen godkänner den reviderade Euroco</w:t>
      </w:r>
      <w:r w:rsidRPr="00D40B6C">
        <w:t>n</w:t>
      </w:r>
      <w:r w:rsidRPr="00D40B6C">
        <w:t>trolkonventionen och antar de lagändringar som föranleds av ett godkänna</w:t>
      </w:r>
      <w:r w:rsidRPr="00D40B6C">
        <w:t>n</w:t>
      </w:r>
      <w:r w:rsidRPr="00D40B6C">
        <w:t xml:space="preserve">de. </w:t>
      </w:r>
    </w:p>
    <w:p w:rsidR="0045141D" w:rsidRPr="00D40B6C" w:rsidRDefault="0045141D">
      <w:pPr>
        <w:pStyle w:val="Rubrik3"/>
        <w:rPr>
          <w:noProof w:val="0"/>
        </w:rPr>
      </w:pPr>
      <w:bookmarkStart w:id="16" w:name="_Toc69019657"/>
      <w:bookmarkStart w:id="17" w:name="_Toc71523522"/>
      <w:r w:rsidRPr="00D40B6C">
        <w:rPr>
          <w:noProof w:val="0"/>
        </w:rPr>
        <w:t>Vissa bakgrundsuppgifter</w:t>
      </w:r>
      <w:bookmarkEnd w:id="16"/>
      <w:bookmarkEnd w:id="17"/>
    </w:p>
    <w:p w:rsidR="0045141D" w:rsidRPr="00D40B6C" w:rsidRDefault="0045141D">
      <w:pPr>
        <w:pStyle w:val="Rubrik4"/>
        <w:rPr>
          <w:noProof w:val="0"/>
        </w:rPr>
      </w:pPr>
      <w:bookmarkStart w:id="18" w:name="_Toc69019658"/>
      <w:bookmarkStart w:id="19" w:name="_Toc71523523"/>
      <w:r w:rsidRPr="00D40B6C">
        <w:rPr>
          <w:noProof w:val="0"/>
        </w:rPr>
        <w:t>Eurocontrol</w:t>
      </w:r>
      <w:bookmarkEnd w:id="18"/>
      <w:bookmarkEnd w:id="19"/>
    </w:p>
    <w:p w:rsidR="0045141D" w:rsidRPr="00D40B6C" w:rsidRDefault="0045141D">
      <w:r w:rsidRPr="00D40B6C">
        <w:t>Den europeiska organisationen för säkrare flygtrafiktjänst, Eurocontrol, bi</w:t>
      </w:r>
      <w:r w:rsidRPr="00D40B6C">
        <w:t>l</w:t>
      </w:r>
      <w:r w:rsidRPr="00D40B6C">
        <w:t xml:space="preserve">dades i Bryssel år 1960 och har numera 32 medlemsstater. </w:t>
      </w:r>
    </w:p>
    <w:p w:rsidR="0045141D" w:rsidRPr="00D40B6C" w:rsidRDefault="0045141D">
      <w:r w:rsidRPr="00D40B6C">
        <w:t>Den ursprungliga tanken var att Eurocontrol skulle utöva operativ flygtrafi</w:t>
      </w:r>
      <w:r w:rsidRPr="00D40B6C">
        <w:t>k</w:t>
      </w:r>
      <w:r w:rsidRPr="00D40B6C">
        <w:t>ledning. Emellertid kom Eurocontrol att i stället definieras huvudsakligen som ett planeringsorgan med uppgift att harmonisera de fördragsslutande parternas flygtrafiktjänster- och system i syfte att införa ett enhetligt europ</w:t>
      </w:r>
      <w:r w:rsidRPr="00D40B6C">
        <w:t>e</w:t>
      </w:r>
      <w:r w:rsidRPr="00D40B6C">
        <w:t>iskt flygledningssystem. Sedan år 1996 finns en gemensam flödesplanering</w:t>
      </w:r>
      <w:r w:rsidRPr="00D40B6C">
        <w:t>s</w:t>
      </w:r>
      <w:r w:rsidRPr="00D40B6C">
        <w:t>enhet inom Eurocontrol. Vidare fastställer och uppbär organisationen s.k. undervägsavgifter för medlemsstaternas räkning. En undervägsavgift avser ersättning för den flygtrafiktjänst och de navigeringshjälpmedel</w:t>
      </w:r>
      <w:r w:rsidRPr="00D40B6C">
        <w:t xml:space="preserve"> och andra hjälpmedel som en överflugen stat tillhandahåller under en flygning, utom vid start och landning samt ut- och inflygning.</w:t>
      </w:r>
    </w:p>
    <w:p w:rsidR="0045141D" w:rsidRPr="00D40B6C" w:rsidRDefault="0045141D">
      <w:r w:rsidRPr="00D40B6C">
        <w:t>Eurocontrol styrs i dag av två konventioner, nämligen</w:t>
      </w:r>
    </w:p>
    <w:p w:rsidR="0045141D" w:rsidRPr="00D40B6C" w:rsidRDefault="0045141D">
      <w:pPr>
        <w:numPr>
          <w:ilvl w:val="0"/>
          <w:numId w:val="13"/>
        </w:numPr>
      </w:pPr>
      <w:r w:rsidRPr="00D40B6C">
        <w:t>den internationella Eurocontrolkonventionen om samarbete för luftfartens säkerhet, med i Bryssel 1981 vidtagna ändringar (Eurocontrolkonventi</w:t>
      </w:r>
      <w:r w:rsidRPr="00D40B6C">
        <w:t>o</w:t>
      </w:r>
      <w:r w:rsidRPr="00D40B6C">
        <w:t xml:space="preserve">nen), </w:t>
      </w:r>
    </w:p>
    <w:p w:rsidR="0045141D" w:rsidRPr="00D40B6C" w:rsidRDefault="0045141D">
      <w:pPr>
        <w:numPr>
          <w:ilvl w:val="0"/>
          <w:numId w:val="13"/>
        </w:numPr>
      </w:pPr>
      <w:r w:rsidRPr="00D40B6C">
        <w:t>den multilaterala överenskommelsen om undervägsavgifter (den multilat</w:t>
      </w:r>
      <w:r w:rsidRPr="00D40B6C">
        <w:t>e</w:t>
      </w:r>
      <w:r w:rsidRPr="00D40B6C">
        <w:t>rala öve</w:t>
      </w:r>
      <w:r w:rsidRPr="00D40B6C">
        <w:t>r</w:t>
      </w:r>
      <w:r w:rsidRPr="00D40B6C">
        <w:t xml:space="preserve">enskommelsen). </w:t>
      </w:r>
    </w:p>
    <w:p w:rsidR="0045141D" w:rsidRPr="00D40B6C" w:rsidRDefault="0045141D">
      <w:r w:rsidRPr="00D40B6C">
        <w:t>Sverige är medlem i Eurocontrol sedan den 1 december 1995 och tillträdde den multilaterala överenskommelsen om undervägsavgifter med verkan från den 1 januari 1997 (prop. 1993/94:104, bet. 1993/94:TU19, rskr. 1993/94:201, bet. 1994/95:TU1, rskr. 1994/95:48).</w:t>
      </w:r>
    </w:p>
    <w:p w:rsidR="0045141D" w:rsidRPr="00D40B6C" w:rsidRDefault="0045141D">
      <w:pPr>
        <w:pStyle w:val="Rubrik4"/>
        <w:spacing w:before="375"/>
        <w:rPr>
          <w:noProof w:val="0"/>
        </w:rPr>
      </w:pPr>
      <w:bookmarkStart w:id="20" w:name="_Toc69019659"/>
      <w:bookmarkStart w:id="21" w:name="_Toc71523524"/>
      <w:r w:rsidRPr="00D40B6C">
        <w:rPr>
          <w:noProof w:val="0"/>
        </w:rPr>
        <w:t>EG:s regelverk om ett gemensamt luftrum</w:t>
      </w:r>
      <w:bookmarkEnd w:id="20"/>
      <w:bookmarkEnd w:id="21"/>
    </w:p>
    <w:p w:rsidR="0045141D" w:rsidRPr="00D40B6C" w:rsidRDefault="0045141D">
      <w:r w:rsidRPr="00D40B6C">
        <w:t>EG:s regelverk för förverkligandet av ett gemensamt europeiskt luftrum trä</w:t>
      </w:r>
      <w:r w:rsidRPr="00D40B6C">
        <w:t>d</w:t>
      </w:r>
      <w:r w:rsidRPr="00D40B6C">
        <w:t xml:space="preserve">de i kraft den 20 april 2004. Regelverket gäller </w:t>
      </w:r>
    </w:p>
    <w:p w:rsidR="0045141D" w:rsidRPr="00D40B6C" w:rsidRDefault="0045141D">
      <w:pPr>
        <w:numPr>
          <w:ilvl w:val="0"/>
          <w:numId w:val="15"/>
        </w:numPr>
      </w:pPr>
      <w:r w:rsidRPr="00D40B6C">
        <w:t>en ramförordning om inrättande av ett gemensamt europeiskt luftrum,</w:t>
      </w:r>
    </w:p>
    <w:p w:rsidR="0045141D" w:rsidRPr="00D40B6C" w:rsidRDefault="0045141D">
      <w:pPr>
        <w:numPr>
          <w:ilvl w:val="0"/>
          <w:numId w:val="15"/>
        </w:numPr>
      </w:pPr>
      <w:r w:rsidRPr="00D40B6C">
        <w:t>en förordning om planering och användning av det gemensamma europei</w:t>
      </w:r>
      <w:r w:rsidRPr="00D40B6C">
        <w:t>s</w:t>
      </w:r>
      <w:r w:rsidRPr="00D40B6C">
        <w:t>ka luftru</w:t>
      </w:r>
      <w:r w:rsidRPr="00D40B6C">
        <w:t>m</w:t>
      </w:r>
      <w:r w:rsidRPr="00D40B6C">
        <w:t>met,</w:t>
      </w:r>
    </w:p>
    <w:p w:rsidR="0045141D" w:rsidRPr="00D40B6C" w:rsidRDefault="0045141D">
      <w:pPr>
        <w:numPr>
          <w:ilvl w:val="0"/>
          <w:numId w:val="15"/>
        </w:numPr>
      </w:pPr>
      <w:r w:rsidRPr="00D40B6C">
        <w:t>en förordning om tillhandahållande av flygtrafiktjänster inom det geme</w:t>
      </w:r>
      <w:r w:rsidRPr="00D40B6C">
        <w:t>n</w:t>
      </w:r>
      <w:r w:rsidRPr="00D40B6C">
        <w:t>samma europeiska luftrummet och</w:t>
      </w:r>
    </w:p>
    <w:p w:rsidR="0045141D" w:rsidRPr="00D40B6C" w:rsidRDefault="0045141D">
      <w:pPr>
        <w:numPr>
          <w:ilvl w:val="0"/>
          <w:numId w:val="15"/>
        </w:numPr>
      </w:pPr>
      <w:r w:rsidRPr="00D40B6C">
        <w:t>en förordning om driftskompatibiliteten hos det europeiska nätet för fly</w:t>
      </w:r>
      <w:r w:rsidRPr="00D40B6C">
        <w:t>g</w:t>
      </w:r>
      <w:r w:rsidRPr="00D40B6C">
        <w:t>ledning</w:t>
      </w:r>
      <w:r w:rsidRPr="00D40B6C">
        <w:t>s</w:t>
      </w:r>
      <w:r w:rsidRPr="00D40B6C">
        <w:t>tjänst.</w:t>
      </w:r>
    </w:p>
    <w:p w:rsidR="0045141D" w:rsidRPr="00D40B6C" w:rsidRDefault="0045141D">
      <w:r w:rsidRPr="00D40B6C">
        <w:t>I förordningarna pekas Eurocontrol ut som ett expertorgan som skall biträda gemenskapen på olika sätt vid förverkligandet av det gemensamma luftru</w:t>
      </w:r>
      <w:r w:rsidRPr="00D40B6C">
        <w:t>m</w:t>
      </w:r>
      <w:r w:rsidRPr="00D40B6C">
        <w:t>met, exempelvis i arbetet med att ta fram olika former av genomförandeb</w:t>
      </w:r>
      <w:r w:rsidRPr="00D40B6C">
        <w:t>e</w:t>
      </w:r>
      <w:r w:rsidRPr="00D40B6C">
        <w:t xml:space="preserve">stämmelser. </w:t>
      </w:r>
    </w:p>
    <w:p w:rsidR="0045141D" w:rsidRPr="00D40B6C" w:rsidRDefault="0045141D">
      <w:pPr>
        <w:pStyle w:val="Rubrik4"/>
        <w:spacing w:before="375"/>
        <w:rPr>
          <w:noProof w:val="0"/>
        </w:rPr>
      </w:pPr>
      <w:bookmarkStart w:id="22" w:name="_Toc69019660"/>
      <w:bookmarkStart w:id="23" w:name="_Toc71523525"/>
      <w:r w:rsidRPr="00D40B6C">
        <w:rPr>
          <w:noProof w:val="0"/>
        </w:rPr>
        <w:t>Nationella regler</w:t>
      </w:r>
      <w:bookmarkEnd w:id="22"/>
      <w:bookmarkEnd w:id="23"/>
    </w:p>
    <w:p w:rsidR="0045141D" w:rsidRPr="00D40B6C" w:rsidRDefault="0045141D">
      <w:pPr>
        <w:pStyle w:val="Rubrik5"/>
        <w:spacing w:before="110"/>
        <w:rPr>
          <w:noProof w:val="0"/>
        </w:rPr>
      </w:pPr>
      <w:r w:rsidRPr="00D40B6C">
        <w:rPr>
          <w:noProof w:val="0"/>
        </w:rPr>
        <w:t>Flygtrafiktjänsten</w:t>
      </w:r>
    </w:p>
    <w:p w:rsidR="0045141D" w:rsidRPr="00D40B6C" w:rsidRDefault="0045141D">
      <w:r w:rsidRPr="00D40B6C">
        <w:t>Bestämmelser om flygtrafikledning finns i luftfartslagen (1957:297). I 6 kap. 3 § sägs att det för att trygga och underlätta luftfarten skall finnas flygtrafi</w:t>
      </w:r>
      <w:r w:rsidRPr="00D40B6C">
        <w:t>k</w:t>
      </w:r>
      <w:r w:rsidRPr="00D40B6C">
        <w:t>tjänst. Regeringen eller den myndighet som regeringen bestämmer har rätt att meddela föreskrifter om flygtrafiktjänsten. Det är Luftfartsverket som har ålagts att fastställa uppgifter för och omfattning av flygtrafikledningstjänst m.m. Luftfartsverket har i sin tur möjlighet att uppdra åt innehavare av fly</w:t>
      </w:r>
      <w:r w:rsidRPr="00D40B6C">
        <w:t>g</w:t>
      </w:r>
      <w:r w:rsidRPr="00D40B6C">
        <w:t>plats eller annan att ombesörja den flygtrafiktjänst som, med hänsyn till fö</w:t>
      </w:r>
      <w:r w:rsidRPr="00D40B6C">
        <w:t>r</w:t>
      </w:r>
      <w:r w:rsidRPr="00D40B6C">
        <w:t>hållandena, skäligen kan åläggas honom. Vidare har Luftfartsverket bemy</w:t>
      </w:r>
      <w:r w:rsidRPr="00D40B6C">
        <w:t>n</w:t>
      </w:r>
      <w:r w:rsidRPr="00D40B6C">
        <w:t>digat Eurocontrol att utöva flödesplanering inom den s</w:t>
      </w:r>
      <w:r w:rsidRPr="00D40B6C">
        <w:t>venska flyginform</w:t>
      </w:r>
      <w:r w:rsidRPr="00D40B6C">
        <w:t>a</w:t>
      </w:r>
      <w:r w:rsidRPr="00D40B6C">
        <w:t>tionsr</w:t>
      </w:r>
      <w:r w:rsidRPr="00D40B6C">
        <w:t>e</w:t>
      </w:r>
      <w:r w:rsidRPr="00D40B6C">
        <w:t xml:space="preserve">gionen. </w:t>
      </w:r>
    </w:p>
    <w:p w:rsidR="0045141D" w:rsidRPr="00D40B6C" w:rsidRDefault="0045141D">
      <w:pPr>
        <w:pStyle w:val="Rubrik5"/>
        <w:spacing w:before="235"/>
        <w:rPr>
          <w:noProof w:val="0"/>
        </w:rPr>
      </w:pPr>
      <w:r w:rsidRPr="00D40B6C">
        <w:rPr>
          <w:noProof w:val="0"/>
        </w:rPr>
        <w:t>Undervägsavgifter</w:t>
      </w:r>
    </w:p>
    <w:p w:rsidR="0045141D" w:rsidRPr="00D40B6C" w:rsidRDefault="0045141D">
      <w:r w:rsidRPr="00D40B6C">
        <w:t>Luftfartslagen innehåller också bestämmelser med avseende på undervägsa</w:t>
      </w:r>
      <w:r w:rsidRPr="00D40B6C">
        <w:t>v</w:t>
      </w:r>
      <w:r w:rsidRPr="00D40B6C">
        <w:t>gifter. Enligt 6 kap. 13 § i denna lag får regeringen eller den myndighet r</w:t>
      </w:r>
      <w:r w:rsidRPr="00D40B6C">
        <w:t>e</w:t>
      </w:r>
      <w:r w:rsidRPr="00D40B6C">
        <w:t>geringen bestämmer meddela föreskrifter om avgifter för användning av allmänna flygplatser eller andra allmänna anläggningar eller tjänster för luf</w:t>
      </w:r>
      <w:r w:rsidRPr="00D40B6C">
        <w:t>t</w:t>
      </w:r>
      <w:r w:rsidRPr="00D40B6C">
        <w:t>farten. I den omfattning som följer av 1981 års multilaterala överenskomme</w:t>
      </w:r>
      <w:r w:rsidRPr="00D40B6C">
        <w:t>l</w:t>
      </w:r>
      <w:r w:rsidRPr="00D40B6C">
        <w:t>se om undervägsavgifter skall Eurocontrol meddela föreskrifter om, påföra och driva in undervägsavgifter. I Sverige finns en särskild lag som reglerar frågor om erkännande och verkställighet av utländska avgörand</w:t>
      </w:r>
      <w:r w:rsidRPr="00D40B6C">
        <w:t>en om unde</w:t>
      </w:r>
      <w:r w:rsidRPr="00D40B6C">
        <w:t>r</w:t>
      </w:r>
      <w:r w:rsidRPr="00D40B6C">
        <w:t>vägsavgift, lagen (1994:2087) med anledning av Sveriges tillträde till Eur</w:t>
      </w:r>
      <w:r w:rsidRPr="00D40B6C">
        <w:t>o</w:t>
      </w:r>
      <w:r w:rsidRPr="00D40B6C">
        <w:t xml:space="preserve">controlkonventionen. </w:t>
      </w:r>
    </w:p>
    <w:p w:rsidR="0045141D" w:rsidRPr="00D40B6C" w:rsidRDefault="0045141D">
      <w:pPr>
        <w:pStyle w:val="Rubrik5"/>
        <w:spacing w:before="235"/>
        <w:rPr>
          <w:noProof w:val="0"/>
        </w:rPr>
      </w:pPr>
      <w:r w:rsidRPr="00D40B6C">
        <w:rPr>
          <w:noProof w:val="0"/>
        </w:rPr>
        <w:t>Immunitet och privilegier</w:t>
      </w:r>
    </w:p>
    <w:p w:rsidR="0045141D" w:rsidRPr="00D40B6C" w:rsidRDefault="0045141D">
      <w:r w:rsidRPr="00D40B6C">
        <w:t>Eurocontrolkonventionen och dess bilagor innehåller ett flertal bestämmelser rörande immunitet och privilegier. I bilagan till lagen (1976:661) om imm</w:t>
      </w:r>
      <w:r w:rsidRPr="00D40B6C">
        <w:t>u</w:t>
      </w:r>
      <w:r w:rsidRPr="00D40B6C">
        <w:t>nitet och privilegier i vissa fall stadgas i punkt 46 att immunitet och/eller privilegier gäller för Eurocontrol, medlemsstaternas representanter i organ</w:t>
      </w:r>
      <w:r w:rsidRPr="00D40B6C">
        <w:t>i</w:t>
      </w:r>
      <w:r w:rsidRPr="00D40B6C">
        <w:t>sationen m.fl.</w:t>
      </w:r>
    </w:p>
    <w:p w:rsidR="0045141D" w:rsidRPr="00D40B6C" w:rsidRDefault="0045141D">
      <w:pPr>
        <w:spacing w:before="187"/>
      </w:pPr>
    </w:p>
    <w:p w:rsidR="0045141D" w:rsidRPr="00D40B6C" w:rsidRDefault="0045141D">
      <w:pPr>
        <w:pStyle w:val="Rubrik3"/>
        <w:rPr>
          <w:noProof w:val="0"/>
        </w:rPr>
      </w:pPr>
      <w:bookmarkStart w:id="24" w:name="_Toc69019661"/>
      <w:bookmarkStart w:id="25" w:name="_Toc71523526"/>
      <w:r w:rsidRPr="00D40B6C">
        <w:rPr>
          <w:noProof w:val="0"/>
        </w:rPr>
        <w:t>Propositionen</w:t>
      </w:r>
      <w:bookmarkEnd w:id="24"/>
      <w:bookmarkEnd w:id="25"/>
      <w:r w:rsidRPr="00D40B6C">
        <w:rPr>
          <w:noProof w:val="0"/>
        </w:rPr>
        <w:t xml:space="preserve"> </w:t>
      </w:r>
    </w:p>
    <w:p w:rsidR="0045141D" w:rsidRPr="00D40B6C" w:rsidRDefault="0045141D">
      <w:r w:rsidRPr="00D40B6C">
        <w:t>I propositionen redovisas att de konventioner som ligger till grund för det internationella samarbete som bedrivs genom Eurocontrol har dels reviderats, dels förts samman under benämningen den reviderade Eurocontrolkonventi</w:t>
      </w:r>
      <w:r w:rsidRPr="00D40B6C">
        <w:t>o</w:t>
      </w:r>
      <w:r w:rsidRPr="00D40B6C">
        <w:t>nen. Den multilaterala överenskommelsen upphävs således och ersätts med bilaga IV till den reviderade konventi</w:t>
      </w:r>
      <w:r w:rsidRPr="00D40B6C">
        <w:t>o</w:t>
      </w:r>
      <w:r w:rsidRPr="00D40B6C">
        <w:t>nen.</w:t>
      </w:r>
    </w:p>
    <w:p w:rsidR="0045141D" w:rsidRPr="00D40B6C" w:rsidRDefault="0045141D">
      <w:pPr>
        <w:pStyle w:val="Normaltindrag"/>
      </w:pPr>
      <w:r w:rsidRPr="00D40B6C">
        <w:t>Regeringen föreslår att riksdagen godkänner den reviderade Eurocontro</w:t>
      </w:r>
      <w:r w:rsidRPr="00D40B6C">
        <w:t>l</w:t>
      </w:r>
      <w:r w:rsidRPr="00D40B6C">
        <w:t>konventionen. Som en följd av ett godkännande behövs även vissa lagän</w:t>
      </w:r>
      <w:r w:rsidRPr="00D40B6C">
        <w:t>d</w:t>
      </w:r>
      <w:r w:rsidRPr="00D40B6C">
        <w:t>ringar, nämligen i luftfartslagen (1957:297), lagen (1994:2087) med anle</w:t>
      </w:r>
      <w:r w:rsidRPr="00D40B6C">
        <w:t>d</w:t>
      </w:r>
      <w:r w:rsidRPr="00D40B6C">
        <w:t>ning av Sveriges tillträde till den multilaterala överenskommelsen om unde</w:t>
      </w:r>
      <w:r w:rsidRPr="00D40B6C">
        <w:t>r</w:t>
      </w:r>
      <w:r w:rsidRPr="00D40B6C">
        <w:t>vägsavgifter, lagen (1990:746) om betalningsföreläggande och handräckning samt lagen (1976:661) om immunitet och privilegier i vissa fall. Regeringen föreslår att riksdagen antar dessa lagändringsförslag.</w:t>
      </w:r>
    </w:p>
    <w:p w:rsidR="0045141D" w:rsidRPr="00D40B6C" w:rsidRDefault="0045141D">
      <w:pPr>
        <w:pStyle w:val="Normaltindrag"/>
      </w:pPr>
      <w:r w:rsidRPr="00D40B6C">
        <w:t>I några fall aktualiseras frågan om huruvida ett godkännande av den rev</w:t>
      </w:r>
      <w:r w:rsidRPr="00D40B6C">
        <w:t>i</w:t>
      </w:r>
      <w:r w:rsidRPr="00D40B6C">
        <w:t>derade Eurocontrolkonventionen förutsätter ytterligare överlåtelse av b</w:t>
      </w:r>
      <w:r w:rsidRPr="00D40B6C">
        <w:t>e</w:t>
      </w:r>
      <w:r w:rsidRPr="00D40B6C">
        <w:t>slutanderätt enligt 10 kap. 5 § regeringsformen och därmed skulle kräva b</w:t>
      </w:r>
      <w:r w:rsidRPr="00D40B6C">
        <w:t>e</w:t>
      </w:r>
      <w:r w:rsidRPr="00D40B6C">
        <w:t>slut av riksdagen enligt den ordning som gäller för stadgande av grundlag. Övervägandena rör bestämmelser om undervägsavgifter, flödesplanering och rådets befogenheter avseende villkoren för flödesplaneringen.</w:t>
      </w:r>
    </w:p>
    <w:p w:rsidR="0045141D" w:rsidRPr="00D40B6C" w:rsidRDefault="0045141D">
      <w:pPr>
        <w:pStyle w:val="Normaltindrag"/>
      </w:pPr>
      <w:r w:rsidRPr="00D40B6C">
        <w:t>Enligt regeringens bedömning förutsätter den reviderade Eurocontrolko</w:t>
      </w:r>
      <w:r w:rsidRPr="00D40B6C">
        <w:t>n</w:t>
      </w:r>
      <w:r w:rsidRPr="00D40B6C">
        <w:t>ventionen ingen ytterligare överlåtelse av beslutanderätt. Det är också den slutsats som Lagrådet redovisar i sitt yttrande över den av regeringen öve</w:t>
      </w:r>
      <w:r w:rsidRPr="00D40B6C">
        <w:t>r</w:t>
      </w:r>
      <w:r w:rsidRPr="00D40B6C">
        <w:t>lämnade remi</w:t>
      </w:r>
      <w:r w:rsidRPr="00D40B6C">
        <w:t>s</w:t>
      </w:r>
      <w:r w:rsidRPr="00D40B6C">
        <w:t xml:space="preserve">sen. </w:t>
      </w:r>
    </w:p>
    <w:p w:rsidR="0045141D" w:rsidRPr="00D40B6C" w:rsidRDefault="0045141D">
      <w:pPr>
        <w:pStyle w:val="Normaltindrag"/>
      </w:pPr>
      <w:r w:rsidRPr="00D40B6C">
        <w:t>Den reviderade Eurocontrolkonventionen träder i kraft när alla Euroco</w:t>
      </w:r>
      <w:r w:rsidRPr="00D40B6C">
        <w:t>n</w:t>
      </w:r>
      <w:r w:rsidRPr="00D40B6C">
        <w:t>trols medlemsstater har ratificerat den. Av denna anledning föreslås att la</w:t>
      </w:r>
      <w:r w:rsidRPr="00D40B6C">
        <w:t>g</w:t>
      </w:r>
      <w:r w:rsidRPr="00D40B6C">
        <w:t xml:space="preserve">förslagen i propositionen skall träda i kraft den dag regeringen bestämmer. </w:t>
      </w:r>
    </w:p>
    <w:p w:rsidR="0045141D" w:rsidRPr="00D40B6C" w:rsidRDefault="0045141D">
      <w:pPr>
        <w:pStyle w:val="Rubrik3"/>
        <w:rPr>
          <w:noProof w:val="0"/>
        </w:rPr>
      </w:pPr>
      <w:bookmarkStart w:id="26" w:name="_Toc69019662"/>
      <w:bookmarkStart w:id="27" w:name="_Toc71523527"/>
      <w:r w:rsidRPr="00D40B6C">
        <w:rPr>
          <w:noProof w:val="0"/>
        </w:rPr>
        <w:t>Utskottets ställningstagande</w:t>
      </w:r>
      <w:bookmarkEnd w:id="26"/>
      <w:bookmarkEnd w:id="27"/>
    </w:p>
    <w:p w:rsidR="0045141D" w:rsidRPr="00D40B6C" w:rsidRDefault="0045141D">
      <w:r w:rsidRPr="00D40B6C">
        <w:t>Utskottet har inget att erinra mot regeringens förslag och föreslår sålunda att riksdagen godkänner den reviderade Eurocontrolkonventionen och antar de lagändringar som föra</w:t>
      </w:r>
      <w:r w:rsidRPr="00D40B6C">
        <w:t>n</w:t>
      </w:r>
      <w:r w:rsidRPr="00D40B6C">
        <w:t xml:space="preserve">leds av ett godkännande. </w:t>
      </w:r>
    </w:p>
    <w:p w:rsidR="0045141D" w:rsidRPr="00D40B6C" w:rsidRDefault="0045141D"/>
    <w:p w:rsidR="0045141D" w:rsidRPr="00D40B6C" w:rsidRDefault="0045141D"/>
    <w:p w:rsidR="0045141D" w:rsidRPr="00D40B6C" w:rsidRDefault="0045141D"/>
    <w:p w:rsidR="0045141D" w:rsidRPr="00D40B6C" w:rsidRDefault="0045141D">
      <w:pPr>
        <w:pStyle w:val="Normaltindrag"/>
      </w:pPr>
    </w:p>
    <w:p w:rsidR="0045141D" w:rsidRPr="00D40B6C" w:rsidRDefault="0045141D">
      <w:pPr>
        <w:pStyle w:val="Normaltindrag"/>
        <w:sectPr w:rsidR="00000000" w:rsidRPr="00D40B6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5141D" w:rsidRPr="00D40B6C" w:rsidRDefault="0045141D">
      <w:pPr>
        <w:pStyle w:val="Bilaga"/>
      </w:pPr>
      <w:r w:rsidRPr="00D40B6C">
        <w:t>Bilaga 1</w:t>
      </w:r>
    </w:p>
    <w:p w:rsidR="0045141D" w:rsidRPr="00D40B6C" w:rsidRDefault="0045141D">
      <w:pPr>
        <w:pStyle w:val="Rubrik1"/>
        <w:rPr>
          <w:noProof w:val="0"/>
        </w:rPr>
      </w:pPr>
      <w:bookmarkStart w:id="28" w:name="_Toc71523528"/>
      <w:r w:rsidRPr="00D40B6C">
        <w:rPr>
          <w:noProof w:val="0"/>
        </w:rPr>
        <w:t>Förteckning över behandlade förslag</w:t>
      </w:r>
      <w:bookmarkEnd w:id="28"/>
    </w:p>
    <w:p w:rsidR="0045141D" w:rsidRPr="00D40B6C" w:rsidRDefault="0045141D">
      <w:pPr>
        <w:pStyle w:val="Rubrik2"/>
      </w:pPr>
      <w:bookmarkStart w:id="29" w:name="_Toc71523529"/>
      <w:r w:rsidRPr="00D40B6C">
        <w:t>Propositionen</w:t>
      </w:r>
      <w:bookmarkEnd w:id="29"/>
    </w:p>
    <w:p w:rsidR="0045141D" w:rsidRPr="00D40B6C" w:rsidRDefault="0045141D">
      <w:pPr>
        <w:pStyle w:val="Motioner"/>
      </w:pPr>
      <w:bookmarkStart w:id="30" w:name="RangeEnd"/>
      <w:r w:rsidRPr="00D40B6C">
        <w:t>2003/04:67:Den reviderade Eurocontrolkonventionen</w:t>
      </w:r>
    </w:p>
    <w:p w:rsidR="0045141D" w:rsidRPr="00D40B6C" w:rsidRDefault="0045141D">
      <w:pPr>
        <w:pStyle w:val="Yrkanden"/>
      </w:pPr>
      <w:r w:rsidRPr="00D40B6C">
        <w:t xml:space="preserve">1. Riksdagen godkänner den reviderade Eurocontrolkonventionen (avsnitt </w:t>
      </w:r>
      <w:r w:rsidRPr="00D40B6C">
        <w:br/>
        <w:t xml:space="preserve"> 7.1).  </w:t>
      </w:r>
    </w:p>
    <w:p w:rsidR="0045141D" w:rsidRPr="00D40B6C" w:rsidRDefault="0045141D">
      <w:pPr>
        <w:pStyle w:val="Yrkanden"/>
      </w:pPr>
      <w:r w:rsidRPr="00D40B6C">
        <w:t xml:space="preserve">Riksdagen antar regeringens förslag till  </w:t>
      </w:r>
    </w:p>
    <w:p w:rsidR="0045141D" w:rsidRPr="00D40B6C" w:rsidRDefault="0045141D">
      <w:pPr>
        <w:pStyle w:val="Yrkanden"/>
      </w:pPr>
      <w:r w:rsidRPr="00D40B6C">
        <w:t>2.  lag om ändring i luftfartslagen (1957:297),</w:t>
      </w:r>
    </w:p>
    <w:p w:rsidR="0045141D" w:rsidRPr="00D40B6C" w:rsidRDefault="0045141D">
      <w:pPr>
        <w:pStyle w:val="Yrkanden"/>
      </w:pPr>
      <w:r w:rsidRPr="00D40B6C">
        <w:t>3.  lag om ändring i lagen (1994:2087) med anledning av Sveriges tillträde till den multilaterala överenskommelsen om undervägsavgifter,</w:t>
      </w:r>
    </w:p>
    <w:p w:rsidR="0045141D" w:rsidRPr="00D40B6C" w:rsidRDefault="0045141D">
      <w:pPr>
        <w:pStyle w:val="Yrkanden"/>
      </w:pPr>
      <w:r w:rsidRPr="00D40B6C">
        <w:t>4. lag om ändring i lagen (1990:746) om betalningsföreläggande och han</w:t>
      </w:r>
      <w:r w:rsidRPr="00D40B6C">
        <w:t>d</w:t>
      </w:r>
      <w:r w:rsidRPr="00D40B6C">
        <w:t>räckning,</w:t>
      </w:r>
    </w:p>
    <w:p w:rsidR="0045141D" w:rsidRPr="00D40B6C" w:rsidRDefault="0045141D">
      <w:pPr>
        <w:pStyle w:val="Yrkanden"/>
        <w:spacing w:line="240" w:lineRule="auto"/>
      </w:pPr>
      <w:r w:rsidRPr="00D40B6C">
        <w:t xml:space="preserve">5. lag om ändring i lagen (1976:661) om immunitet och privilegier i vissa fall.  </w:t>
      </w:r>
    </w:p>
    <w:bookmarkEnd w:id="30"/>
    <w:p w:rsidR="0045141D" w:rsidRPr="00D40B6C" w:rsidRDefault="0045141D"/>
    <w:p w:rsidR="0045141D" w:rsidRPr="00D40B6C" w:rsidRDefault="0045141D"/>
    <w:p w:rsidR="0045141D" w:rsidRPr="00D40B6C" w:rsidRDefault="0045141D">
      <w:pPr>
        <w:pStyle w:val="Normaltindrag"/>
      </w:pPr>
    </w:p>
    <w:p w:rsidR="0045141D" w:rsidRPr="00D40B6C" w:rsidRDefault="0045141D">
      <w:pPr>
        <w:pStyle w:val="Normaltindrag"/>
        <w:sectPr w:rsidR="00000000" w:rsidRPr="00D40B6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5141D" w:rsidRPr="00D40B6C" w:rsidRDefault="0045141D">
      <w:pPr>
        <w:pStyle w:val="Bilaga"/>
      </w:pPr>
      <w:r w:rsidRPr="00D40B6C">
        <w:t>Bilaga 2</w:t>
      </w:r>
    </w:p>
    <w:p w:rsidR="0045141D" w:rsidRPr="00D40B6C" w:rsidRDefault="0045141D">
      <w:pPr>
        <w:pStyle w:val="Rubrik1"/>
        <w:rPr>
          <w:noProof w:val="0"/>
        </w:rPr>
      </w:pPr>
      <w:bookmarkStart w:id="31" w:name="_Toc71523530"/>
      <w:r w:rsidRPr="00D40B6C">
        <w:rPr>
          <w:noProof w:val="0"/>
        </w:rPr>
        <w:t>Regeringens lagförslag</w:t>
      </w:r>
      <w:bookmarkEnd w:id="31"/>
    </w:p>
    <w:p w:rsidR="0045141D" w:rsidRPr="00D40B6C" w:rsidRDefault="00D40B6C">
      <w:r w:rsidRPr="00D40B6C">
        <w:rPr>
          <w:noProof/>
        </w:rPr>
        <w:drawing>
          <wp:inline distT="0" distB="0" distL="0" distR="0">
            <wp:extent cx="3782695" cy="61995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82695" cy="6199505"/>
                    </a:xfrm>
                    <a:prstGeom prst="rect">
                      <a:avLst/>
                    </a:prstGeom>
                    <a:noFill/>
                    <a:ln>
                      <a:noFill/>
                    </a:ln>
                  </pic:spPr>
                </pic:pic>
              </a:graphicData>
            </a:graphic>
          </wp:inline>
        </w:drawing>
      </w:r>
    </w:p>
    <w:p w:rsidR="0045141D" w:rsidRPr="00D40B6C" w:rsidRDefault="0045141D">
      <w:r w:rsidRPr="00D40B6C">
        <w:br w:type="page"/>
      </w:r>
      <w:r w:rsidR="00D40B6C" w:rsidRPr="00D40B6C">
        <w:rPr>
          <w:noProof/>
        </w:rPr>
        <w:drawing>
          <wp:inline distT="0" distB="0" distL="0" distR="0">
            <wp:extent cx="3750310" cy="72497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50310" cy="7249795"/>
                    </a:xfrm>
                    <a:prstGeom prst="rect">
                      <a:avLst/>
                    </a:prstGeom>
                    <a:noFill/>
                    <a:ln>
                      <a:noFill/>
                    </a:ln>
                  </pic:spPr>
                </pic:pic>
              </a:graphicData>
            </a:graphic>
          </wp:inline>
        </w:drawing>
      </w:r>
    </w:p>
    <w:p w:rsidR="0045141D" w:rsidRPr="00D40B6C" w:rsidRDefault="0045141D">
      <w:r w:rsidRPr="00D40B6C">
        <w:br w:type="page"/>
      </w:r>
      <w:r w:rsidR="00D40B6C" w:rsidRPr="00D40B6C">
        <w:rPr>
          <w:noProof/>
        </w:rPr>
        <w:drawing>
          <wp:inline distT="0" distB="0" distL="0" distR="0">
            <wp:extent cx="3777615" cy="71793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77615" cy="7179310"/>
                    </a:xfrm>
                    <a:prstGeom prst="rect">
                      <a:avLst/>
                    </a:prstGeom>
                    <a:noFill/>
                    <a:ln>
                      <a:noFill/>
                    </a:ln>
                  </pic:spPr>
                </pic:pic>
              </a:graphicData>
            </a:graphic>
          </wp:inline>
        </w:drawing>
      </w:r>
    </w:p>
    <w:p w:rsidR="0045141D" w:rsidRPr="00D40B6C" w:rsidRDefault="0045141D">
      <w:r w:rsidRPr="00D40B6C">
        <w:br w:type="page"/>
      </w:r>
      <w:r w:rsidR="00D40B6C" w:rsidRPr="00D40B6C">
        <w:rPr>
          <w:noProof/>
        </w:rPr>
        <w:drawing>
          <wp:inline distT="0" distB="0" distL="0" distR="0">
            <wp:extent cx="3777615" cy="724471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77615" cy="7244715"/>
                    </a:xfrm>
                    <a:prstGeom prst="rect">
                      <a:avLst/>
                    </a:prstGeom>
                    <a:noFill/>
                    <a:ln>
                      <a:noFill/>
                    </a:ln>
                  </pic:spPr>
                </pic:pic>
              </a:graphicData>
            </a:graphic>
          </wp:inline>
        </w:drawing>
      </w:r>
    </w:p>
    <w:p w:rsidR="0045141D" w:rsidRPr="00D40B6C" w:rsidRDefault="0045141D">
      <w:r w:rsidRPr="00D40B6C">
        <w:br w:type="page"/>
      </w:r>
      <w:r w:rsidR="00D40B6C" w:rsidRPr="00D40B6C">
        <w:rPr>
          <w:noProof/>
        </w:rPr>
        <w:drawing>
          <wp:inline distT="0" distB="0" distL="0" distR="0">
            <wp:extent cx="3766185" cy="724979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66185" cy="7249795"/>
                    </a:xfrm>
                    <a:prstGeom prst="rect">
                      <a:avLst/>
                    </a:prstGeom>
                    <a:noFill/>
                    <a:ln>
                      <a:noFill/>
                    </a:ln>
                  </pic:spPr>
                </pic:pic>
              </a:graphicData>
            </a:graphic>
          </wp:inline>
        </w:drawing>
      </w:r>
    </w:p>
    <w:p w:rsidR="0045141D" w:rsidRPr="00D40B6C" w:rsidRDefault="0045141D">
      <w:r w:rsidRPr="00D40B6C">
        <w:br w:type="page"/>
      </w:r>
      <w:r w:rsidR="00D40B6C" w:rsidRPr="00D40B6C">
        <w:rPr>
          <w:noProof/>
        </w:rPr>
        <w:drawing>
          <wp:inline distT="0" distB="0" distL="0" distR="0">
            <wp:extent cx="3777615" cy="720661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77615" cy="7206615"/>
                    </a:xfrm>
                    <a:prstGeom prst="rect">
                      <a:avLst/>
                    </a:prstGeom>
                    <a:noFill/>
                    <a:ln>
                      <a:noFill/>
                    </a:ln>
                  </pic:spPr>
                </pic:pic>
              </a:graphicData>
            </a:graphic>
          </wp:inline>
        </w:drawing>
      </w:r>
    </w:p>
    <w:p w:rsidR="0045141D" w:rsidRPr="00D40B6C" w:rsidRDefault="0045141D">
      <w:r w:rsidRPr="00D40B6C">
        <w:br w:type="page"/>
      </w:r>
      <w:r w:rsidR="00D40B6C" w:rsidRPr="00D40B6C">
        <w:rPr>
          <w:noProof/>
        </w:rPr>
        <w:drawing>
          <wp:inline distT="0" distB="0" distL="0" distR="0">
            <wp:extent cx="3777615" cy="721741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77615" cy="7217410"/>
                    </a:xfrm>
                    <a:prstGeom prst="rect">
                      <a:avLst/>
                    </a:prstGeom>
                    <a:noFill/>
                    <a:ln>
                      <a:noFill/>
                    </a:ln>
                  </pic:spPr>
                </pic:pic>
              </a:graphicData>
            </a:graphic>
          </wp:inline>
        </w:drawing>
      </w:r>
    </w:p>
    <w:p w:rsidR="0045141D" w:rsidRPr="00D40B6C" w:rsidRDefault="0045141D">
      <w:pPr>
        <w:pStyle w:val="Tryckort"/>
        <w:framePr w:wrap="around"/>
      </w:pPr>
      <w:r w:rsidRPr="00D40B6C">
        <w:t>Elanders Gotab, Stockholm  2004</w:t>
      </w:r>
    </w:p>
    <w:p w:rsidR="0045141D" w:rsidRPr="00D40B6C" w:rsidRDefault="0045141D">
      <w:pPr>
        <w:pStyle w:val="Normaltindrag"/>
        <w:spacing w:line="20" w:lineRule="atLeast"/>
        <w:ind w:firstLine="0"/>
        <w:rPr>
          <w:sz w:val="2"/>
        </w:rPr>
      </w:pPr>
    </w:p>
    <w:sectPr w:rsidR="0045141D" w:rsidRPr="00D40B6C">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41D" w:rsidRPr="00D40B6C" w:rsidRDefault="0045141D">
      <w:pPr>
        <w:spacing w:before="0" w:line="240" w:lineRule="auto"/>
      </w:pPr>
      <w:r w:rsidRPr="00D40B6C">
        <w:separator/>
      </w:r>
    </w:p>
  </w:endnote>
  <w:endnote w:type="continuationSeparator" w:id="0">
    <w:p w:rsidR="0045141D" w:rsidRPr="00D40B6C" w:rsidRDefault="0045141D">
      <w:pPr>
        <w:spacing w:before="0" w:line="240" w:lineRule="auto"/>
      </w:pPr>
      <w:r w:rsidRPr="00D40B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V"/>
      <w:framePr w:w="8732" w:h="284" w:hRule="exact" w:hSpace="0" w:vSpace="0" w:wrap="around" w:xAlign="inside" w:y="13042" w:anchorLock="0"/>
    </w:pP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2</w:t>
    </w:r>
    <w:r w:rsidRPr="00D40B6C">
      <w:fldChar w:fldCharType="end"/>
    </w:r>
  </w:p>
  <w:p w:rsidR="0045141D" w:rsidRPr="00D40B6C" w:rsidRDefault="0045141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V"/>
      <w:framePr w:w="8732" w:h="284" w:hRule="exact" w:hSpace="0" w:vSpace="0" w:wrap="around" w:xAlign="inside" w:y="13042" w:anchorLock="0"/>
    </w:pP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6</w:t>
    </w:r>
    <w:r w:rsidRPr="00D40B6C">
      <w:fldChar w:fldCharType="end"/>
    </w:r>
  </w:p>
  <w:p w:rsidR="0045141D" w:rsidRPr="00D40B6C" w:rsidRDefault="0045141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H"/>
      <w:framePr w:w="8732" w:h="284" w:hRule="exact" w:hSpace="0" w:vSpace="0" w:wrap="around" w:xAlign="inside" w:y="13042" w:anchorLock="0"/>
    </w:pP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5</w:t>
    </w:r>
    <w:r w:rsidRPr="00D40B6C">
      <w:fldChar w:fldCharType="end"/>
    </w:r>
  </w:p>
  <w:p w:rsidR="0045141D" w:rsidRPr="00D40B6C" w:rsidRDefault="0045141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V"/>
      <w:framePr w:w="8732" w:h="284" w:hRule="exact" w:hSpace="0" w:vSpace="0" w:wrap="around" w:xAlign="inside" w:y="13042" w:anchorLock="0"/>
    </w:pPr>
    <w:r w:rsidRPr="00D40B6C">
      <w:fldChar w:fldCharType="begin" w:fldLock="1"/>
    </w:r>
    <w:r w:rsidRPr="00D40B6C">
      <w:instrText xml:space="preserve"> if </w:instrText>
    </w:r>
    <w:r w:rsidRPr="00D40B6C">
      <w:fldChar w:fldCharType="begin" w:fldLock="1"/>
    </w:r>
    <w:r w:rsidRPr="00D40B6C">
      <w:instrText xml:space="preserve"> = </w:instrText>
    </w:r>
    <w:r w:rsidRPr="00D40B6C">
      <w:fldChar w:fldCharType="begin" w:fldLock="1"/>
    </w:r>
    <w:r w:rsidRPr="00D40B6C">
      <w:instrText xml:space="preserve"> = </w:instrText>
    </w:r>
    <w:r w:rsidRPr="00D40B6C">
      <w:fldChar w:fldCharType="begin" w:fldLock="1"/>
    </w:r>
    <w:r w:rsidRPr="00D40B6C">
      <w:instrText xml:space="preserve"> page</w:instrText>
    </w:r>
    <w:r w:rsidRPr="00D40B6C">
      <w:fldChar w:fldCharType="separate"/>
    </w:r>
    <w:r w:rsidRPr="00D40B6C">
      <w:instrText>4</w:instrText>
    </w:r>
    <w:r w:rsidRPr="00D40B6C">
      <w:fldChar w:fldCharType="end"/>
    </w:r>
    <w:r w:rsidRPr="00D40B6C">
      <w:instrText xml:space="preserve">/2 </w:instrText>
    </w:r>
    <w:r w:rsidRPr="00D40B6C">
      <w:fldChar w:fldCharType="separate"/>
    </w:r>
    <w:r w:rsidRPr="00D40B6C">
      <w:instrText>2</w:instrText>
    </w:r>
    <w:r w:rsidRPr="00D40B6C">
      <w:fldChar w:fldCharType="end"/>
    </w:r>
    <w:r w:rsidRPr="00D40B6C">
      <w:instrText xml:space="preserve"> - </w:instrText>
    </w:r>
    <w:r w:rsidRPr="00D40B6C">
      <w:fldChar w:fldCharType="begin" w:fldLock="1"/>
    </w:r>
    <w:r w:rsidRPr="00D40B6C">
      <w:instrText xml:space="preserve"> = int(</w:instrText>
    </w:r>
    <w:r w:rsidRPr="00D40B6C">
      <w:fldChar w:fldCharType="begin" w:fldLock="1"/>
    </w:r>
    <w:r w:rsidRPr="00D40B6C">
      <w:instrText xml:space="preserve"> page</w:instrText>
    </w:r>
    <w:r w:rsidRPr="00D40B6C">
      <w:fldChar w:fldCharType="separate"/>
    </w:r>
    <w:r w:rsidRPr="00D40B6C">
      <w:instrText>4</w:instrText>
    </w:r>
    <w:r w:rsidRPr="00D40B6C">
      <w:fldChar w:fldCharType="end"/>
    </w:r>
    <w:r w:rsidRPr="00D40B6C">
      <w:instrText xml:space="preserve">/2) </w:instrText>
    </w:r>
    <w:r w:rsidRPr="00D40B6C">
      <w:fldChar w:fldCharType="separate"/>
    </w:r>
    <w:r w:rsidRPr="00D40B6C">
      <w:instrText>2</w:instrText>
    </w:r>
    <w:r w:rsidRPr="00D40B6C">
      <w:fldChar w:fldCharType="end"/>
    </w:r>
    <w:r w:rsidRPr="00D40B6C">
      <w:fldChar w:fldCharType="separate"/>
    </w:r>
    <w:r w:rsidRPr="00D40B6C">
      <w:instrText>0</w:instrText>
    </w:r>
    <w:r w:rsidRPr="00D40B6C">
      <w:fldChar w:fldCharType="end"/>
    </w:r>
    <w:r w:rsidRPr="00D40B6C">
      <w:instrText xml:space="preserve"> = 0 "</w:instrText>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instrText>4</w:instrText>
    </w:r>
    <w:r w:rsidRPr="00D40B6C">
      <w:fldChar w:fldCharType="end"/>
    </w:r>
  </w:p>
  <w:p w:rsidR="0045141D" w:rsidRPr="00D40B6C" w:rsidRDefault="0045141D">
    <w:pPr>
      <w:pStyle w:val="SidfotV"/>
      <w:framePr w:w="8732" w:h="284" w:hRule="exact" w:hSpace="0" w:vSpace="0" w:wrap="around" w:xAlign="inside" w:y="13042" w:anchorLock="0"/>
    </w:pPr>
    <w:r w:rsidRPr="00D40B6C">
      <w:instrText>""</w:instrText>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instrText>3</w:instrText>
    </w:r>
    <w:r w:rsidRPr="00D40B6C">
      <w:fldChar w:fldCharType="end"/>
    </w:r>
    <w:r w:rsidRPr="00D40B6C">
      <w:instrText>"</w:instrText>
    </w:r>
    <w:r w:rsidRPr="00D40B6C">
      <w:fldChar w:fldCharType="separate"/>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4</w:t>
    </w:r>
    <w:r w:rsidRPr="00D40B6C">
      <w:fldChar w:fldCharType="end"/>
    </w:r>
  </w:p>
  <w:p w:rsidR="0045141D" w:rsidRPr="00D40B6C" w:rsidRDefault="0045141D">
    <w:pPr>
      <w:pStyle w:val="SidfotH"/>
      <w:framePr w:w="8732" w:h="284" w:hRule="exact" w:hSpace="0" w:vSpace="0" w:wrap="around" w:xAlign="inside" w:y="13042" w:anchorLock="0"/>
    </w:pPr>
    <w:r w:rsidRPr="00D40B6C">
      <w:fldChar w:fldCharType="end"/>
    </w:r>
  </w:p>
  <w:p w:rsidR="0045141D" w:rsidRPr="00D40B6C" w:rsidRDefault="0045141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V"/>
      <w:framePr w:w="8732" w:h="284" w:hRule="exact" w:hSpace="0" w:vSpace="0" w:wrap="around" w:xAlign="inside" w:y="13042" w:anchorLock="0"/>
    </w:pP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6</w:t>
    </w:r>
    <w:r w:rsidRPr="00D40B6C">
      <w:fldChar w:fldCharType="end"/>
    </w:r>
  </w:p>
  <w:p w:rsidR="0045141D" w:rsidRPr="00D40B6C" w:rsidRDefault="0045141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H"/>
      <w:framePr w:w="8732" w:h="284" w:hRule="exact" w:hSpace="0" w:vSpace="0" w:wrap="around" w:xAlign="inside" w:y="13042" w:anchorLock="0"/>
    </w:pP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7</w:t>
    </w:r>
    <w:r w:rsidRPr="00D40B6C">
      <w:fldChar w:fldCharType="end"/>
    </w:r>
  </w:p>
  <w:p w:rsidR="0045141D" w:rsidRPr="00D40B6C" w:rsidRDefault="0045141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V"/>
      <w:framePr w:w="8732" w:h="284" w:hRule="exact" w:hSpace="0" w:vSpace="0" w:wrap="around" w:xAlign="inside" w:y="13042" w:anchorLock="0"/>
    </w:pPr>
    <w:r w:rsidRPr="00D40B6C">
      <w:fldChar w:fldCharType="begin" w:fldLock="1"/>
    </w:r>
    <w:r w:rsidRPr="00D40B6C">
      <w:instrText xml:space="preserve"> if </w:instrText>
    </w:r>
    <w:r w:rsidRPr="00D40B6C">
      <w:fldChar w:fldCharType="begin" w:fldLock="1"/>
    </w:r>
    <w:r w:rsidRPr="00D40B6C">
      <w:instrText xml:space="preserve"> = </w:instrText>
    </w:r>
    <w:r w:rsidRPr="00D40B6C">
      <w:fldChar w:fldCharType="begin" w:fldLock="1"/>
    </w:r>
    <w:r w:rsidRPr="00D40B6C">
      <w:instrText xml:space="preserve"> = </w:instrText>
    </w:r>
    <w:r w:rsidRPr="00D40B6C">
      <w:fldChar w:fldCharType="begin" w:fldLock="1"/>
    </w:r>
    <w:r w:rsidRPr="00D40B6C">
      <w:instrText xml:space="preserve"> page</w:instrText>
    </w:r>
    <w:r w:rsidRPr="00D40B6C">
      <w:fldChar w:fldCharType="separate"/>
    </w:r>
    <w:r w:rsidRPr="00D40B6C">
      <w:instrText>5</w:instrText>
    </w:r>
    <w:r w:rsidRPr="00D40B6C">
      <w:fldChar w:fldCharType="end"/>
    </w:r>
    <w:r w:rsidRPr="00D40B6C">
      <w:instrText xml:space="preserve">/2 </w:instrText>
    </w:r>
    <w:r w:rsidRPr="00D40B6C">
      <w:fldChar w:fldCharType="separate"/>
    </w:r>
    <w:r w:rsidRPr="00D40B6C">
      <w:instrText>2,5</w:instrText>
    </w:r>
    <w:r w:rsidRPr="00D40B6C">
      <w:fldChar w:fldCharType="end"/>
    </w:r>
    <w:r w:rsidRPr="00D40B6C">
      <w:instrText xml:space="preserve"> - </w:instrText>
    </w:r>
    <w:r w:rsidRPr="00D40B6C">
      <w:fldChar w:fldCharType="begin" w:fldLock="1"/>
    </w:r>
    <w:r w:rsidRPr="00D40B6C">
      <w:instrText xml:space="preserve"> = int(</w:instrText>
    </w:r>
    <w:r w:rsidRPr="00D40B6C">
      <w:fldChar w:fldCharType="begin" w:fldLock="1"/>
    </w:r>
    <w:r w:rsidRPr="00D40B6C">
      <w:instrText xml:space="preserve"> page</w:instrText>
    </w:r>
    <w:r w:rsidRPr="00D40B6C">
      <w:fldChar w:fldCharType="separate"/>
    </w:r>
    <w:r w:rsidRPr="00D40B6C">
      <w:instrText>5</w:instrText>
    </w:r>
    <w:r w:rsidRPr="00D40B6C">
      <w:fldChar w:fldCharType="end"/>
    </w:r>
    <w:r w:rsidRPr="00D40B6C">
      <w:instrText xml:space="preserve">/2) </w:instrText>
    </w:r>
    <w:r w:rsidRPr="00D40B6C">
      <w:fldChar w:fldCharType="separate"/>
    </w:r>
    <w:r w:rsidRPr="00D40B6C">
      <w:instrText>2</w:instrText>
    </w:r>
    <w:r w:rsidRPr="00D40B6C">
      <w:fldChar w:fldCharType="end"/>
    </w:r>
    <w:r w:rsidRPr="00D40B6C">
      <w:fldChar w:fldCharType="separate"/>
    </w:r>
    <w:r w:rsidRPr="00D40B6C">
      <w:instrText>0,5</w:instrText>
    </w:r>
    <w:r w:rsidRPr="00D40B6C">
      <w:fldChar w:fldCharType="end"/>
    </w:r>
    <w:r w:rsidRPr="00D40B6C">
      <w:instrText xml:space="preserve"> = 0 "</w:instrText>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instrText>8</w:instrText>
    </w:r>
    <w:r w:rsidRPr="00D40B6C">
      <w:fldChar w:fldCharType="end"/>
    </w:r>
  </w:p>
  <w:p w:rsidR="0045141D" w:rsidRPr="00D40B6C" w:rsidRDefault="0045141D">
    <w:pPr>
      <w:pStyle w:val="SidfotH"/>
      <w:framePr w:w="8732" w:h="284" w:hRule="exact" w:hSpace="0" w:vSpace="0" w:wrap="around" w:xAlign="inside" w:y="13042" w:anchorLock="0"/>
    </w:pPr>
    <w:r w:rsidRPr="00D40B6C">
      <w:instrText>""</w:instrText>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instrText>5</w:instrText>
    </w:r>
    <w:r w:rsidRPr="00D40B6C">
      <w:fldChar w:fldCharType="end"/>
    </w:r>
    <w:r w:rsidRPr="00D40B6C">
      <w:instrText>"</w:instrText>
    </w:r>
    <w:r w:rsidRPr="00D40B6C">
      <w:fldChar w:fldCharType="separate"/>
    </w:r>
    <w:r w:rsidRPr="00D40B6C">
      <w:t>5</w:t>
    </w:r>
    <w:r w:rsidRPr="00D40B6C">
      <w:fldChar w:fldCharType="end"/>
    </w:r>
  </w:p>
  <w:p w:rsidR="0045141D" w:rsidRPr="00D40B6C" w:rsidRDefault="0045141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V"/>
      <w:framePr w:w="8732" w:h="284" w:hRule="exact" w:hSpace="0" w:vSpace="0" w:wrap="around" w:xAlign="inside" w:y="13042" w:anchorLock="0"/>
    </w:pP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10</w:t>
    </w:r>
    <w:r w:rsidRPr="00D40B6C">
      <w:fldChar w:fldCharType="end"/>
    </w:r>
  </w:p>
  <w:p w:rsidR="0045141D" w:rsidRPr="00D40B6C" w:rsidRDefault="0045141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H"/>
      <w:framePr w:w="8732" w:h="284" w:hRule="exact" w:hSpace="0" w:vSpace="0" w:wrap="around" w:xAlign="inside" w:y="13042" w:anchorLock="0"/>
    </w:pP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9</w:t>
    </w:r>
    <w:r w:rsidRPr="00D40B6C">
      <w:fldChar w:fldCharType="end"/>
    </w:r>
  </w:p>
  <w:p w:rsidR="0045141D" w:rsidRPr="00D40B6C" w:rsidRDefault="0045141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V"/>
      <w:framePr w:w="8732" w:h="284" w:hRule="exact" w:hSpace="0" w:vSpace="0" w:wrap="around" w:xAlign="inside" w:y="13042" w:anchorLock="0"/>
    </w:pPr>
    <w:r w:rsidRPr="00D40B6C">
      <w:fldChar w:fldCharType="begin" w:fldLock="1"/>
    </w:r>
    <w:r w:rsidRPr="00D40B6C">
      <w:instrText xml:space="preserve"> if </w:instrText>
    </w:r>
    <w:r w:rsidRPr="00D40B6C">
      <w:fldChar w:fldCharType="begin" w:fldLock="1"/>
    </w:r>
    <w:r w:rsidRPr="00D40B6C">
      <w:instrText xml:space="preserve"> = </w:instrText>
    </w:r>
    <w:r w:rsidRPr="00D40B6C">
      <w:fldChar w:fldCharType="begin" w:fldLock="1"/>
    </w:r>
    <w:r w:rsidRPr="00D40B6C">
      <w:instrText xml:space="preserve"> = </w:instrText>
    </w:r>
    <w:r w:rsidRPr="00D40B6C">
      <w:fldChar w:fldCharType="begin" w:fldLock="1"/>
    </w:r>
    <w:r w:rsidRPr="00D40B6C">
      <w:instrText xml:space="preserve"> page</w:instrText>
    </w:r>
    <w:r w:rsidRPr="00D40B6C">
      <w:fldChar w:fldCharType="separate"/>
    </w:r>
    <w:r w:rsidRPr="00D40B6C">
      <w:instrText>8</w:instrText>
    </w:r>
    <w:r w:rsidRPr="00D40B6C">
      <w:fldChar w:fldCharType="end"/>
    </w:r>
    <w:r w:rsidRPr="00D40B6C">
      <w:instrText xml:space="preserve">/2 </w:instrText>
    </w:r>
    <w:r w:rsidRPr="00D40B6C">
      <w:fldChar w:fldCharType="separate"/>
    </w:r>
    <w:r w:rsidRPr="00D40B6C">
      <w:instrText>4</w:instrText>
    </w:r>
    <w:r w:rsidRPr="00D40B6C">
      <w:fldChar w:fldCharType="end"/>
    </w:r>
    <w:r w:rsidRPr="00D40B6C">
      <w:instrText xml:space="preserve"> - </w:instrText>
    </w:r>
    <w:r w:rsidRPr="00D40B6C">
      <w:fldChar w:fldCharType="begin" w:fldLock="1"/>
    </w:r>
    <w:r w:rsidRPr="00D40B6C">
      <w:instrText xml:space="preserve"> = int(</w:instrText>
    </w:r>
    <w:r w:rsidRPr="00D40B6C">
      <w:fldChar w:fldCharType="begin" w:fldLock="1"/>
    </w:r>
    <w:r w:rsidRPr="00D40B6C">
      <w:instrText xml:space="preserve"> page</w:instrText>
    </w:r>
    <w:r w:rsidRPr="00D40B6C">
      <w:fldChar w:fldCharType="separate"/>
    </w:r>
    <w:r w:rsidRPr="00D40B6C">
      <w:instrText>8</w:instrText>
    </w:r>
    <w:r w:rsidRPr="00D40B6C">
      <w:fldChar w:fldCharType="end"/>
    </w:r>
    <w:r w:rsidRPr="00D40B6C">
      <w:instrText xml:space="preserve">/2) </w:instrText>
    </w:r>
    <w:r w:rsidRPr="00D40B6C">
      <w:fldChar w:fldCharType="separate"/>
    </w:r>
    <w:r w:rsidRPr="00D40B6C">
      <w:instrText>4</w:instrText>
    </w:r>
    <w:r w:rsidRPr="00D40B6C">
      <w:fldChar w:fldCharType="end"/>
    </w:r>
    <w:r w:rsidRPr="00D40B6C">
      <w:fldChar w:fldCharType="separate"/>
    </w:r>
    <w:r w:rsidRPr="00D40B6C">
      <w:instrText>0</w:instrText>
    </w:r>
    <w:r w:rsidRPr="00D40B6C">
      <w:fldChar w:fldCharType="end"/>
    </w:r>
    <w:r w:rsidRPr="00D40B6C">
      <w:instrText xml:space="preserve"> = 0 "</w:instrText>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instrText>8</w:instrText>
    </w:r>
    <w:r w:rsidRPr="00D40B6C">
      <w:fldChar w:fldCharType="end"/>
    </w:r>
  </w:p>
  <w:p w:rsidR="0045141D" w:rsidRPr="00D40B6C" w:rsidRDefault="0045141D">
    <w:pPr>
      <w:pStyle w:val="SidfotV"/>
      <w:framePr w:w="8732" w:h="284" w:hRule="exact" w:hSpace="0" w:vSpace="0" w:wrap="around" w:xAlign="inside" w:y="13042" w:anchorLock="0"/>
    </w:pPr>
    <w:r w:rsidRPr="00D40B6C">
      <w:instrText>""</w:instrText>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instrText>9</w:instrText>
    </w:r>
    <w:r w:rsidRPr="00D40B6C">
      <w:fldChar w:fldCharType="end"/>
    </w:r>
    <w:r w:rsidRPr="00D40B6C">
      <w:instrText>"</w:instrText>
    </w:r>
    <w:r w:rsidRPr="00D40B6C">
      <w:fldChar w:fldCharType="separate"/>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8</w:t>
    </w:r>
    <w:r w:rsidRPr="00D40B6C">
      <w:fldChar w:fldCharType="end"/>
    </w:r>
  </w:p>
  <w:p w:rsidR="0045141D" w:rsidRPr="00D40B6C" w:rsidRDefault="0045141D">
    <w:pPr>
      <w:pStyle w:val="SidfotH"/>
      <w:framePr w:w="8732" w:h="284" w:hRule="exact" w:hSpace="0" w:vSpace="0" w:wrap="around" w:xAlign="inside" w:y="13042" w:anchorLock="0"/>
    </w:pPr>
    <w:r w:rsidRPr="00D40B6C">
      <w:fldChar w:fldCharType="end"/>
    </w:r>
  </w:p>
  <w:p w:rsidR="0045141D" w:rsidRPr="00D40B6C" w:rsidRDefault="0045141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V"/>
      <w:framePr w:w="8732" w:h="284" w:hRule="exact" w:hSpace="0" w:vSpace="0" w:wrap="around" w:xAlign="inside" w:y="13042" w:anchorLock="0"/>
    </w:pP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10</w:t>
    </w:r>
    <w:r w:rsidRPr="00D40B6C">
      <w:fldChar w:fldCharType="end"/>
    </w:r>
  </w:p>
  <w:p w:rsidR="0045141D" w:rsidRPr="00D40B6C" w:rsidRDefault="004514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H"/>
      <w:framePr w:w="8732" w:h="284" w:hRule="exact" w:hSpace="0" w:vSpace="0" w:wrap="around" w:xAlign="inside" w:y="13042" w:anchorLock="0"/>
    </w:pP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3</w:t>
    </w:r>
    <w:r w:rsidRPr="00D40B6C">
      <w:fldChar w:fldCharType="end"/>
    </w:r>
  </w:p>
  <w:p w:rsidR="0045141D" w:rsidRPr="00D40B6C" w:rsidRDefault="0045141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H"/>
      <w:framePr w:w="8732" w:h="284" w:hRule="exact" w:hSpace="0" w:vSpace="0" w:wrap="around" w:xAlign="inside" w:y="13042" w:anchorLock="0"/>
    </w:pP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11</w:t>
    </w:r>
    <w:r w:rsidRPr="00D40B6C">
      <w:fldChar w:fldCharType="end"/>
    </w:r>
  </w:p>
  <w:p w:rsidR="0045141D" w:rsidRPr="00D40B6C" w:rsidRDefault="0045141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V"/>
      <w:framePr w:w="8732" w:h="284" w:hRule="exact" w:hSpace="0" w:vSpace="0" w:wrap="around" w:xAlign="inside" w:y="13042" w:anchorLock="0"/>
    </w:pPr>
    <w:r w:rsidRPr="00D40B6C">
      <w:fldChar w:fldCharType="begin" w:fldLock="1"/>
    </w:r>
    <w:r w:rsidRPr="00D40B6C">
      <w:instrText xml:space="preserve"> if </w:instrText>
    </w:r>
    <w:r w:rsidRPr="00D40B6C">
      <w:fldChar w:fldCharType="begin" w:fldLock="1"/>
    </w:r>
    <w:r w:rsidRPr="00D40B6C">
      <w:instrText xml:space="preserve"> = </w:instrText>
    </w:r>
    <w:r w:rsidRPr="00D40B6C">
      <w:fldChar w:fldCharType="begin" w:fldLock="1"/>
    </w:r>
    <w:r w:rsidRPr="00D40B6C">
      <w:instrText xml:space="preserve"> = </w:instrText>
    </w:r>
    <w:r w:rsidRPr="00D40B6C">
      <w:fldChar w:fldCharType="begin" w:fldLock="1"/>
    </w:r>
    <w:r w:rsidRPr="00D40B6C">
      <w:instrText xml:space="preserve"> page</w:instrText>
    </w:r>
    <w:r w:rsidRPr="00D40B6C">
      <w:fldChar w:fldCharType="separate"/>
    </w:r>
    <w:r w:rsidRPr="00D40B6C">
      <w:instrText>9</w:instrText>
    </w:r>
    <w:r w:rsidRPr="00D40B6C">
      <w:fldChar w:fldCharType="end"/>
    </w:r>
    <w:r w:rsidRPr="00D40B6C">
      <w:instrText xml:space="preserve">/2 </w:instrText>
    </w:r>
    <w:r w:rsidRPr="00D40B6C">
      <w:fldChar w:fldCharType="separate"/>
    </w:r>
    <w:r w:rsidRPr="00D40B6C">
      <w:instrText>4,5</w:instrText>
    </w:r>
    <w:r w:rsidRPr="00D40B6C">
      <w:fldChar w:fldCharType="end"/>
    </w:r>
    <w:r w:rsidRPr="00D40B6C">
      <w:instrText xml:space="preserve"> - </w:instrText>
    </w:r>
    <w:r w:rsidRPr="00D40B6C">
      <w:fldChar w:fldCharType="begin" w:fldLock="1"/>
    </w:r>
    <w:r w:rsidRPr="00D40B6C">
      <w:instrText xml:space="preserve"> = int(</w:instrText>
    </w:r>
    <w:r w:rsidRPr="00D40B6C">
      <w:fldChar w:fldCharType="begin" w:fldLock="1"/>
    </w:r>
    <w:r w:rsidRPr="00D40B6C">
      <w:instrText xml:space="preserve"> page</w:instrText>
    </w:r>
    <w:r w:rsidRPr="00D40B6C">
      <w:fldChar w:fldCharType="separate"/>
    </w:r>
    <w:r w:rsidRPr="00D40B6C">
      <w:instrText>9</w:instrText>
    </w:r>
    <w:r w:rsidRPr="00D40B6C">
      <w:fldChar w:fldCharType="end"/>
    </w:r>
    <w:r w:rsidRPr="00D40B6C">
      <w:instrText xml:space="preserve">/2) </w:instrText>
    </w:r>
    <w:r w:rsidRPr="00D40B6C">
      <w:fldChar w:fldCharType="separate"/>
    </w:r>
    <w:r w:rsidRPr="00D40B6C">
      <w:instrText>4</w:instrText>
    </w:r>
    <w:r w:rsidRPr="00D40B6C">
      <w:fldChar w:fldCharType="end"/>
    </w:r>
    <w:r w:rsidRPr="00D40B6C">
      <w:fldChar w:fldCharType="separate"/>
    </w:r>
    <w:r w:rsidRPr="00D40B6C">
      <w:instrText>0,5</w:instrText>
    </w:r>
    <w:r w:rsidRPr="00D40B6C">
      <w:fldChar w:fldCharType="end"/>
    </w:r>
    <w:r w:rsidRPr="00D40B6C">
      <w:instrText xml:space="preserve"> = 0 "</w:instrText>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instrText>10</w:instrText>
    </w:r>
    <w:r w:rsidRPr="00D40B6C">
      <w:fldChar w:fldCharType="end"/>
    </w:r>
  </w:p>
  <w:p w:rsidR="0045141D" w:rsidRPr="00D40B6C" w:rsidRDefault="0045141D">
    <w:pPr>
      <w:pStyle w:val="SidfotH"/>
      <w:framePr w:w="8732" w:h="284" w:hRule="exact" w:hSpace="0" w:vSpace="0" w:wrap="around" w:xAlign="inside" w:y="13042" w:anchorLock="0"/>
    </w:pPr>
    <w:r w:rsidRPr="00D40B6C">
      <w:instrText>""</w:instrText>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instrText>9</w:instrText>
    </w:r>
    <w:r w:rsidRPr="00D40B6C">
      <w:fldChar w:fldCharType="end"/>
    </w:r>
    <w:r w:rsidRPr="00D40B6C">
      <w:instrText>"</w:instrText>
    </w:r>
    <w:r w:rsidRPr="00D40B6C">
      <w:fldChar w:fldCharType="separate"/>
    </w:r>
    <w:r w:rsidRPr="00D40B6C">
      <w:t>9</w:t>
    </w:r>
    <w:r w:rsidRPr="00D40B6C">
      <w:fldChar w:fldCharType="end"/>
    </w:r>
  </w:p>
  <w:p w:rsidR="0045141D" w:rsidRPr="00D40B6C" w:rsidRDefault="0045141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V"/>
      <w:framePr w:w="8732" w:h="284" w:hRule="exact" w:hSpace="0" w:vSpace="0" w:wrap="around" w:xAlign="inside" w:y="13042" w:anchorLock="0"/>
    </w:pPr>
    <w:r w:rsidRPr="00D40B6C">
      <w:fldChar w:fldCharType="begin" w:fldLock="1"/>
    </w:r>
    <w:r w:rsidRPr="00D40B6C">
      <w:instrText xml:space="preserve"> if </w:instrText>
    </w:r>
    <w:r w:rsidRPr="00D40B6C">
      <w:fldChar w:fldCharType="begin" w:fldLock="1"/>
    </w:r>
    <w:r w:rsidRPr="00D40B6C">
      <w:instrText xml:space="preserve"> = </w:instrText>
    </w:r>
    <w:r w:rsidRPr="00D40B6C">
      <w:fldChar w:fldCharType="begin" w:fldLock="1"/>
    </w:r>
    <w:r w:rsidRPr="00D40B6C">
      <w:instrText xml:space="preserve"> = </w:instrText>
    </w:r>
    <w:r w:rsidRPr="00D40B6C">
      <w:fldChar w:fldCharType="begin" w:fldLock="1"/>
    </w:r>
    <w:r w:rsidRPr="00D40B6C">
      <w:instrText xml:space="preserve"> page</w:instrText>
    </w:r>
    <w:r w:rsidRPr="00D40B6C">
      <w:fldChar w:fldCharType="separate"/>
    </w:r>
    <w:r w:rsidR="00D40B6C">
      <w:rPr>
        <w:noProof/>
      </w:rPr>
      <w:instrText>1</w:instrText>
    </w:r>
    <w:r w:rsidRPr="00D40B6C">
      <w:fldChar w:fldCharType="end"/>
    </w:r>
    <w:r w:rsidRPr="00D40B6C">
      <w:instrText xml:space="preserve">/2 </w:instrText>
    </w:r>
    <w:r w:rsidRPr="00D40B6C">
      <w:fldChar w:fldCharType="separate"/>
    </w:r>
    <w:r w:rsidR="00D40B6C">
      <w:rPr>
        <w:noProof/>
      </w:rPr>
      <w:instrText>0,5</w:instrText>
    </w:r>
    <w:r w:rsidRPr="00D40B6C">
      <w:fldChar w:fldCharType="end"/>
    </w:r>
    <w:r w:rsidRPr="00D40B6C">
      <w:instrText xml:space="preserve"> - </w:instrText>
    </w:r>
    <w:r w:rsidRPr="00D40B6C">
      <w:fldChar w:fldCharType="begin" w:fldLock="1"/>
    </w:r>
    <w:r w:rsidRPr="00D40B6C">
      <w:instrText xml:space="preserve"> = int(</w:instrText>
    </w:r>
    <w:r w:rsidRPr="00D40B6C">
      <w:fldChar w:fldCharType="begin" w:fldLock="1"/>
    </w:r>
    <w:r w:rsidRPr="00D40B6C">
      <w:instrText xml:space="preserve"> page</w:instrText>
    </w:r>
    <w:r w:rsidRPr="00D40B6C">
      <w:fldChar w:fldCharType="separate"/>
    </w:r>
    <w:r w:rsidR="00D40B6C">
      <w:rPr>
        <w:noProof/>
      </w:rPr>
      <w:instrText>1</w:instrText>
    </w:r>
    <w:r w:rsidRPr="00D40B6C">
      <w:fldChar w:fldCharType="end"/>
    </w:r>
    <w:r w:rsidRPr="00D40B6C">
      <w:instrText xml:space="preserve">/2) </w:instrText>
    </w:r>
    <w:r w:rsidRPr="00D40B6C">
      <w:fldChar w:fldCharType="separate"/>
    </w:r>
    <w:r w:rsidR="00D40B6C">
      <w:rPr>
        <w:noProof/>
      </w:rPr>
      <w:instrText>0</w:instrText>
    </w:r>
    <w:r w:rsidRPr="00D40B6C">
      <w:fldChar w:fldCharType="end"/>
    </w:r>
    <w:r w:rsidRPr="00D40B6C">
      <w:fldChar w:fldCharType="separate"/>
    </w:r>
    <w:r w:rsidR="00D40B6C">
      <w:rPr>
        <w:noProof/>
      </w:rPr>
      <w:instrText>0,5</w:instrText>
    </w:r>
    <w:r w:rsidRPr="00D40B6C">
      <w:fldChar w:fldCharType="end"/>
    </w:r>
    <w:r w:rsidRPr="00D40B6C">
      <w:instrText xml:space="preserve"> = 0 "</w:instrText>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instrText>14</w:instrText>
    </w:r>
    <w:r w:rsidRPr="00D40B6C">
      <w:fldChar w:fldCharType="end"/>
    </w:r>
  </w:p>
  <w:p w:rsidR="0045141D" w:rsidRPr="00D40B6C" w:rsidRDefault="0045141D">
    <w:pPr>
      <w:pStyle w:val="SidfotH"/>
      <w:framePr w:w="8732" w:h="284" w:hRule="exact" w:hSpace="0" w:vSpace="0" w:wrap="around" w:xAlign="inside" w:y="13042" w:anchorLock="0"/>
    </w:pPr>
    <w:r w:rsidRPr="00D40B6C">
      <w:instrText>""</w:instrText>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00D40B6C">
      <w:rPr>
        <w:noProof/>
      </w:rPr>
      <w:instrText>1</w:instrText>
    </w:r>
    <w:r w:rsidRPr="00D40B6C">
      <w:fldChar w:fldCharType="end"/>
    </w:r>
    <w:r w:rsidRPr="00D40B6C">
      <w:instrText>"</w:instrText>
    </w:r>
    <w:r w:rsidRPr="00D40B6C">
      <w:fldChar w:fldCharType="separate"/>
    </w:r>
    <w:r w:rsidR="00D40B6C">
      <w:rPr>
        <w:noProof/>
      </w:rPr>
      <w:t>1</w:t>
    </w:r>
    <w:r w:rsidRPr="00D40B6C">
      <w:fldChar w:fldCharType="end"/>
    </w:r>
  </w:p>
  <w:p w:rsidR="0045141D" w:rsidRPr="00D40B6C" w:rsidRDefault="0045141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V"/>
      <w:framePr w:w="8732" w:h="284" w:hRule="exact" w:hSpace="0" w:vSpace="0" w:wrap="around" w:xAlign="inside" w:y="13042" w:anchorLock="0"/>
    </w:pP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2</w:t>
    </w:r>
    <w:r w:rsidRPr="00D40B6C">
      <w:fldChar w:fldCharType="end"/>
    </w:r>
  </w:p>
  <w:p w:rsidR="0045141D" w:rsidRPr="00D40B6C" w:rsidRDefault="0045141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H"/>
      <w:framePr w:w="8732" w:h="284" w:hRule="exact" w:hSpace="0" w:vSpace="0" w:wrap="around" w:xAlign="inside" w:y="13042" w:anchorLock="0"/>
    </w:pP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3</w:t>
    </w:r>
    <w:r w:rsidRPr="00D40B6C">
      <w:fldChar w:fldCharType="end"/>
    </w:r>
  </w:p>
  <w:p w:rsidR="0045141D" w:rsidRPr="00D40B6C" w:rsidRDefault="0045141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V"/>
      <w:framePr w:w="8732" w:h="284" w:hRule="exact" w:hSpace="0" w:vSpace="0" w:wrap="around" w:xAlign="inside" w:y="13042" w:anchorLock="0"/>
    </w:pPr>
    <w:r w:rsidRPr="00D40B6C">
      <w:fldChar w:fldCharType="begin" w:fldLock="1"/>
    </w:r>
    <w:r w:rsidRPr="00D40B6C">
      <w:instrText xml:space="preserve"> if </w:instrText>
    </w:r>
    <w:r w:rsidRPr="00D40B6C">
      <w:fldChar w:fldCharType="begin" w:fldLock="1"/>
    </w:r>
    <w:r w:rsidRPr="00D40B6C">
      <w:instrText xml:space="preserve"> = </w:instrText>
    </w:r>
    <w:r w:rsidRPr="00D40B6C">
      <w:fldChar w:fldCharType="begin" w:fldLock="1"/>
    </w:r>
    <w:r w:rsidRPr="00D40B6C">
      <w:instrText xml:space="preserve"> = </w:instrText>
    </w:r>
    <w:r w:rsidRPr="00D40B6C">
      <w:fldChar w:fldCharType="begin" w:fldLock="1"/>
    </w:r>
    <w:r w:rsidRPr="00D40B6C">
      <w:instrText xml:space="preserve"> page</w:instrText>
    </w:r>
    <w:r w:rsidRPr="00D40B6C">
      <w:fldChar w:fldCharType="separate"/>
    </w:r>
    <w:r w:rsidRPr="00D40B6C">
      <w:instrText>2</w:instrText>
    </w:r>
    <w:r w:rsidRPr="00D40B6C">
      <w:fldChar w:fldCharType="end"/>
    </w:r>
    <w:r w:rsidRPr="00D40B6C">
      <w:instrText xml:space="preserve">/2 </w:instrText>
    </w:r>
    <w:r w:rsidRPr="00D40B6C">
      <w:fldChar w:fldCharType="separate"/>
    </w:r>
    <w:r w:rsidRPr="00D40B6C">
      <w:instrText>1</w:instrText>
    </w:r>
    <w:r w:rsidRPr="00D40B6C">
      <w:fldChar w:fldCharType="end"/>
    </w:r>
    <w:r w:rsidRPr="00D40B6C">
      <w:instrText xml:space="preserve"> - </w:instrText>
    </w:r>
    <w:r w:rsidRPr="00D40B6C">
      <w:fldChar w:fldCharType="begin" w:fldLock="1"/>
    </w:r>
    <w:r w:rsidRPr="00D40B6C">
      <w:instrText xml:space="preserve"> = int(</w:instrText>
    </w:r>
    <w:r w:rsidRPr="00D40B6C">
      <w:fldChar w:fldCharType="begin" w:fldLock="1"/>
    </w:r>
    <w:r w:rsidRPr="00D40B6C">
      <w:instrText xml:space="preserve"> page</w:instrText>
    </w:r>
    <w:r w:rsidRPr="00D40B6C">
      <w:fldChar w:fldCharType="separate"/>
    </w:r>
    <w:r w:rsidRPr="00D40B6C">
      <w:instrText>2</w:instrText>
    </w:r>
    <w:r w:rsidRPr="00D40B6C">
      <w:fldChar w:fldCharType="end"/>
    </w:r>
    <w:r w:rsidRPr="00D40B6C">
      <w:instrText xml:space="preserve">/2) </w:instrText>
    </w:r>
    <w:r w:rsidRPr="00D40B6C">
      <w:fldChar w:fldCharType="separate"/>
    </w:r>
    <w:r w:rsidRPr="00D40B6C">
      <w:instrText>1</w:instrText>
    </w:r>
    <w:r w:rsidRPr="00D40B6C">
      <w:fldChar w:fldCharType="end"/>
    </w:r>
    <w:r w:rsidRPr="00D40B6C">
      <w:fldChar w:fldCharType="separate"/>
    </w:r>
    <w:r w:rsidRPr="00D40B6C">
      <w:instrText>0</w:instrText>
    </w:r>
    <w:r w:rsidRPr="00D40B6C">
      <w:fldChar w:fldCharType="end"/>
    </w:r>
    <w:r w:rsidRPr="00D40B6C">
      <w:instrText xml:space="preserve"> = 0 "</w:instrText>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instrText>2</w:instrText>
    </w:r>
    <w:r w:rsidRPr="00D40B6C">
      <w:fldChar w:fldCharType="end"/>
    </w:r>
  </w:p>
  <w:p w:rsidR="0045141D" w:rsidRPr="00D40B6C" w:rsidRDefault="0045141D">
    <w:pPr>
      <w:pStyle w:val="SidfotV"/>
      <w:framePr w:w="8732" w:h="284" w:hRule="exact" w:hSpace="0" w:vSpace="0" w:wrap="around" w:xAlign="inside" w:y="13042" w:anchorLock="0"/>
    </w:pPr>
    <w:r w:rsidRPr="00D40B6C">
      <w:instrText>""</w:instrText>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instrText>1</w:instrText>
    </w:r>
    <w:r w:rsidRPr="00D40B6C">
      <w:fldChar w:fldCharType="end"/>
    </w:r>
    <w:r w:rsidRPr="00D40B6C">
      <w:instrText>"</w:instrText>
    </w:r>
    <w:r w:rsidRPr="00D40B6C">
      <w:fldChar w:fldCharType="separate"/>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2</w:t>
    </w:r>
    <w:r w:rsidRPr="00D40B6C">
      <w:fldChar w:fldCharType="end"/>
    </w:r>
  </w:p>
  <w:p w:rsidR="0045141D" w:rsidRPr="00D40B6C" w:rsidRDefault="0045141D">
    <w:pPr>
      <w:pStyle w:val="SidfotH"/>
      <w:framePr w:w="8732" w:h="284" w:hRule="exact" w:hSpace="0" w:vSpace="0" w:wrap="around" w:xAlign="inside" w:y="13042" w:anchorLock="0"/>
    </w:pPr>
    <w:r w:rsidRPr="00D40B6C">
      <w:fldChar w:fldCharType="end"/>
    </w:r>
  </w:p>
  <w:p w:rsidR="0045141D" w:rsidRPr="00D40B6C" w:rsidRDefault="0045141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V"/>
      <w:framePr w:w="8732" w:h="284" w:hRule="exact" w:hSpace="0" w:vSpace="0" w:wrap="around" w:xAlign="inside" w:y="13042" w:anchorLock="0"/>
    </w:pP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2</w:t>
    </w:r>
    <w:r w:rsidRPr="00D40B6C">
      <w:fldChar w:fldCharType="end"/>
    </w:r>
  </w:p>
  <w:p w:rsidR="0045141D" w:rsidRPr="00D40B6C" w:rsidRDefault="0045141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H"/>
      <w:framePr w:w="8732" w:h="284" w:hRule="exact" w:hSpace="0" w:vSpace="0" w:wrap="around" w:xAlign="inside" w:y="13042" w:anchorLock="0"/>
    </w:pP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t>5</w:t>
    </w:r>
    <w:r w:rsidRPr="00D40B6C">
      <w:fldChar w:fldCharType="end"/>
    </w:r>
  </w:p>
  <w:p w:rsidR="0045141D" w:rsidRPr="00D40B6C" w:rsidRDefault="0045141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fotV"/>
      <w:framePr w:w="8732" w:h="284" w:hRule="exact" w:hSpace="0" w:vSpace="0" w:wrap="around" w:xAlign="inside" w:y="13042" w:anchorLock="0"/>
    </w:pPr>
    <w:r w:rsidRPr="00D40B6C">
      <w:fldChar w:fldCharType="begin" w:fldLock="1"/>
    </w:r>
    <w:r w:rsidRPr="00D40B6C">
      <w:instrText xml:space="preserve"> if </w:instrText>
    </w:r>
    <w:r w:rsidRPr="00D40B6C">
      <w:fldChar w:fldCharType="begin" w:fldLock="1"/>
    </w:r>
    <w:r w:rsidRPr="00D40B6C">
      <w:instrText xml:space="preserve"> = </w:instrText>
    </w:r>
    <w:r w:rsidRPr="00D40B6C">
      <w:fldChar w:fldCharType="begin" w:fldLock="1"/>
    </w:r>
    <w:r w:rsidRPr="00D40B6C">
      <w:instrText xml:space="preserve"> = </w:instrText>
    </w:r>
    <w:r w:rsidRPr="00D40B6C">
      <w:fldChar w:fldCharType="begin" w:fldLock="1"/>
    </w:r>
    <w:r w:rsidRPr="00D40B6C">
      <w:instrText xml:space="preserve"> page</w:instrText>
    </w:r>
    <w:r w:rsidRPr="00D40B6C">
      <w:fldChar w:fldCharType="separate"/>
    </w:r>
    <w:r w:rsidRPr="00D40B6C">
      <w:instrText>3</w:instrText>
    </w:r>
    <w:r w:rsidRPr="00D40B6C">
      <w:fldChar w:fldCharType="end"/>
    </w:r>
    <w:r w:rsidRPr="00D40B6C">
      <w:instrText xml:space="preserve">/2 </w:instrText>
    </w:r>
    <w:r w:rsidRPr="00D40B6C">
      <w:fldChar w:fldCharType="separate"/>
    </w:r>
    <w:r w:rsidRPr="00D40B6C">
      <w:instrText>1,5</w:instrText>
    </w:r>
    <w:r w:rsidRPr="00D40B6C">
      <w:fldChar w:fldCharType="end"/>
    </w:r>
    <w:r w:rsidRPr="00D40B6C">
      <w:instrText xml:space="preserve"> - </w:instrText>
    </w:r>
    <w:r w:rsidRPr="00D40B6C">
      <w:fldChar w:fldCharType="begin" w:fldLock="1"/>
    </w:r>
    <w:r w:rsidRPr="00D40B6C">
      <w:instrText xml:space="preserve"> = int(</w:instrText>
    </w:r>
    <w:r w:rsidRPr="00D40B6C">
      <w:fldChar w:fldCharType="begin" w:fldLock="1"/>
    </w:r>
    <w:r w:rsidRPr="00D40B6C">
      <w:instrText xml:space="preserve"> page</w:instrText>
    </w:r>
    <w:r w:rsidRPr="00D40B6C">
      <w:fldChar w:fldCharType="separate"/>
    </w:r>
    <w:r w:rsidRPr="00D40B6C">
      <w:instrText>3</w:instrText>
    </w:r>
    <w:r w:rsidRPr="00D40B6C">
      <w:fldChar w:fldCharType="end"/>
    </w:r>
    <w:r w:rsidRPr="00D40B6C">
      <w:instrText xml:space="preserve">/2) </w:instrText>
    </w:r>
    <w:r w:rsidRPr="00D40B6C">
      <w:fldChar w:fldCharType="separate"/>
    </w:r>
    <w:r w:rsidRPr="00D40B6C">
      <w:instrText>1</w:instrText>
    </w:r>
    <w:r w:rsidRPr="00D40B6C">
      <w:fldChar w:fldCharType="end"/>
    </w:r>
    <w:r w:rsidRPr="00D40B6C">
      <w:fldChar w:fldCharType="separate"/>
    </w:r>
    <w:r w:rsidRPr="00D40B6C">
      <w:instrText>0,5</w:instrText>
    </w:r>
    <w:r w:rsidRPr="00D40B6C">
      <w:fldChar w:fldCharType="end"/>
    </w:r>
    <w:r w:rsidRPr="00D40B6C">
      <w:instrText xml:space="preserve"> = 0 "</w:instrText>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instrText>4</w:instrText>
    </w:r>
    <w:r w:rsidRPr="00D40B6C">
      <w:fldChar w:fldCharType="end"/>
    </w:r>
  </w:p>
  <w:p w:rsidR="0045141D" w:rsidRPr="00D40B6C" w:rsidRDefault="0045141D">
    <w:pPr>
      <w:pStyle w:val="SidfotH"/>
      <w:framePr w:w="8732" w:h="284" w:hRule="exact" w:hSpace="0" w:vSpace="0" w:wrap="around" w:xAlign="inside" w:y="13042" w:anchorLock="0"/>
    </w:pPr>
    <w:r w:rsidRPr="00D40B6C">
      <w:instrText>""</w:instrText>
    </w:r>
    <w:r w:rsidRPr="00D40B6C">
      <w:fldChar w:fldCharType="begin" w:fldLock="1"/>
    </w:r>
    <w:r w:rsidRPr="00D40B6C">
      <w:instrText xml:space="preserve"> P</w:instrText>
    </w:r>
    <w:r w:rsidRPr="00D40B6C">
      <w:instrText>A</w:instrText>
    </w:r>
    <w:r w:rsidRPr="00D40B6C">
      <w:instrText xml:space="preserve">GE </w:instrText>
    </w:r>
    <w:r w:rsidRPr="00D40B6C">
      <w:fldChar w:fldCharType="separate"/>
    </w:r>
    <w:r w:rsidRPr="00D40B6C">
      <w:instrText>3</w:instrText>
    </w:r>
    <w:r w:rsidRPr="00D40B6C">
      <w:fldChar w:fldCharType="end"/>
    </w:r>
    <w:r w:rsidRPr="00D40B6C">
      <w:instrText>"</w:instrText>
    </w:r>
    <w:r w:rsidRPr="00D40B6C">
      <w:fldChar w:fldCharType="separate"/>
    </w:r>
    <w:r w:rsidRPr="00D40B6C">
      <w:t>3</w:t>
    </w:r>
    <w:r w:rsidRPr="00D40B6C">
      <w:fldChar w:fldCharType="end"/>
    </w:r>
  </w:p>
  <w:p w:rsidR="0045141D" w:rsidRPr="00D40B6C" w:rsidRDefault="004514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141D" w:rsidRPr="00D40B6C" w:rsidRDefault="0045141D">
      <w:pPr>
        <w:pStyle w:val="Sidfot"/>
      </w:pPr>
    </w:p>
  </w:footnote>
  <w:footnote w:type="continuationSeparator" w:id="0">
    <w:p w:rsidR="0045141D" w:rsidRPr="00D40B6C" w:rsidRDefault="0045141D">
      <w:pPr>
        <w:spacing w:before="0" w:line="240" w:lineRule="auto"/>
      </w:pPr>
      <w:r w:rsidRPr="00D40B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Jmn"/>
      <w:framePr w:w="8732" w:h="567" w:hRule="exact" w:vSpace="0" w:wrap="around" w:vAnchor="page" w:y="341" w:anchorLock="0"/>
    </w:pPr>
    <w:r w:rsidRPr="00D40B6C">
      <w:rPr>
        <w:rStyle w:val="SidhuvudUtskott"/>
      </w:rPr>
      <w:fldChar w:fldCharType="begin" w:fldLock="1"/>
    </w:r>
    <w:r w:rsidRPr="00D40B6C">
      <w:rPr>
        <w:rStyle w:val="SidhuvudUtskott"/>
      </w:rPr>
      <w:instrText xml:space="preserve"> DOCPROPERTY BetänkandeÅr</w:instrText>
    </w:r>
    <w:r w:rsidRPr="00D40B6C">
      <w:rPr>
        <w:rStyle w:val="SidhuvudUtskott"/>
      </w:rPr>
      <w:fldChar w:fldCharType="separate"/>
    </w:r>
    <w:r w:rsidRPr="00D40B6C">
      <w:rPr>
        <w:rStyle w:val="SidhuvudUtskott"/>
      </w:rPr>
      <w:t>2003/04</w:t>
    </w:r>
    <w:r w:rsidRPr="00D40B6C">
      <w:rPr>
        <w:rStyle w:val="SidhuvudUtskott"/>
      </w:rPr>
      <w:fldChar w:fldCharType="end"/>
    </w:r>
    <w:r w:rsidRPr="00D40B6C">
      <w:rPr>
        <w:rStyle w:val="SidhuvudUtskott"/>
      </w:rPr>
      <w:t>:</w:t>
    </w:r>
    <w:r w:rsidRPr="00D40B6C">
      <w:rPr>
        <w:rStyle w:val="SidhuvudUtskott"/>
      </w:rPr>
      <w:fldChar w:fldCharType="begin" w:fldLock="1"/>
    </w:r>
    <w:r w:rsidRPr="00D40B6C">
      <w:rPr>
        <w:rStyle w:val="SidhuvudUtskott"/>
      </w:rPr>
      <w:instrText xml:space="preserve"> DOCPROPERTY Utskott</w:instrText>
    </w:r>
    <w:r w:rsidRPr="00D40B6C">
      <w:rPr>
        <w:rStyle w:val="SidhuvudUtskott"/>
      </w:rPr>
      <w:fldChar w:fldCharType="separate"/>
    </w:r>
    <w:r w:rsidRPr="00D40B6C">
      <w:rPr>
        <w:rStyle w:val="SidhuvudUtskott"/>
      </w:rPr>
      <w:t>TU</w:t>
    </w:r>
    <w:r w:rsidRPr="00D40B6C">
      <w:rPr>
        <w:rStyle w:val="SidhuvudUtskott"/>
      </w:rPr>
      <w:fldChar w:fldCharType="end"/>
    </w:r>
    <w:r w:rsidRPr="00D40B6C">
      <w:rPr>
        <w:rStyle w:val="SidhuvudUtskott"/>
      </w:rPr>
      <w:fldChar w:fldCharType="begin" w:fldLock="1"/>
    </w:r>
    <w:r w:rsidRPr="00D40B6C">
      <w:rPr>
        <w:rStyle w:val="SidhuvudUtskott"/>
      </w:rPr>
      <w:instrText xml:space="preserve"> DOCPROPERTY BetänkandeNr</w:instrText>
    </w:r>
    <w:r w:rsidRPr="00D40B6C">
      <w:rPr>
        <w:rStyle w:val="SidhuvudUtskott"/>
      </w:rPr>
      <w:fldChar w:fldCharType="separate"/>
    </w:r>
    <w:r w:rsidRPr="00D40B6C">
      <w:rPr>
        <w:rStyle w:val="SidhuvudUtskott"/>
      </w:rPr>
      <w:t>9</w:t>
    </w:r>
    <w:r w:rsidRPr="00D40B6C">
      <w:rPr>
        <w:rStyle w:val="SidhuvudUtskott"/>
      </w:rPr>
      <w:fldChar w:fldCharType="end"/>
    </w:r>
    <w:r w:rsidRPr="00D40B6C">
      <w:t xml:space="preserve">     </w:t>
    </w:r>
    <w:r w:rsidRPr="00D40B6C">
      <w:rPr>
        <w:rStyle w:val="SidhuvudBilaga"/>
      </w:rPr>
      <w:t xml:space="preserve"> </w:t>
    </w:r>
    <w:r w:rsidRPr="00D40B6C">
      <w:rPr>
        <w:rStyle w:val="SidhuvudRubrikReferens"/>
      </w:rPr>
      <w:fldChar w:fldCharType="begin" w:fldLock="1"/>
    </w:r>
    <w:r w:rsidRPr="00D40B6C">
      <w:rPr>
        <w:rStyle w:val="SidhuvudRubrikReferens"/>
      </w:rPr>
      <w:instrText xml:space="preserve"> StyleREF "Rubrik 1" </w:instrText>
    </w:r>
    <w:r w:rsidRPr="00D40B6C">
      <w:rPr>
        <w:rStyle w:val="SidhuvudRubrikReferens"/>
      </w:rPr>
      <w:fldChar w:fldCharType="separate"/>
    </w:r>
    <w:r w:rsidRPr="00D40B6C">
      <w:rPr>
        <w:rStyle w:val="SidhuvudRubrikReferens"/>
      </w:rPr>
      <w:t>Sammanfattning</w:t>
    </w:r>
    <w:r w:rsidRPr="00D40B6C">
      <w:rPr>
        <w:rStyle w:val="SidhuvudRubrikReferens"/>
      </w:rPr>
      <w:fldChar w:fldCharType="end"/>
    </w:r>
  </w:p>
  <w:p w:rsidR="0045141D" w:rsidRPr="00D40B6C" w:rsidRDefault="0045141D">
    <w:pPr>
      <w:pStyle w:val="SidhuvudKantJmn"/>
      <w:framePr w:w="8732" w:h="567" w:hRule="exact" w:vSpace="0" w:wrap="around" w:vAnchor="page" w:y="341" w:anchorLock="0"/>
    </w:pPr>
    <w:r w:rsidRPr="00D40B6C">
      <w:rPr>
        <w:rStyle w:val="SidhuvudUtskott"/>
      </w:rPr>
      <w:fldChar w:fldCharType="begin" w:fldLock="1"/>
    </w:r>
    <w:r w:rsidRPr="00D40B6C">
      <w:rPr>
        <w:rStyle w:val="SidhuvudUtskott"/>
      </w:rPr>
      <w:instrText xml:space="preserve"> DOCPROPERTY Status</w:instrText>
    </w:r>
    <w:r w:rsidRPr="00D40B6C">
      <w:rPr>
        <w:rStyle w:val="SidhuvudUtskott"/>
      </w:rPr>
      <w:fldChar w:fldCharType="end"/>
    </w:r>
    <w:r w:rsidRPr="00D40B6C">
      <w:rPr>
        <w:rStyle w:val="SidhuvudUtskott"/>
      </w:rPr>
      <w:fldChar w:fldCharType="begin" w:fldLock="1"/>
    </w:r>
    <w:r w:rsidRPr="00D40B6C">
      <w:rPr>
        <w:rStyle w:val="SidhuvudUtskott"/>
      </w:rPr>
      <w:instrText xml:space="preserve"> if </w:instrText>
    </w:r>
    <w:r w:rsidRPr="00D40B6C">
      <w:rPr>
        <w:rStyle w:val="SidhuvudUtskott"/>
      </w:rPr>
      <w:fldChar w:fldCharType="begin" w:fldLock="1"/>
    </w:r>
    <w:r w:rsidRPr="00D40B6C">
      <w:rPr>
        <w:rStyle w:val="SidhuvudUtskott"/>
      </w:rPr>
      <w:instrText xml:space="preserve"> DOCPROPERTY "UtkastDatum"</w:instrText>
    </w:r>
    <w:r w:rsidRPr="00D40B6C">
      <w:rPr>
        <w:rStyle w:val="SidhuvudUtskott"/>
      </w:rPr>
      <w:fldChar w:fldCharType="separate"/>
    </w:r>
    <w:r w:rsidRPr="00D40B6C">
      <w:rPr>
        <w:rStyle w:val="SidhuvudUtskott"/>
      </w:rPr>
      <w:instrText>Nej</w:instrText>
    </w:r>
    <w:r w:rsidRPr="00D40B6C">
      <w:rPr>
        <w:rStyle w:val="SidhuvudUtskott"/>
      </w:rPr>
      <w:fldChar w:fldCharType="end"/>
    </w:r>
    <w:r w:rsidRPr="00D40B6C">
      <w:rPr>
        <w:rStyle w:val="SidhuvudUtskott"/>
      </w:rPr>
      <w:instrText xml:space="preserve"> = "Ja" "    </w:instrText>
    </w:r>
    <w:r w:rsidRPr="00D40B6C">
      <w:rPr>
        <w:rStyle w:val="SidhuvudUtskott"/>
      </w:rPr>
      <w:fldChar w:fldCharType="begin" w:fldLock="1"/>
    </w:r>
    <w:r w:rsidRPr="00D40B6C">
      <w:rPr>
        <w:rStyle w:val="SidhuvudUtskott"/>
      </w:rPr>
      <w:instrText xml:space="preserve"> PRINTDATE \@ "yyyy-MM-dd HH.mm" </w:instrText>
    </w:r>
    <w:r w:rsidRPr="00D40B6C">
      <w:rPr>
        <w:rStyle w:val="SidhuvudUtskott"/>
      </w:rPr>
      <w:fldChar w:fldCharType="separate"/>
    </w:r>
    <w:r w:rsidRPr="00D40B6C">
      <w:rPr>
        <w:rStyle w:val="SidhuvudUtskott"/>
      </w:rPr>
      <w:instrText>2000-08-11 16.42</w:instrText>
    </w:r>
    <w:r w:rsidRPr="00D40B6C">
      <w:rPr>
        <w:rStyle w:val="SidhuvudUtskott"/>
      </w:rPr>
      <w:fldChar w:fldCharType="end"/>
    </w:r>
    <w:r w:rsidRPr="00D40B6C">
      <w:rPr>
        <w:rStyle w:val="SidhuvudUtskott"/>
      </w:rPr>
      <w:instrText xml:space="preserve">" </w:instrText>
    </w:r>
    <w:r w:rsidRPr="00D40B6C">
      <w:rPr>
        <w:rStyle w:val="SidhuvudUtskott"/>
      </w:rPr>
      <w:fldChar w:fldCharType="end"/>
    </w:r>
  </w:p>
  <w:p w:rsidR="0045141D" w:rsidRPr="00D40B6C" w:rsidRDefault="0045141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Jmn"/>
      <w:framePr w:w="8732" w:h="567" w:hRule="exact" w:vSpace="0" w:wrap="around" w:vAnchor="page" w:y="341" w:anchorLock="0"/>
    </w:pPr>
    <w:r w:rsidRPr="00D40B6C">
      <w:rPr>
        <w:rStyle w:val="SidhuvudUtskott"/>
      </w:rPr>
      <w:fldChar w:fldCharType="begin" w:fldLock="1"/>
    </w:r>
    <w:r w:rsidRPr="00D40B6C">
      <w:rPr>
        <w:rStyle w:val="SidhuvudUtskott"/>
      </w:rPr>
      <w:instrText xml:space="preserve"> DOCPROPERTY BetänkandeÅr</w:instrText>
    </w:r>
    <w:r w:rsidRPr="00D40B6C">
      <w:rPr>
        <w:rStyle w:val="SidhuvudUtskott"/>
      </w:rPr>
      <w:fldChar w:fldCharType="separate"/>
    </w:r>
    <w:r w:rsidRPr="00D40B6C">
      <w:rPr>
        <w:rStyle w:val="SidhuvudUtskott"/>
      </w:rPr>
      <w:t>2003/04</w:t>
    </w:r>
    <w:r w:rsidRPr="00D40B6C">
      <w:rPr>
        <w:rStyle w:val="SidhuvudUtskott"/>
      </w:rPr>
      <w:fldChar w:fldCharType="end"/>
    </w:r>
    <w:r w:rsidRPr="00D40B6C">
      <w:rPr>
        <w:rStyle w:val="SidhuvudUtskott"/>
      </w:rPr>
      <w:t>:</w:t>
    </w:r>
    <w:r w:rsidRPr="00D40B6C">
      <w:rPr>
        <w:rStyle w:val="SidhuvudUtskott"/>
      </w:rPr>
      <w:fldChar w:fldCharType="begin" w:fldLock="1"/>
    </w:r>
    <w:r w:rsidRPr="00D40B6C">
      <w:rPr>
        <w:rStyle w:val="SidhuvudUtskott"/>
      </w:rPr>
      <w:instrText xml:space="preserve"> DOCPROPERTY Utskott</w:instrText>
    </w:r>
    <w:r w:rsidRPr="00D40B6C">
      <w:rPr>
        <w:rStyle w:val="SidhuvudUtskott"/>
      </w:rPr>
      <w:fldChar w:fldCharType="separate"/>
    </w:r>
    <w:r w:rsidRPr="00D40B6C">
      <w:rPr>
        <w:rStyle w:val="SidhuvudUtskott"/>
      </w:rPr>
      <w:t>TU</w:t>
    </w:r>
    <w:r w:rsidRPr="00D40B6C">
      <w:rPr>
        <w:rStyle w:val="SidhuvudUtskott"/>
      </w:rPr>
      <w:fldChar w:fldCharType="end"/>
    </w:r>
    <w:r w:rsidRPr="00D40B6C">
      <w:rPr>
        <w:rStyle w:val="SidhuvudUtskott"/>
      </w:rPr>
      <w:fldChar w:fldCharType="begin" w:fldLock="1"/>
    </w:r>
    <w:r w:rsidRPr="00D40B6C">
      <w:rPr>
        <w:rStyle w:val="SidhuvudUtskott"/>
      </w:rPr>
      <w:instrText xml:space="preserve"> DOCPROPERTY BetänkandeNr</w:instrText>
    </w:r>
    <w:r w:rsidRPr="00D40B6C">
      <w:rPr>
        <w:rStyle w:val="SidhuvudUtskott"/>
      </w:rPr>
      <w:fldChar w:fldCharType="separate"/>
    </w:r>
    <w:r w:rsidRPr="00D40B6C">
      <w:rPr>
        <w:rStyle w:val="SidhuvudUtskott"/>
      </w:rPr>
      <w:t>9</w:t>
    </w:r>
    <w:r w:rsidRPr="00D40B6C">
      <w:rPr>
        <w:rStyle w:val="SidhuvudUtskott"/>
      </w:rPr>
      <w:fldChar w:fldCharType="end"/>
    </w:r>
    <w:r w:rsidRPr="00D40B6C">
      <w:t xml:space="preserve">     </w:t>
    </w:r>
    <w:r w:rsidRPr="00D40B6C">
      <w:rPr>
        <w:rStyle w:val="SidhuvudBilaga"/>
      </w:rPr>
      <w:t xml:space="preserve"> </w:t>
    </w:r>
    <w:r w:rsidRPr="00D40B6C">
      <w:rPr>
        <w:rStyle w:val="SidhuvudRubrikReferens"/>
      </w:rPr>
      <w:fldChar w:fldCharType="begin" w:fldLock="1"/>
    </w:r>
    <w:r w:rsidRPr="00D40B6C">
      <w:rPr>
        <w:rStyle w:val="SidhuvudRubrikReferens"/>
      </w:rPr>
      <w:instrText xml:space="preserve"> StyleREF "Rubrik 1" </w:instrText>
    </w:r>
    <w:r w:rsidRPr="00D40B6C">
      <w:rPr>
        <w:rStyle w:val="SidhuvudRubrikReferens"/>
      </w:rPr>
      <w:fldChar w:fldCharType="separate"/>
    </w:r>
    <w:r w:rsidRPr="00D40B6C">
      <w:rPr>
        <w:rStyle w:val="SidhuvudRubrikReferens"/>
      </w:rPr>
      <w:t>Utskottets förslag till riksdagsbeslut</w:t>
    </w:r>
    <w:r w:rsidRPr="00D40B6C">
      <w:rPr>
        <w:rStyle w:val="SidhuvudRubrikReferens"/>
      </w:rPr>
      <w:fldChar w:fldCharType="end"/>
    </w:r>
  </w:p>
  <w:p w:rsidR="0045141D" w:rsidRPr="00D40B6C" w:rsidRDefault="0045141D">
    <w:pPr>
      <w:pStyle w:val="SidhuvudKantJmn"/>
      <w:framePr w:w="8732" w:h="567" w:hRule="exact" w:vSpace="0" w:wrap="around" w:vAnchor="page" w:y="341" w:anchorLock="0"/>
    </w:pPr>
    <w:r w:rsidRPr="00D40B6C">
      <w:rPr>
        <w:rStyle w:val="SidhuvudUtskott"/>
      </w:rPr>
      <w:fldChar w:fldCharType="begin" w:fldLock="1"/>
    </w:r>
    <w:r w:rsidRPr="00D40B6C">
      <w:rPr>
        <w:rStyle w:val="SidhuvudUtskott"/>
      </w:rPr>
      <w:instrText xml:space="preserve"> DOCPROPERTY Status</w:instrText>
    </w:r>
    <w:r w:rsidRPr="00D40B6C">
      <w:rPr>
        <w:rStyle w:val="SidhuvudUtskott"/>
      </w:rPr>
      <w:fldChar w:fldCharType="end"/>
    </w:r>
    <w:r w:rsidRPr="00D40B6C">
      <w:rPr>
        <w:rStyle w:val="SidhuvudUtskott"/>
      </w:rPr>
      <w:fldChar w:fldCharType="begin" w:fldLock="1"/>
    </w:r>
    <w:r w:rsidRPr="00D40B6C">
      <w:rPr>
        <w:rStyle w:val="SidhuvudUtskott"/>
      </w:rPr>
      <w:instrText xml:space="preserve"> if </w:instrText>
    </w:r>
    <w:r w:rsidRPr="00D40B6C">
      <w:rPr>
        <w:rStyle w:val="SidhuvudUtskott"/>
      </w:rPr>
      <w:fldChar w:fldCharType="begin" w:fldLock="1"/>
    </w:r>
    <w:r w:rsidRPr="00D40B6C">
      <w:rPr>
        <w:rStyle w:val="SidhuvudUtskott"/>
      </w:rPr>
      <w:instrText xml:space="preserve"> DOCPROPERTY "UtkastDatum"</w:instrText>
    </w:r>
    <w:r w:rsidRPr="00D40B6C">
      <w:rPr>
        <w:rStyle w:val="SidhuvudUtskott"/>
      </w:rPr>
      <w:fldChar w:fldCharType="separate"/>
    </w:r>
    <w:r w:rsidRPr="00D40B6C">
      <w:rPr>
        <w:rStyle w:val="SidhuvudUtskott"/>
      </w:rPr>
      <w:instrText>Nej</w:instrText>
    </w:r>
    <w:r w:rsidRPr="00D40B6C">
      <w:rPr>
        <w:rStyle w:val="SidhuvudUtskott"/>
      </w:rPr>
      <w:fldChar w:fldCharType="end"/>
    </w:r>
    <w:r w:rsidRPr="00D40B6C">
      <w:rPr>
        <w:rStyle w:val="SidhuvudUtskott"/>
      </w:rPr>
      <w:instrText xml:space="preserve"> = "Ja" "    </w:instrText>
    </w:r>
    <w:r w:rsidRPr="00D40B6C">
      <w:rPr>
        <w:rStyle w:val="SidhuvudUtskott"/>
      </w:rPr>
      <w:fldChar w:fldCharType="begin" w:fldLock="1"/>
    </w:r>
    <w:r w:rsidRPr="00D40B6C">
      <w:rPr>
        <w:rStyle w:val="SidhuvudUtskott"/>
      </w:rPr>
      <w:instrText xml:space="preserve"> PRINTDATE \@ "yyyy-MM-dd HH.mm" </w:instrText>
    </w:r>
    <w:r w:rsidRPr="00D40B6C">
      <w:rPr>
        <w:rStyle w:val="SidhuvudUtskott"/>
      </w:rPr>
      <w:fldChar w:fldCharType="separate"/>
    </w:r>
    <w:r w:rsidRPr="00D40B6C">
      <w:rPr>
        <w:rStyle w:val="SidhuvudUtskott"/>
      </w:rPr>
      <w:instrText>2000-08-11 16.42</w:instrText>
    </w:r>
    <w:r w:rsidRPr="00D40B6C">
      <w:rPr>
        <w:rStyle w:val="SidhuvudUtskott"/>
      </w:rPr>
      <w:fldChar w:fldCharType="end"/>
    </w:r>
    <w:r w:rsidRPr="00D40B6C">
      <w:rPr>
        <w:rStyle w:val="SidhuvudUtskott"/>
      </w:rPr>
      <w:instrText xml:space="preserve">" </w:instrText>
    </w:r>
    <w:r w:rsidRPr="00D40B6C">
      <w:rPr>
        <w:rStyle w:val="SidhuvudUtskott"/>
      </w:rPr>
      <w:fldChar w:fldCharType="end"/>
    </w:r>
  </w:p>
  <w:p w:rsidR="0045141D" w:rsidRPr="00D40B6C" w:rsidRDefault="0045141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Udda"/>
      <w:framePr w:w="8732" w:h="567" w:hRule="exact" w:vSpace="0" w:wrap="around" w:vAnchor="page" w:y="341" w:anchorLock="0"/>
    </w:pPr>
    <w:r w:rsidRPr="00D40B6C">
      <w:rPr>
        <w:rStyle w:val="SidhuvudRubrikReferens"/>
      </w:rPr>
      <w:fldChar w:fldCharType="begin" w:fldLock="1"/>
    </w:r>
    <w:r w:rsidRPr="00D40B6C">
      <w:rPr>
        <w:rStyle w:val="SidhuvudRubrikReferens"/>
      </w:rPr>
      <w:instrText xml:space="preserve"> StyleREF "Rubrik 1" </w:instrText>
    </w:r>
    <w:r w:rsidRPr="00D40B6C">
      <w:rPr>
        <w:rStyle w:val="SidhuvudRubrikReferens"/>
      </w:rPr>
      <w:fldChar w:fldCharType="separate"/>
    </w:r>
    <w:r w:rsidRPr="00D40B6C">
      <w:rPr>
        <w:rStyle w:val="SidhuvudRubrikReferens"/>
      </w:rPr>
      <w:t>Utskottets förslag till riksdagsbeslut</w:t>
    </w:r>
    <w:r w:rsidRPr="00D40B6C">
      <w:rPr>
        <w:rStyle w:val="SidhuvudRubrikReferens"/>
      </w:rPr>
      <w:fldChar w:fldCharType="end"/>
    </w:r>
    <w:r w:rsidRPr="00D40B6C">
      <w:rPr>
        <w:rStyle w:val="SidhuvudBilaga"/>
      </w:rPr>
      <w:t xml:space="preserve"> </w:t>
    </w:r>
    <w:r w:rsidRPr="00D40B6C">
      <w:t xml:space="preserve">     </w:t>
    </w:r>
    <w:r w:rsidRPr="00D40B6C">
      <w:rPr>
        <w:rStyle w:val="SidhuvudUtskott"/>
      </w:rPr>
      <w:fldChar w:fldCharType="begin" w:fldLock="1"/>
    </w:r>
    <w:r w:rsidRPr="00D40B6C">
      <w:rPr>
        <w:rStyle w:val="SidhuvudUtskott"/>
      </w:rPr>
      <w:instrText xml:space="preserve"> DOCPROPERTY BetänkandeÅr</w:instrText>
    </w:r>
    <w:r w:rsidRPr="00D40B6C">
      <w:rPr>
        <w:rStyle w:val="SidhuvudUtskott"/>
      </w:rPr>
      <w:fldChar w:fldCharType="separate"/>
    </w:r>
    <w:r w:rsidRPr="00D40B6C">
      <w:rPr>
        <w:rStyle w:val="SidhuvudUtskott"/>
      </w:rPr>
      <w:t>2003/04</w:t>
    </w:r>
    <w:r w:rsidRPr="00D40B6C">
      <w:rPr>
        <w:rStyle w:val="SidhuvudUtskott"/>
      </w:rPr>
      <w:fldChar w:fldCharType="end"/>
    </w:r>
    <w:r w:rsidRPr="00D40B6C">
      <w:rPr>
        <w:rStyle w:val="SidhuvudUtskott"/>
      </w:rPr>
      <w:t>:</w:t>
    </w:r>
    <w:r w:rsidRPr="00D40B6C">
      <w:rPr>
        <w:rStyle w:val="SidhuvudUtskott"/>
      </w:rPr>
      <w:fldChar w:fldCharType="begin" w:fldLock="1"/>
    </w:r>
    <w:r w:rsidRPr="00D40B6C">
      <w:rPr>
        <w:rStyle w:val="SidhuvudUtskott"/>
      </w:rPr>
      <w:instrText xml:space="preserve"> DOCPROPERTY</w:instrText>
    </w:r>
    <w:r w:rsidRPr="00D40B6C">
      <w:instrText xml:space="preserve"> </w:instrText>
    </w:r>
    <w:r w:rsidRPr="00D40B6C">
      <w:rPr>
        <w:rStyle w:val="SidhuvudUtskott"/>
      </w:rPr>
      <w:instrText>Utskott</w:instrText>
    </w:r>
    <w:r w:rsidRPr="00D40B6C">
      <w:rPr>
        <w:rStyle w:val="SidhuvudUtskott"/>
      </w:rPr>
      <w:fldChar w:fldCharType="separate"/>
    </w:r>
    <w:r w:rsidRPr="00D40B6C">
      <w:rPr>
        <w:rStyle w:val="SidhuvudUtskott"/>
      </w:rPr>
      <w:t>TU</w:t>
    </w:r>
    <w:r w:rsidRPr="00D40B6C">
      <w:rPr>
        <w:rStyle w:val="SidhuvudUtskott"/>
      </w:rPr>
      <w:fldChar w:fldCharType="end"/>
    </w:r>
    <w:r w:rsidRPr="00D40B6C">
      <w:rPr>
        <w:rStyle w:val="SidhuvudUtskott"/>
      </w:rPr>
      <w:fldChar w:fldCharType="begin" w:fldLock="1"/>
    </w:r>
    <w:r w:rsidRPr="00D40B6C">
      <w:rPr>
        <w:rStyle w:val="SidhuvudUtskott"/>
      </w:rPr>
      <w:instrText xml:space="preserve"> DOCPROPERTY Betä</w:instrText>
    </w:r>
    <w:r w:rsidRPr="00D40B6C">
      <w:rPr>
        <w:rStyle w:val="SidhuvudUtskott"/>
      </w:rPr>
      <w:instrText>n</w:instrText>
    </w:r>
    <w:r w:rsidRPr="00D40B6C">
      <w:rPr>
        <w:rStyle w:val="SidhuvudUtskott"/>
      </w:rPr>
      <w:instrText>kandeNr</w:instrText>
    </w:r>
    <w:r w:rsidRPr="00D40B6C">
      <w:rPr>
        <w:rStyle w:val="SidhuvudUtskott"/>
      </w:rPr>
      <w:fldChar w:fldCharType="separate"/>
    </w:r>
    <w:r w:rsidRPr="00D40B6C">
      <w:rPr>
        <w:rStyle w:val="SidhuvudUtskott"/>
      </w:rPr>
      <w:t>9</w:t>
    </w:r>
    <w:r w:rsidRPr="00D40B6C">
      <w:rPr>
        <w:rStyle w:val="SidhuvudUtskott"/>
      </w:rPr>
      <w:fldChar w:fldCharType="end"/>
    </w:r>
  </w:p>
  <w:p w:rsidR="0045141D" w:rsidRPr="00D40B6C" w:rsidRDefault="0045141D">
    <w:pPr>
      <w:pStyle w:val="SidhuvudKantUdda"/>
      <w:framePr w:w="8732" w:h="567" w:hRule="exact" w:vSpace="0" w:wrap="around" w:vAnchor="page" w:y="341" w:anchorLock="0"/>
    </w:pPr>
    <w:r w:rsidRPr="00D40B6C">
      <w:rPr>
        <w:rStyle w:val="SidhuvudUtskott"/>
      </w:rPr>
      <w:fldChar w:fldCharType="begin" w:fldLock="1"/>
    </w:r>
    <w:r w:rsidRPr="00D40B6C">
      <w:rPr>
        <w:rStyle w:val="SidhuvudUtskott"/>
      </w:rPr>
      <w:instrText xml:space="preserve"> if </w:instrText>
    </w:r>
    <w:r w:rsidRPr="00D40B6C">
      <w:rPr>
        <w:rStyle w:val="SidhuvudUtskott"/>
      </w:rPr>
      <w:fldChar w:fldCharType="begin" w:fldLock="1"/>
    </w:r>
    <w:r w:rsidRPr="00D40B6C">
      <w:rPr>
        <w:rStyle w:val="SidhuvudUtskott"/>
      </w:rPr>
      <w:instrText xml:space="preserve"> DOCPROPERTY "UtkastDatum"</w:instrText>
    </w:r>
    <w:r w:rsidRPr="00D40B6C">
      <w:rPr>
        <w:rStyle w:val="SidhuvudUtskott"/>
      </w:rPr>
      <w:fldChar w:fldCharType="separate"/>
    </w:r>
    <w:r w:rsidRPr="00D40B6C">
      <w:rPr>
        <w:rStyle w:val="SidhuvudUtskott"/>
      </w:rPr>
      <w:instrText>Nej</w:instrText>
    </w:r>
    <w:r w:rsidRPr="00D40B6C">
      <w:rPr>
        <w:rStyle w:val="SidhuvudUtskott"/>
      </w:rPr>
      <w:fldChar w:fldCharType="end"/>
    </w:r>
    <w:r w:rsidRPr="00D40B6C">
      <w:rPr>
        <w:rStyle w:val="SidhuvudUtskott"/>
      </w:rPr>
      <w:instrText xml:space="preserve"> = "Ja" "</w:instrText>
    </w:r>
    <w:r w:rsidRPr="00D40B6C">
      <w:rPr>
        <w:rStyle w:val="SidhuvudUtskott"/>
      </w:rPr>
      <w:fldChar w:fldCharType="begin" w:fldLock="1"/>
    </w:r>
    <w:r w:rsidRPr="00D40B6C">
      <w:rPr>
        <w:rStyle w:val="SidhuvudUtskott"/>
      </w:rPr>
      <w:instrText xml:space="preserve"> PRINTDATE \@ "yyyy-MM-dd HH.mm    " </w:instrText>
    </w:r>
    <w:r w:rsidRPr="00D40B6C">
      <w:rPr>
        <w:rStyle w:val="SidhuvudUtskott"/>
      </w:rPr>
      <w:fldChar w:fldCharType="separate"/>
    </w:r>
    <w:r w:rsidRPr="00D40B6C">
      <w:rPr>
        <w:rStyle w:val="SidhuvudUtskott"/>
      </w:rPr>
      <w:instrText>2000-08-11 16.42</w:instrText>
    </w:r>
    <w:r w:rsidRPr="00D40B6C">
      <w:rPr>
        <w:rStyle w:val="SidhuvudUtskott"/>
      </w:rPr>
      <w:fldChar w:fldCharType="end"/>
    </w:r>
    <w:r w:rsidRPr="00D40B6C">
      <w:rPr>
        <w:rStyle w:val="SidhuvudUtskott"/>
      </w:rPr>
      <w:instrText xml:space="preserve">" </w:instrText>
    </w:r>
    <w:r w:rsidRPr="00D40B6C">
      <w:rPr>
        <w:rStyle w:val="SidhuvudUtskott"/>
      </w:rPr>
      <w:fldChar w:fldCharType="end"/>
    </w:r>
    <w:r w:rsidRPr="00D40B6C">
      <w:rPr>
        <w:rStyle w:val="SidhuvudUtskott"/>
      </w:rPr>
      <w:fldChar w:fldCharType="begin" w:fldLock="1"/>
    </w:r>
    <w:r w:rsidRPr="00D40B6C">
      <w:rPr>
        <w:rStyle w:val="SidhuvudUtskott"/>
      </w:rPr>
      <w:instrText xml:space="preserve"> DOCPR</w:instrText>
    </w:r>
    <w:r w:rsidRPr="00D40B6C">
      <w:rPr>
        <w:rStyle w:val="SidhuvudUtskott"/>
      </w:rPr>
      <w:instrText>O</w:instrText>
    </w:r>
    <w:r w:rsidRPr="00D40B6C">
      <w:rPr>
        <w:rStyle w:val="SidhuvudUtskott"/>
      </w:rPr>
      <w:instrText>PERTY Status</w:instrText>
    </w:r>
    <w:r w:rsidRPr="00D40B6C">
      <w:rPr>
        <w:rStyle w:val="SidhuvudUtskott"/>
      </w:rPr>
      <w:fldChar w:fldCharType="end"/>
    </w:r>
  </w:p>
  <w:p w:rsidR="0045141D" w:rsidRPr="00D40B6C" w:rsidRDefault="0045141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Jmn"/>
      <w:framePr w:w="8732" w:h="567" w:hRule="exact" w:vSpace="0" w:wrap="around" w:vAnchor="page" w:y="341" w:anchorLock="0"/>
    </w:pPr>
    <w:r w:rsidRPr="00D40B6C">
      <w:rPr>
        <w:rStyle w:val="SidhuvudUtskott"/>
      </w:rPr>
      <w:t>2003/04:TU9</w:t>
    </w:r>
    <w:r w:rsidRPr="00D40B6C">
      <w:t xml:space="preserve">    </w:t>
    </w:r>
  </w:p>
  <w:p w:rsidR="0045141D" w:rsidRPr="00D40B6C" w:rsidRDefault="0045141D">
    <w:pPr>
      <w:pStyle w:val="SidhuvudKantJmn"/>
      <w:framePr w:w="8732" w:h="567" w:hRule="exact" w:vSpace="0" w:wrap="around" w:vAnchor="page" w:y="341" w:anchorLock="0"/>
    </w:pPr>
  </w:p>
  <w:p w:rsidR="0045141D" w:rsidRPr="00D40B6C" w:rsidRDefault="0045141D">
    <w:pPr>
      <w:pStyle w:val="SidhuvudKantUdda"/>
      <w:framePr w:w="8732" w:h="567" w:hRule="exact" w:vSpace="0" w:wrap="around" w:vAnchor="page" w:y="341" w:anchorLock="0"/>
    </w:pPr>
    <w:r w:rsidRPr="00D40B6C">
      <w:rPr>
        <w:rStyle w:val="SidhuvudRubrikReferens"/>
        <w:smallCaps w:val="0"/>
        <w:spacing w:val="0"/>
        <w:sz w:val="19"/>
      </w:rPr>
      <w:t xml:space="preserve"> </w:t>
    </w:r>
  </w:p>
  <w:p w:rsidR="0045141D" w:rsidRPr="00D40B6C" w:rsidRDefault="0045141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Jmn"/>
      <w:framePr w:w="8732" w:h="567" w:hRule="exact" w:vSpace="0" w:wrap="around" w:vAnchor="page" w:y="341" w:anchorLock="0"/>
    </w:pPr>
    <w:r w:rsidRPr="00D40B6C">
      <w:rPr>
        <w:rStyle w:val="SidhuvudUtskott"/>
      </w:rPr>
      <w:t>2003/04:TU9</w:t>
    </w:r>
    <w:r w:rsidRPr="00D40B6C">
      <w:t xml:space="preserve">     </w:t>
    </w:r>
    <w:r w:rsidRPr="00D40B6C">
      <w:rPr>
        <w:rStyle w:val="SidhuvudBilaga"/>
      </w:rPr>
      <w:t xml:space="preserve"> </w:t>
    </w:r>
    <w:r w:rsidRPr="00D40B6C">
      <w:rPr>
        <w:rStyle w:val="SidhuvudRubrikReferens"/>
      </w:rPr>
      <w:t>Utskottets överväganden</w:t>
    </w:r>
  </w:p>
  <w:p w:rsidR="0045141D" w:rsidRPr="00D40B6C" w:rsidRDefault="0045141D">
    <w:pPr>
      <w:pStyle w:val="SidhuvudKantJmn"/>
      <w:framePr w:w="8732" w:h="567" w:hRule="exact" w:vSpace="0" w:wrap="around" w:vAnchor="page" w:y="341" w:anchorLock="0"/>
    </w:pPr>
  </w:p>
  <w:p w:rsidR="0045141D" w:rsidRPr="00D40B6C" w:rsidRDefault="0045141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Udda"/>
      <w:framePr w:w="8732" w:h="567" w:hRule="exact" w:vSpace="0" w:wrap="around" w:vAnchor="page" w:y="341" w:anchorLock="0"/>
    </w:pPr>
    <w:r w:rsidRPr="00D40B6C">
      <w:rPr>
        <w:rStyle w:val="SidhuvudRubrikReferens"/>
      </w:rPr>
      <w:t>Utskottets överväganden</w:t>
    </w:r>
    <w:r w:rsidRPr="00D40B6C">
      <w:rPr>
        <w:rStyle w:val="SidhuvudBilaga"/>
      </w:rPr>
      <w:t xml:space="preserve"> </w:t>
    </w:r>
    <w:r w:rsidRPr="00D40B6C">
      <w:t xml:space="preserve">     </w:t>
    </w:r>
    <w:r w:rsidRPr="00D40B6C">
      <w:rPr>
        <w:rStyle w:val="SidhuvudUtskott"/>
      </w:rPr>
      <w:t>2003/04:TU9</w:t>
    </w:r>
  </w:p>
  <w:p w:rsidR="0045141D" w:rsidRPr="00D40B6C" w:rsidRDefault="0045141D">
    <w:pPr>
      <w:pStyle w:val="SidhuvudKantUdda"/>
      <w:framePr w:w="8732" w:h="567" w:hRule="exact" w:vSpace="0" w:wrap="around" w:vAnchor="page" w:y="341" w:anchorLock="0"/>
    </w:pPr>
  </w:p>
  <w:p w:rsidR="0045141D" w:rsidRPr="00D40B6C" w:rsidRDefault="0045141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Udda"/>
      <w:framePr w:w="8732" w:h="567" w:hRule="exact" w:vSpace="0" w:wrap="around" w:vAnchor="page" w:y="341" w:anchorLock="0"/>
    </w:pPr>
    <w:r w:rsidRPr="00D40B6C">
      <w:t xml:space="preserve">  </w:t>
    </w:r>
    <w:r w:rsidRPr="00D40B6C">
      <w:rPr>
        <w:rStyle w:val="SidhuvudUtskott"/>
      </w:rPr>
      <w:t>2003/04:TU9</w:t>
    </w:r>
  </w:p>
  <w:p w:rsidR="0045141D" w:rsidRPr="00D40B6C" w:rsidRDefault="0045141D">
    <w:pPr>
      <w:pStyle w:val="SidhuvudKantUdda"/>
      <w:framePr w:w="8732" w:h="567" w:hRule="exact" w:vSpace="0" w:wrap="around" w:vAnchor="page" w:y="341" w:anchorLock="0"/>
    </w:pPr>
  </w:p>
  <w:p w:rsidR="0045141D" w:rsidRPr="00D40B6C" w:rsidRDefault="0045141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Jmn"/>
      <w:framePr w:w="8732" w:h="567" w:hRule="exact" w:vSpace="0" w:wrap="around" w:vAnchor="page" w:y="341" w:anchorLock="0"/>
    </w:pPr>
    <w:r w:rsidRPr="00D40B6C">
      <w:rPr>
        <w:rStyle w:val="SidhuvudUtskott"/>
      </w:rPr>
      <w:fldChar w:fldCharType="begin" w:fldLock="1"/>
    </w:r>
    <w:r w:rsidRPr="00D40B6C">
      <w:rPr>
        <w:rStyle w:val="SidhuvudUtskott"/>
      </w:rPr>
      <w:instrText xml:space="preserve"> DOCPROPERTY BetänkandeÅr</w:instrText>
    </w:r>
    <w:r w:rsidRPr="00D40B6C">
      <w:rPr>
        <w:rStyle w:val="SidhuvudUtskott"/>
      </w:rPr>
      <w:fldChar w:fldCharType="separate"/>
    </w:r>
    <w:r w:rsidRPr="00D40B6C">
      <w:rPr>
        <w:rStyle w:val="SidhuvudUtskott"/>
      </w:rPr>
      <w:t>2003/04</w:t>
    </w:r>
    <w:r w:rsidRPr="00D40B6C">
      <w:rPr>
        <w:rStyle w:val="SidhuvudUtskott"/>
      </w:rPr>
      <w:fldChar w:fldCharType="end"/>
    </w:r>
    <w:r w:rsidRPr="00D40B6C">
      <w:rPr>
        <w:rStyle w:val="SidhuvudUtskott"/>
      </w:rPr>
      <w:t>:</w:t>
    </w:r>
    <w:r w:rsidRPr="00D40B6C">
      <w:rPr>
        <w:rStyle w:val="SidhuvudUtskott"/>
      </w:rPr>
      <w:fldChar w:fldCharType="begin" w:fldLock="1"/>
    </w:r>
    <w:r w:rsidRPr="00D40B6C">
      <w:rPr>
        <w:rStyle w:val="SidhuvudUtskott"/>
      </w:rPr>
      <w:instrText xml:space="preserve"> DOCPROPERTY Utskott</w:instrText>
    </w:r>
    <w:r w:rsidRPr="00D40B6C">
      <w:rPr>
        <w:rStyle w:val="SidhuvudUtskott"/>
      </w:rPr>
      <w:fldChar w:fldCharType="separate"/>
    </w:r>
    <w:r w:rsidRPr="00D40B6C">
      <w:rPr>
        <w:rStyle w:val="SidhuvudUtskott"/>
      </w:rPr>
      <w:t>TU</w:t>
    </w:r>
    <w:r w:rsidRPr="00D40B6C">
      <w:rPr>
        <w:rStyle w:val="SidhuvudUtskott"/>
      </w:rPr>
      <w:fldChar w:fldCharType="end"/>
    </w:r>
    <w:r w:rsidRPr="00D40B6C">
      <w:rPr>
        <w:rStyle w:val="SidhuvudUtskott"/>
      </w:rPr>
      <w:fldChar w:fldCharType="begin" w:fldLock="1"/>
    </w:r>
    <w:r w:rsidRPr="00D40B6C">
      <w:rPr>
        <w:rStyle w:val="SidhuvudUtskott"/>
      </w:rPr>
      <w:instrText xml:space="preserve"> DOCPROPERTY BetänkandeNr</w:instrText>
    </w:r>
    <w:r w:rsidRPr="00D40B6C">
      <w:rPr>
        <w:rStyle w:val="SidhuvudUtskott"/>
      </w:rPr>
      <w:fldChar w:fldCharType="separate"/>
    </w:r>
    <w:r w:rsidRPr="00D40B6C">
      <w:rPr>
        <w:rStyle w:val="SidhuvudUtskott"/>
      </w:rPr>
      <w:t>9</w:t>
    </w:r>
    <w:r w:rsidRPr="00D40B6C">
      <w:rPr>
        <w:rStyle w:val="SidhuvudUtskott"/>
      </w:rPr>
      <w:fldChar w:fldCharType="end"/>
    </w:r>
    <w:r w:rsidRPr="00D40B6C">
      <w:t xml:space="preserve">     </w:t>
    </w:r>
    <w:r w:rsidRPr="00D40B6C">
      <w:rPr>
        <w:rStyle w:val="SidhuvudBilaga"/>
      </w:rPr>
      <w:t xml:space="preserve"> Bilaga 1   </w:t>
    </w:r>
    <w:r w:rsidRPr="00D40B6C">
      <w:rPr>
        <w:rStyle w:val="SidhuvudRubrikReferens"/>
      </w:rPr>
      <w:fldChar w:fldCharType="begin" w:fldLock="1"/>
    </w:r>
    <w:r w:rsidRPr="00D40B6C">
      <w:rPr>
        <w:rStyle w:val="SidhuvudRubrikReferens"/>
      </w:rPr>
      <w:instrText xml:space="preserve"> StyleREF "Rubrik 1" </w:instrText>
    </w:r>
    <w:r w:rsidRPr="00D40B6C">
      <w:rPr>
        <w:rStyle w:val="SidhuvudRubrikReferens"/>
      </w:rPr>
      <w:fldChar w:fldCharType="separate"/>
    </w:r>
    <w:r w:rsidRPr="00D40B6C">
      <w:rPr>
        <w:rStyle w:val="SidhuvudRubrikReferens"/>
      </w:rPr>
      <w:t>Utskottets överväganden</w:t>
    </w:r>
    <w:r w:rsidRPr="00D40B6C">
      <w:rPr>
        <w:rStyle w:val="SidhuvudRubrikReferens"/>
      </w:rPr>
      <w:fldChar w:fldCharType="end"/>
    </w:r>
  </w:p>
  <w:p w:rsidR="0045141D" w:rsidRPr="00D40B6C" w:rsidRDefault="0045141D">
    <w:pPr>
      <w:pStyle w:val="SidhuvudKantJmn"/>
      <w:framePr w:w="8732" w:h="567" w:hRule="exact" w:vSpace="0" w:wrap="around" w:vAnchor="page" w:y="341" w:anchorLock="0"/>
    </w:pPr>
    <w:r w:rsidRPr="00D40B6C">
      <w:rPr>
        <w:rStyle w:val="SidhuvudUtskott"/>
      </w:rPr>
      <w:fldChar w:fldCharType="begin" w:fldLock="1"/>
    </w:r>
    <w:r w:rsidRPr="00D40B6C">
      <w:rPr>
        <w:rStyle w:val="SidhuvudUtskott"/>
      </w:rPr>
      <w:instrText xml:space="preserve"> DOCPROPERTY Status</w:instrText>
    </w:r>
    <w:r w:rsidRPr="00D40B6C">
      <w:rPr>
        <w:rStyle w:val="SidhuvudUtskott"/>
      </w:rPr>
      <w:fldChar w:fldCharType="end"/>
    </w:r>
    <w:r w:rsidRPr="00D40B6C">
      <w:rPr>
        <w:rStyle w:val="SidhuvudUtskott"/>
      </w:rPr>
      <w:fldChar w:fldCharType="begin" w:fldLock="1"/>
    </w:r>
    <w:r w:rsidRPr="00D40B6C">
      <w:rPr>
        <w:rStyle w:val="SidhuvudUtskott"/>
      </w:rPr>
      <w:instrText xml:space="preserve"> if </w:instrText>
    </w:r>
    <w:r w:rsidRPr="00D40B6C">
      <w:rPr>
        <w:rStyle w:val="SidhuvudUtskott"/>
      </w:rPr>
      <w:fldChar w:fldCharType="begin" w:fldLock="1"/>
    </w:r>
    <w:r w:rsidRPr="00D40B6C">
      <w:rPr>
        <w:rStyle w:val="SidhuvudUtskott"/>
      </w:rPr>
      <w:instrText xml:space="preserve"> DOCPROPERTY "UtkastDatum"</w:instrText>
    </w:r>
    <w:r w:rsidRPr="00D40B6C">
      <w:rPr>
        <w:rStyle w:val="SidhuvudUtskott"/>
      </w:rPr>
      <w:fldChar w:fldCharType="separate"/>
    </w:r>
    <w:r w:rsidRPr="00D40B6C">
      <w:rPr>
        <w:rStyle w:val="SidhuvudUtskott"/>
      </w:rPr>
      <w:instrText>Nej</w:instrText>
    </w:r>
    <w:r w:rsidRPr="00D40B6C">
      <w:rPr>
        <w:rStyle w:val="SidhuvudUtskott"/>
      </w:rPr>
      <w:fldChar w:fldCharType="end"/>
    </w:r>
    <w:r w:rsidRPr="00D40B6C">
      <w:rPr>
        <w:rStyle w:val="SidhuvudUtskott"/>
      </w:rPr>
      <w:instrText xml:space="preserve"> = "Ja" "    </w:instrText>
    </w:r>
    <w:r w:rsidRPr="00D40B6C">
      <w:rPr>
        <w:rStyle w:val="SidhuvudUtskott"/>
      </w:rPr>
      <w:fldChar w:fldCharType="begin" w:fldLock="1"/>
    </w:r>
    <w:r w:rsidRPr="00D40B6C">
      <w:rPr>
        <w:rStyle w:val="SidhuvudUtskott"/>
      </w:rPr>
      <w:instrText xml:space="preserve"> PRINTDATE \@ "yyyy-MM-dd HH.mm" </w:instrText>
    </w:r>
    <w:r w:rsidRPr="00D40B6C">
      <w:rPr>
        <w:rStyle w:val="SidhuvudUtskott"/>
      </w:rPr>
      <w:fldChar w:fldCharType="separate"/>
    </w:r>
    <w:r w:rsidRPr="00D40B6C">
      <w:rPr>
        <w:rStyle w:val="SidhuvudUtskott"/>
      </w:rPr>
      <w:instrText>2000-08-11 16.42</w:instrText>
    </w:r>
    <w:r w:rsidRPr="00D40B6C">
      <w:rPr>
        <w:rStyle w:val="SidhuvudUtskott"/>
      </w:rPr>
      <w:fldChar w:fldCharType="end"/>
    </w:r>
    <w:r w:rsidRPr="00D40B6C">
      <w:rPr>
        <w:rStyle w:val="SidhuvudUtskott"/>
      </w:rPr>
      <w:instrText xml:space="preserve">" </w:instrText>
    </w:r>
    <w:r w:rsidRPr="00D40B6C">
      <w:rPr>
        <w:rStyle w:val="SidhuvudUtskott"/>
      </w:rPr>
      <w:fldChar w:fldCharType="end"/>
    </w:r>
  </w:p>
  <w:p w:rsidR="0045141D" w:rsidRPr="00D40B6C" w:rsidRDefault="0045141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Udda"/>
      <w:framePr w:w="8732" w:h="567" w:hRule="exact" w:vSpace="0" w:wrap="around" w:vAnchor="page" w:y="341" w:anchorLock="0"/>
    </w:pPr>
    <w:r w:rsidRPr="00D40B6C">
      <w:rPr>
        <w:rStyle w:val="SidhuvudRubrikReferens"/>
      </w:rPr>
      <w:fldChar w:fldCharType="begin" w:fldLock="1"/>
    </w:r>
    <w:r w:rsidRPr="00D40B6C">
      <w:rPr>
        <w:rStyle w:val="SidhuvudRubrikReferens"/>
      </w:rPr>
      <w:instrText xml:space="preserve"> StyleREF "Rubrik 1" </w:instrText>
    </w:r>
    <w:r w:rsidRPr="00D40B6C">
      <w:rPr>
        <w:rStyle w:val="SidhuvudRubrikReferens"/>
      </w:rPr>
      <w:fldChar w:fldCharType="separate"/>
    </w:r>
    <w:r w:rsidRPr="00D40B6C">
      <w:rPr>
        <w:rStyle w:val="SidhuvudRubrikReferens"/>
      </w:rPr>
      <w:t>Utskottets överväganden</w:t>
    </w:r>
    <w:r w:rsidRPr="00D40B6C">
      <w:rPr>
        <w:rStyle w:val="SidhuvudRubrikReferens"/>
      </w:rPr>
      <w:fldChar w:fldCharType="end"/>
    </w:r>
    <w:r w:rsidRPr="00D40B6C">
      <w:rPr>
        <w:rStyle w:val="SidhuvudBilaga"/>
      </w:rPr>
      <w:t xml:space="preserve">   Bilaga 1 </w:t>
    </w:r>
    <w:r w:rsidRPr="00D40B6C">
      <w:t xml:space="preserve">     </w:t>
    </w:r>
    <w:r w:rsidRPr="00D40B6C">
      <w:rPr>
        <w:rStyle w:val="SidhuvudUtskott"/>
      </w:rPr>
      <w:fldChar w:fldCharType="begin" w:fldLock="1"/>
    </w:r>
    <w:r w:rsidRPr="00D40B6C">
      <w:rPr>
        <w:rStyle w:val="SidhuvudUtskott"/>
      </w:rPr>
      <w:instrText xml:space="preserve"> DOCPROPERTY BetänkandeÅr</w:instrText>
    </w:r>
    <w:r w:rsidRPr="00D40B6C">
      <w:rPr>
        <w:rStyle w:val="SidhuvudUtskott"/>
      </w:rPr>
      <w:fldChar w:fldCharType="separate"/>
    </w:r>
    <w:r w:rsidRPr="00D40B6C">
      <w:rPr>
        <w:rStyle w:val="SidhuvudUtskott"/>
      </w:rPr>
      <w:t>2003/04</w:t>
    </w:r>
    <w:r w:rsidRPr="00D40B6C">
      <w:rPr>
        <w:rStyle w:val="SidhuvudUtskott"/>
      </w:rPr>
      <w:fldChar w:fldCharType="end"/>
    </w:r>
    <w:r w:rsidRPr="00D40B6C">
      <w:rPr>
        <w:rStyle w:val="SidhuvudUtskott"/>
      </w:rPr>
      <w:t>:</w:t>
    </w:r>
    <w:r w:rsidRPr="00D40B6C">
      <w:rPr>
        <w:rStyle w:val="SidhuvudUtskott"/>
      </w:rPr>
      <w:fldChar w:fldCharType="begin" w:fldLock="1"/>
    </w:r>
    <w:r w:rsidRPr="00D40B6C">
      <w:rPr>
        <w:rStyle w:val="SidhuvudUtskott"/>
      </w:rPr>
      <w:instrText xml:space="preserve"> DOCPROPERTY</w:instrText>
    </w:r>
    <w:r w:rsidRPr="00D40B6C">
      <w:instrText xml:space="preserve"> </w:instrText>
    </w:r>
    <w:r w:rsidRPr="00D40B6C">
      <w:rPr>
        <w:rStyle w:val="SidhuvudUtskott"/>
      </w:rPr>
      <w:instrText>Utskott</w:instrText>
    </w:r>
    <w:r w:rsidRPr="00D40B6C">
      <w:rPr>
        <w:rStyle w:val="SidhuvudUtskott"/>
      </w:rPr>
      <w:fldChar w:fldCharType="separate"/>
    </w:r>
    <w:r w:rsidRPr="00D40B6C">
      <w:rPr>
        <w:rStyle w:val="SidhuvudUtskott"/>
      </w:rPr>
      <w:t>TU</w:t>
    </w:r>
    <w:r w:rsidRPr="00D40B6C">
      <w:rPr>
        <w:rStyle w:val="SidhuvudUtskott"/>
      </w:rPr>
      <w:fldChar w:fldCharType="end"/>
    </w:r>
    <w:r w:rsidRPr="00D40B6C">
      <w:rPr>
        <w:rStyle w:val="SidhuvudUtskott"/>
      </w:rPr>
      <w:fldChar w:fldCharType="begin" w:fldLock="1"/>
    </w:r>
    <w:r w:rsidRPr="00D40B6C">
      <w:rPr>
        <w:rStyle w:val="SidhuvudUtskott"/>
      </w:rPr>
      <w:instrText xml:space="preserve"> DO</w:instrText>
    </w:r>
    <w:r w:rsidRPr="00D40B6C">
      <w:rPr>
        <w:rStyle w:val="SidhuvudUtskott"/>
      </w:rPr>
      <w:instrText>C</w:instrText>
    </w:r>
    <w:r w:rsidRPr="00D40B6C">
      <w:rPr>
        <w:rStyle w:val="SidhuvudUtskott"/>
      </w:rPr>
      <w:instrText>PROPERTY Betä</w:instrText>
    </w:r>
    <w:r w:rsidRPr="00D40B6C">
      <w:rPr>
        <w:rStyle w:val="SidhuvudUtskott"/>
      </w:rPr>
      <w:instrText>n</w:instrText>
    </w:r>
    <w:r w:rsidRPr="00D40B6C">
      <w:rPr>
        <w:rStyle w:val="SidhuvudUtskott"/>
      </w:rPr>
      <w:instrText>kandeNr</w:instrText>
    </w:r>
    <w:r w:rsidRPr="00D40B6C">
      <w:rPr>
        <w:rStyle w:val="SidhuvudUtskott"/>
      </w:rPr>
      <w:fldChar w:fldCharType="separate"/>
    </w:r>
    <w:r w:rsidRPr="00D40B6C">
      <w:rPr>
        <w:rStyle w:val="SidhuvudUtskott"/>
      </w:rPr>
      <w:t>9</w:t>
    </w:r>
    <w:r w:rsidRPr="00D40B6C">
      <w:rPr>
        <w:rStyle w:val="SidhuvudUtskott"/>
      </w:rPr>
      <w:fldChar w:fldCharType="end"/>
    </w:r>
  </w:p>
  <w:p w:rsidR="0045141D" w:rsidRPr="00D40B6C" w:rsidRDefault="0045141D">
    <w:pPr>
      <w:pStyle w:val="SidhuvudKantUdda"/>
      <w:framePr w:w="8732" w:h="567" w:hRule="exact" w:vSpace="0" w:wrap="around" w:vAnchor="page" w:y="341" w:anchorLock="0"/>
    </w:pPr>
    <w:r w:rsidRPr="00D40B6C">
      <w:rPr>
        <w:rStyle w:val="SidhuvudUtskott"/>
      </w:rPr>
      <w:fldChar w:fldCharType="begin" w:fldLock="1"/>
    </w:r>
    <w:r w:rsidRPr="00D40B6C">
      <w:rPr>
        <w:rStyle w:val="SidhuvudUtskott"/>
      </w:rPr>
      <w:instrText xml:space="preserve"> if </w:instrText>
    </w:r>
    <w:r w:rsidRPr="00D40B6C">
      <w:rPr>
        <w:rStyle w:val="SidhuvudUtskott"/>
      </w:rPr>
      <w:fldChar w:fldCharType="begin" w:fldLock="1"/>
    </w:r>
    <w:r w:rsidRPr="00D40B6C">
      <w:rPr>
        <w:rStyle w:val="SidhuvudUtskott"/>
      </w:rPr>
      <w:instrText xml:space="preserve"> DOCPROPERTY "UtkastDatum"</w:instrText>
    </w:r>
    <w:r w:rsidRPr="00D40B6C">
      <w:rPr>
        <w:rStyle w:val="SidhuvudUtskott"/>
      </w:rPr>
      <w:fldChar w:fldCharType="separate"/>
    </w:r>
    <w:r w:rsidRPr="00D40B6C">
      <w:rPr>
        <w:rStyle w:val="SidhuvudUtskott"/>
      </w:rPr>
      <w:instrText>Nej</w:instrText>
    </w:r>
    <w:r w:rsidRPr="00D40B6C">
      <w:rPr>
        <w:rStyle w:val="SidhuvudUtskott"/>
      </w:rPr>
      <w:fldChar w:fldCharType="end"/>
    </w:r>
    <w:r w:rsidRPr="00D40B6C">
      <w:rPr>
        <w:rStyle w:val="SidhuvudUtskott"/>
      </w:rPr>
      <w:instrText xml:space="preserve"> = "Ja" "</w:instrText>
    </w:r>
    <w:r w:rsidRPr="00D40B6C">
      <w:rPr>
        <w:rStyle w:val="SidhuvudUtskott"/>
      </w:rPr>
      <w:fldChar w:fldCharType="begin" w:fldLock="1"/>
    </w:r>
    <w:r w:rsidRPr="00D40B6C">
      <w:rPr>
        <w:rStyle w:val="SidhuvudUtskott"/>
      </w:rPr>
      <w:instrText xml:space="preserve"> PRINTDATE \@ "yyyy-MM-dd HH.mm    " </w:instrText>
    </w:r>
    <w:r w:rsidRPr="00D40B6C">
      <w:rPr>
        <w:rStyle w:val="SidhuvudUtskott"/>
      </w:rPr>
      <w:fldChar w:fldCharType="separate"/>
    </w:r>
    <w:r w:rsidRPr="00D40B6C">
      <w:rPr>
        <w:rStyle w:val="SidhuvudUtskott"/>
      </w:rPr>
      <w:instrText>2000-08-11 16.42</w:instrText>
    </w:r>
    <w:r w:rsidRPr="00D40B6C">
      <w:rPr>
        <w:rStyle w:val="SidhuvudUtskott"/>
      </w:rPr>
      <w:fldChar w:fldCharType="end"/>
    </w:r>
    <w:r w:rsidRPr="00D40B6C">
      <w:rPr>
        <w:rStyle w:val="SidhuvudUtskott"/>
      </w:rPr>
      <w:instrText xml:space="preserve">" </w:instrText>
    </w:r>
    <w:r w:rsidRPr="00D40B6C">
      <w:rPr>
        <w:rStyle w:val="SidhuvudUtskott"/>
      </w:rPr>
      <w:fldChar w:fldCharType="end"/>
    </w:r>
    <w:r w:rsidRPr="00D40B6C">
      <w:rPr>
        <w:rStyle w:val="SidhuvudUtskott"/>
      </w:rPr>
      <w:fldChar w:fldCharType="begin" w:fldLock="1"/>
    </w:r>
    <w:r w:rsidRPr="00D40B6C">
      <w:rPr>
        <w:rStyle w:val="SidhuvudUtskott"/>
      </w:rPr>
      <w:instrText xml:space="preserve"> DOCPR</w:instrText>
    </w:r>
    <w:r w:rsidRPr="00D40B6C">
      <w:rPr>
        <w:rStyle w:val="SidhuvudUtskott"/>
      </w:rPr>
      <w:instrText>O</w:instrText>
    </w:r>
    <w:r w:rsidRPr="00D40B6C">
      <w:rPr>
        <w:rStyle w:val="SidhuvudUtskott"/>
      </w:rPr>
      <w:instrText>PERTY Status</w:instrText>
    </w:r>
    <w:r w:rsidRPr="00D40B6C">
      <w:rPr>
        <w:rStyle w:val="SidhuvudUtskott"/>
      </w:rPr>
      <w:fldChar w:fldCharType="end"/>
    </w:r>
  </w:p>
  <w:p w:rsidR="0045141D" w:rsidRPr="00D40B6C" w:rsidRDefault="0045141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Jmn"/>
      <w:framePr w:w="8732" w:h="567" w:hRule="exact" w:vSpace="0" w:wrap="around" w:vAnchor="page" w:y="341" w:anchorLock="0"/>
    </w:pPr>
    <w:r w:rsidRPr="00D40B6C">
      <w:rPr>
        <w:rStyle w:val="SidhuvudUtskott"/>
      </w:rPr>
      <w:t>2003/04:TU9</w:t>
    </w:r>
    <w:r w:rsidRPr="00D40B6C">
      <w:t xml:space="preserve">    </w:t>
    </w:r>
  </w:p>
  <w:p w:rsidR="0045141D" w:rsidRPr="00D40B6C" w:rsidRDefault="0045141D">
    <w:pPr>
      <w:pStyle w:val="SidhuvudKantJmn"/>
      <w:framePr w:w="8732" w:h="567" w:hRule="exact" w:vSpace="0" w:wrap="around" w:vAnchor="page" w:y="341" w:anchorLock="0"/>
    </w:pPr>
  </w:p>
  <w:p w:rsidR="0045141D" w:rsidRPr="00D40B6C" w:rsidRDefault="0045141D">
    <w:pPr>
      <w:pStyle w:val="SidhuvudKantUdda"/>
      <w:framePr w:w="8732" w:h="567" w:hRule="exact" w:vSpace="0" w:wrap="around" w:vAnchor="page" w:y="341" w:anchorLock="0"/>
    </w:pPr>
    <w:r w:rsidRPr="00D40B6C">
      <w:rPr>
        <w:rStyle w:val="SidhuvudRubrikReferens"/>
        <w:smallCaps w:val="0"/>
        <w:spacing w:val="0"/>
        <w:sz w:val="19"/>
      </w:rPr>
      <w:t xml:space="preserve"> </w:t>
    </w:r>
  </w:p>
  <w:p w:rsidR="0045141D" w:rsidRPr="00D40B6C" w:rsidRDefault="0045141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Jmn"/>
      <w:framePr w:w="8732" w:h="567" w:hRule="exact" w:vSpace="0" w:wrap="around" w:vAnchor="page" w:y="341" w:anchorLock="0"/>
    </w:pPr>
    <w:r w:rsidRPr="00D40B6C">
      <w:rPr>
        <w:rStyle w:val="SidhuvudUtskott"/>
      </w:rPr>
      <w:t>2003/04:TU9</w:t>
    </w:r>
    <w:r w:rsidRPr="00D40B6C">
      <w:t xml:space="preserve">     </w:t>
    </w:r>
    <w:r w:rsidRPr="00D40B6C">
      <w:rPr>
        <w:rStyle w:val="SidhuvudBilaga"/>
      </w:rPr>
      <w:t xml:space="preserve"> Bilaga 2   </w:t>
    </w:r>
    <w:r w:rsidRPr="00D40B6C">
      <w:rPr>
        <w:rStyle w:val="SidhuvudRubrikReferens"/>
      </w:rPr>
      <w:t>Regeringens lagförslag</w:t>
    </w:r>
  </w:p>
  <w:p w:rsidR="0045141D" w:rsidRPr="00D40B6C" w:rsidRDefault="0045141D">
    <w:pPr>
      <w:pStyle w:val="SidhuvudKantJmn"/>
      <w:framePr w:w="8732" w:h="567" w:hRule="exact" w:vSpace="0" w:wrap="around" w:vAnchor="page" w:y="341" w:anchorLock="0"/>
    </w:pPr>
  </w:p>
  <w:p w:rsidR="0045141D" w:rsidRPr="00D40B6C" w:rsidRDefault="0045141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Udda"/>
      <w:framePr w:w="8732" w:h="567" w:hRule="exact" w:vSpace="0" w:wrap="around" w:vAnchor="page" w:y="341" w:anchorLock="0"/>
    </w:pPr>
    <w:r w:rsidRPr="00D40B6C">
      <w:rPr>
        <w:rStyle w:val="SidhuvudRubrikReferens"/>
      </w:rPr>
      <w:fldChar w:fldCharType="begin" w:fldLock="1"/>
    </w:r>
    <w:r w:rsidRPr="00D40B6C">
      <w:rPr>
        <w:rStyle w:val="SidhuvudRubrikReferens"/>
      </w:rPr>
      <w:instrText xml:space="preserve"> StyleREF "Rubrik 1" </w:instrText>
    </w:r>
    <w:r w:rsidRPr="00D40B6C">
      <w:rPr>
        <w:rStyle w:val="SidhuvudRubrikReferens"/>
      </w:rPr>
      <w:fldChar w:fldCharType="separate"/>
    </w:r>
    <w:r w:rsidRPr="00D40B6C">
      <w:rPr>
        <w:rStyle w:val="SidhuvudRubrikReferens"/>
      </w:rPr>
      <w:t>Sammanfattning</w:t>
    </w:r>
    <w:r w:rsidRPr="00D40B6C">
      <w:rPr>
        <w:rStyle w:val="SidhuvudRubrikReferens"/>
      </w:rPr>
      <w:fldChar w:fldCharType="end"/>
    </w:r>
    <w:r w:rsidRPr="00D40B6C">
      <w:rPr>
        <w:rStyle w:val="SidhuvudBilaga"/>
      </w:rPr>
      <w:t xml:space="preserve"> </w:t>
    </w:r>
    <w:r w:rsidRPr="00D40B6C">
      <w:t xml:space="preserve">     </w:t>
    </w:r>
    <w:r w:rsidRPr="00D40B6C">
      <w:rPr>
        <w:rStyle w:val="SidhuvudUtskott"/>
      </w:rPr>
      <w:fldChar w:fldCharType="begin" w:fldLock="1"/>
    </w:r>
    <w:r w:rsidRPr="00D40B6C">
      <w:rPr>
        <w:rStyle w:val="SidhuvudUtskott"/>
      </w:rPr>
      <w:instrText xml:space="preserve"> DOCPROPERTY BetänkandeÅr</w:instrText>
    </w:r>
    <w:r w:rsidRPr="00D40B6C">
      <w:rPr>
        <w:rStyle w:val="SidhuvudUtskott"/>
      </w:rPr>
      <w:fldChar w:fldCharType="separate"/>
    </w:r>
    <w:r w:rsidRPr="00D40B6C">
      <w:rPr>
        <w:rStyle w:val="SidhuvudUtskott"/>
      </w:rPr>
      <w:t>2003/04</w:t>
    </w:r>
    <w:r w:rsidRPr="00D40B6C">
      <w:rPr>
        <w:rStyle w:val="SidhuvudUtskott"/>
      </w:rPr>
      <w:fldChar w:fldCharType="end"/>
    </w:r>
    <w:r w:rsidRPr="00D40B6C">
      <w:rPr>
        <w:rStyle w:val="SidhuvudUtskott"/>
      </w:rPr>
      <w:t>:</w:t>
    </w:r>
    <w:r w:rsidRPr="00D40B6C">
      <w:rPr>
        <w:rStyle w:val="SidhuvudUtskott"/>
      </w:rPr>
      <w:fldChar w:fldCharType="begin" w:fldLock="1"/>
    </w:r>
    <w:r w:rsidRPr="00D40B6C">
      <w:rPr>
        <w:rStyle w:val="SidhuvudUtskott"/>
      </w:rPr>
      <w:instrText xml:space="preserve"> DOCPROPERTY</w:instrText>
    </w:r>
    <w:r w:rsidRPr="00D40B6C">
      <w:instrText xml:space="preserve"> </w:instrText>
    </w:r>
    <w:r w:rsidRPr="00D40B6C">
      <w:rPr>
        <w:rStyle w:val="SidhuvudUtskott"/>
      </w:rPr>
      <w:instrText>Utskott</w:instrText>
    </w:r>
    <w:r w:rsidRPr="00D40B6C">
      <w:rPr>
        <w:rStyle w:val="SidhuvudUtskott"/>
      </w:rPr>
      <w:fldChar w:fldCharType="separate"/>
    </w:r>
    <w:r w:rsidRPr="00D40B6C">
      <w:rPr>
        <w:rStyle w:val="SidhuvudUtskott"/>
      </w:rPr>
      <w:t>TU</w:t>
    </w:r>
    <w:r w:rsidRPr="00D40B6C">
      <w:rPr>
        <w:rStyle w:val="SidhuvudUtskott"/>
      </w:rPr>
      <w:fldChar w:fldCharType="end"/>
    </w:r>
    <w:r w:rsidRPr="00D40B6C">
      <w:rPr>
        <w:rStyle w:val="SidhuvudUtskott"/>
      </w:rPr>
      <w:fldChar w:fldCharType="begin" w:fldLock="1"/>
    </w:r>
    <w:r w:rsidRPr="00D40B6C">
      <w:rPr>
        <w:rStyle w:val="SidhuvudUtskott"/>
      </w:rPr>
      <w:instrText xml:space="preserve"> DOCPROPERTY Betä</w:instrText>
    </w:r>
    <w:r w:rsidRPr="00D40B6C">
      <w:rPr>
        <w:rStyle w:val="SidhuvudUtskott"/>
      </w:rPr>
      <w:instrText>n</w:instrText>
    </w:r>
    <w:r w:rsidRPr="00D40B6C">
      <w:rPr>
        <w:rStyle w:val="SidhuvudUtskott"/>
      </w:rPr>
      <w:instrText>kandeNr</w:instrText>
    </w:r>
    <w:r w:rsidRPr="00D40B6C">
      <w:rPr>
        <w:rStyle w:val="SidhuvudUtskott"/>
      </w:rPr>
      <w:fldChar w:fldCharType="separate"/>
    </w:r>
    <w:r w:rsidRPr="00D40B6C">
      <w:rPr>
        <w:rStyle w:val="SidhuvudUtskott"/>
      </w:rPr>
      <w:t>9</w:t>
    </w:r>
    <w:r w:rsidRPr="00D40B6C">
      <w:rPr>
        <w:rStyle w:val="SidhuvudUtskott"/>
      </w:rPr>
      <w:fldChar w:fldCharType="end"/>
    </w:r>
  </w:p>
  <w:p w:rsidR="0045141D" w:rsidRPr="00D40B6C" w:rsidRDefault="0045141D">
    <w:pPr>
      <w:pStyle w:val="SidhuvudKantUdda"/>
      <w:framePr w:w="8732" w:h="567" w:hRule="exact" w:vSpace="0" w:wrap="around" w:vAnchor="page" w:y="341" w:anchorLock="0"/>
    </w:pPr>
    <w:r w:rsidRPr="00D40B6C">
      <w:rPr>
        <w:rStyle w:val="SidhuvudUtskott"/>
      </w:rPr>
      <w:fldChar w:fldCharType="begin" w:fldLock="1"/>
    </w:r>
    <w:r w:rsidRPr="00D40B6C">
      <w:rPr>
        <w:rStyle w:val="SidhuvudUtskott"/>
      </w:rPr>
      <w:instrText xml:space="preserve"> if </w:instrText>
    </w:r>
    <w:r w:rsidRPr="00D40B6C">
      <w:rPr>
        <w:rStyle w:val="SidhuvudUtskott"/>
      </w:rPr>
      <w:fldChar w:fldCharType="begin" w:fldLock="1"/>
    </w:r>
    <w:r w:rsidRPr="00D40B6C">
      <w:rPr>
        <w:rStyle w:val="SidhuvudUtskott"/>
      </w:rPr>
      <w:instrText xml:space="preserve"> DOCPROPERTY "UtkastDatum"</w:instrText>
    </w:r>
    <w:r w:rsidRPr="00D40B6C">
      <w:rPr>
        <w:rStyle w:val="SidhuvudUtskott"/>
      </w:rPr>
      <w:fldChar w:fldCharType="separate"/>
    </w:r>
    <w:r w:rsidRPr="00D40B6C">
      <w:rPr>
        <w:rStyle w:val="SidhuvudUtskott"/>
      </w:rPr>
      <w:instrText>Nej</w:instrText>
    </w:r>
    <w:r w:rsidRPr="00D40B6C">
      <w:rPr>
        <w:rStyle w:val="SidhuvudUtskott"/>
      </w:rPr>
      <w:fldChar w:fldCharType="end"/>
    </w:r>
    <w:r w:rsidRPr="00D40B6C">
      <w:rPr>
        <w:rStyle w:val="SidhuvudUtskott"/>
      </w:rPr>
      <w:instrText xml:space="preserve"> = "Ja" "</w:instrText>
    </w:r>
    <w:r w:rsidRPr="00D40B6C">
      <w:rPr>
        <w:rStyle w:val="SidhuvudUtskott"/>
      </w:rPr>
      <w:fldChar w:fldCharType="begin" w:fldLock="1"/>
    </w:r>
    <w:r w:rsidRPr="00D40B6C">
      <w:rPr>
        <w:rStyle w:val="SidhuvudUtskott"/>
      </w:rPr>
      <w:instrText xml:space="preserve"> PRINTDATE \@ "yyyy-MM-dd HH.mm    " </w:instrText>
    </w:r>
    <w:r w:rsidRPr="00D40B6C">
      <w:rPr>
        <w:rStyle w:val="SidhuvudUtskott"/>
      </w:rPr>
      <w:fldChar w:fldCharType="separate"/>
    </w:r>
    <w:r w:rsidRPr="00D40B6C">
      <w:rPr>
        <w:rStyle w:val="SidhuvudUtskott"/>
      </w:rPr>
      <w:instrText>2000-08-11 16.42</w:instrText>
    </w:r>
    <w:r w:rsidRPr="00D40B6C">
      <w:rPr>
        <w:rStyle w:val="SidhuvudUtskott"/>
      </w:rPr>
      <w:fldChar w:fldCharType="end"/>
    </w:r>
    <w:r w:rsidRPr="00D40B6C">
      <w:rPr>
        <w:rStyle w:val="SidhuvudUtskott"/>
      </w:rPr>
      <w:instrText xml:space="preserve">" </w:instrText>
    </w:r>
    <w:r w:rsidRPr="00D40B6C">
      <w:rPr>
        <w:rStyle w:val="SidhuvudUtskott"/>
      </w:rPr>
      <w:fldChar w:fldCharType="end"/>
    </w:r>
    <w:r w:rsidRPr="00D40B6C">
      <w:rPr>
        <w:rStyle w:val="SidhuvudUtskott"/>
      </w:rPr>
      <w:fldChar w:fldCharType="begin" w:fldLock="1"/>
    </w:r>
    <w:r w:rsidRPr="00D40B6C">
      <w:rPr>
        <w:rStyle w:val="SidhuvudUtskott"/>
      </w:rPr>
      <w:instrText xml:space="preserve"> DOCPR</w:instrText>
    </w:r>
    <w:r w:rsidRPr="00D40B6C">
      <w:rPr>
        <w:rStyle w:val="SidhuvudUtskott"/>
      </w:rPr>
      <w:instrText>O</w:instrText>
    </w:r>
    <w:r w:rsidRPr="00D40B6C">
      <w:rPr>
        <w:rStyle w:val="SidhuvudUtskott"/>
      </w:rPr>
      <w:instrText>PERTY Status</w:instrText>
    </w:r>
    <w:r w:rsidRPr="00D40B6C">
      <w:rPr>
        <w:rStyle w:val="SidhuvudUtskott"/>
      </w:rPr>
      <w:fldChar w:fldCharType="end"/>
    </w:r>
  </w:p>
  <w:p w:rsidR="0045141D" w:rsidRPr="00D40B6C" w:rsidRDefault="0045141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Udda"/>
      <w:framePr w:w="8732" w:h="567" w:hRule="exact" w:vSpace="0" w:wrap="around" w:vAnchor="page" w:y="341" w:anchorLock="0"/>
    </w:pPr>
    <w:r w:rsidRPr="00D40B6C">
      <w:rPr>
        <w:rStyle w:val="SidhuvudRubrikReferens"/>
      </w:rPr>
      <w:t>Regeringens lagförslag</w:t>
    </w:r>
    <w:r w:rsidRPr="00D40B6C">
      <w:rPr>
        <w:rStyle w:val="SidhuvudBilaga"/>
      </w:rPr>
      <w:t xml:space="preserve">   Bilaga 2 </w:t>
    </w:r>
    <w:r w:rsidRPr="00D40B6C">
      <w:t xml:space="preserve">     </w:t>
    </w:r>
    <w:r w:rsidRPr="00D40B6C">
      <w:rPr>
        <w:rStyle w:val="SidhuvudUtskott"/>
      </w:rPr>
      <w:t>2003/04:TU9</w:t>
    </w:r>
  </w:p>
  <w:p w:rsidR="0045141D" w:rsidRPr="00D40B6C" w:rsidRDefault="0045141D">
    <w:pPr>
      <w:pStyle w:val="SidhuvudKantUdda"/>
      <w:framePr w:w="8732" w:h="567" w:hRule="exact" w:vSpace="0" w:wrap="around" w:vAnchor="page" w:y="341" w:anchorLock="0"/>
    </w:pPr>
  </w:p>
  <w:p w:rsidR="0045141D" w:rsidRPr="00D40B6C" w:rsidRDefault="0045141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Udda"/>
      <w:framePr w:w="8732" w:h="567" w:hRule="exact" w:vSpace="0" w:wrap="around" w:vAnchor="page" w:y="341" w:anchorLock="0"/>
    </w:pPr>
    <w:r w:rsidRPr="00D40B6C">
      <w:t xml:space="preserve">  </w:t>
    </w:r>
    <w:r w:rsidRPr="00D40B6C">
      <w:rPr>
        <w:rStyle w:val="SidhuvudUtskott"/>
      </w:rPr>
      <w:t>2003/04:TU9</w:t>
    </w:r>
  </w:p>
  <w:p w:rsidR="0045141D" w:rsidRPr="00D40B6C" w:rsidRDefault="0045141D">
    <w:pPr>
      <w:pStyle w:val="SidhuvudKantUdda"/>
      <w:framePr w:w="8732" w:h="567" w:hRule="exact" w:vSpace="0" w:wrap="around" w:vAnchor="page" w:y="341" w:anchorLock="0"/>
    </w:pPr>
  </w:p>
  <w:p w:rsidR="0045141D" w:rsidRPr="00D40B6C" w:rsidRDefault="0045141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Udda"/>
      <w:framePr w:w="8732" w:h="567" w:hRule="exact" w:vSpace="0" w:wrap="around" w:vAnchor="page" w:y="341" w:anchorLock="0"/>
    </w:pPr>
    <w:r w:rsidRPr="00D40B6C">
      <w:t xml:space="preserve"> </w:t>
    </w:r>
  </w:p>
  <w:p w:rsidR="0045141D" w:rsidRPr="00D40B6C" w:rsidRDefault="0045141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Jmn"/>
      <w:framePr w:w="8732" w:h="567" w:hRule="exact" w:vSpace="0" w:wrap="around" w:vAnchor="page" w:y="341" w:anchorLock="0"/>
    </w:pPr>
    <w:r w:rsidRPr="00D40B6C">
      <w:rPr>
        <w:rStyle w:val="SidhuvudUtskott"/>
      </w:rPr>
      <w:fldChar w:fldCharType="begin" w:fldLock="1"/>
    </w:r>
    <w:r w:rsidRPr="00D40B6C">
      <w:rPr>
        <w:rStyle w:val="SidhuvudUtskott"/>
      </w:rPr>
      <w:instrText xml:space="preserve"> DOCPROPERTY BetänkandeÅr</w:instrText>
    </w:r>
    <w:r w:rsidRPr="00D40B6C">
      <w:rPr>
        <w:rStyle w:val="SidhuvudUtskott"/>
      </w:rPr>
      <w:fldChar w:fldCharType="separate"/>
    </w:r>
    <w:r w:rsidRPr="00D40B6C">
      <w:rPr>
        <w:rStyle w:val="SidhuvudUtskott"/>
      </w:rPr>
      <w:t>2003/04</w:t>
    </w:r>
    <w:r w:rsidRPr="00D40B6C">
      <w:rPr>
        <w:rStyle w:val="SidhuvudUtskott"/>
      </w:rPr>
      <w:fldChar w:fldCharType="end"/>
    </w:r>
    <w:r w:rsidRPr="00D40B6C">
      <w:rPr>
        <w:rStyle w:val="SidhuvudUtskott"/>
      </w:rPr>
      <w:t>:</w:t>
    </w:r>
    <w:r w:rsidRPr="00D40B6C">
      <w:rPr>
        <w:rStyle w:val="SidhuvudUtskott"/>
      </w:rPr>
      <w:fldChar w:fldCharType="begin" w:fldLock="1"/>
    </w:r>
    <w:r w:rsidRPr="00D40B6C">
      <w:rPr>
        <w:rStyle w:val="SidhuvudUtskott"/>
      </w:rPr>
      <w:instrText xml:space="preserve"> DOCPROPERTY Utskott</w:instrText>
    </w:r>
    <w:r w:rsidRPr="00D40B6C">
      <w:rPr>
        <w:rStyle w:val="SidhuvudUtskott"/>
      </w:rPr>
      <w:fldChar w:fldCharType="separate"/>
    </w:r>
    <w:r w:rsidRPr="00D40B6C">
      <w:rPr>
        <w:rStyle w:val="SidhuvudUtskott"/>
      </w:rPr>
      <w:t>TU</w:t>
    </w:r>
    <w:r w:rsidRPr="00D40B6C">
      <w:rPr>
        <w:rStyle w:val="SidhuvudUtskott"/>
      </w:rPr>
      <w:fldChar w:fldCharType="end"/>
    </w:r>
    <w:r w:rsidRPr="00D40B6C">
      <w:rPr>
        <w:rStyle w:val="SidhuvudUtskott"/>
      </w:rPr>
      <w:fldChar w:fldCharType="begin" w:fldLock="1"/>
    </w:r>
    <w:r w:rsidRPr="00D40B6C">
      <w:rPr>
        <w:rStyle w:val="SidhuvudUtskott"/>
      </w:rPr>
      <w:instrText xml:space="preserve"> DOCPROPERTY BetänkandeNr</w:instrText>
    </w:r>
    <w:r w:rsidRPr="00D40B6C">
      <w:rPr>
        <w:rStyle w:val="SidhuvudUtskott"/>
      </w:rPr>
      <w:fldChar w:fldCharType="separate"/>
    </w:r>
    <w:r w:rsidRPr="00D40B6C">
      <w:rPr>
        <w:rStyle w:val="SidhuvudUtskott"/>
      </w:rPr>
      <w:t>9</w:t>
    </w:r>
    <w:r w:rsidRPr="00D40B6C">
      <w:rPr>
        <w:rStyle w:val="SidhuvudUtskott"/>
      </w:rPr>
      <w:fldChar w:fldCharType="end"/>
    </w:r>
    <w:r w:rsidRPr="00D40B6C">
      <w:t xml:space="preserve">     </w:t>
    </w:r>
    <w:r w:rsidRPr="00D40B6C">
      <w:rPr>
        <w:rStyle w:val="SidhuvudBilaga"/>
      </w:rPr>
      <w:t xml:space="preserve"> </w:t>
    </w:r>
    <w:r w:rsidRPr="00D40B6C">
      <w:rPr>
        <w:rStyle w:val="SidhuvudRubrikReferens"/>
      </w:rPr>
      <w:fldChar w:fldCharType="begin" w:fldLock="1"/>
    </w:r>
    <w:r w:rsidRPr="00D40B6C">
      <w:rPr>
        <w:rStyle w:val="SidhuvudRubrikReferens"/>
      </w:rPr>
      <w:instrText xml:space="preserve"> StyleREF "Rubrik 1" </w:instrText>
    </w:r>
    <w:r w:rsidRPr="00D40B6C">
      <w:rPr>
        <w:rStyle w:val="SidhuvudRubrikReferens"/>
      </w:rPr>
      <w:fldChar w:fldCharType="separate"/>
    </w:r>
    <w:r w:rsidRPr="00D40B6C">
      <w:rPr>
        <w:rStyle w:val="SidhuvudRubrikReferens"/>
      </w:rPr>
      <w:t>Sammanfattning</w:t>
    </w:r>
    <w:r w:rsidRPr="00D40B6C">
      <w:rPr>
        <w:rStyle w:val="SidhuvudRubrikReferens"/>
      </w:rPr>
      <w:fldChar w:fldCharType="end"/>
    </w:r>
  </w:p>
  <w:p w:rsidR="0045141D" w:rsidRPr="00D40B6C" w:rsidRDefault="0045141D">
    <w:pPr>
      <w:pStyle w:val="SidhuvudKantJmn"/>
      <w:framePr w:w="8732" w:h="567" w:hRule="exact" w:vSpace="0" w:wrap="around" w:vAnchor="page" w:y="341" w:anchorLock="0"/>
    </w:pPr>
    <w:r w:rsidRPr="00D40B6C">
      <w:rPr>
        <w:rStyle w:val="SidhuvudUtskott"/>
      </w:rPr>
      <w:fldChar w:fldCharType="begin" w:fldLock="1"/>
    </w:r>
    <w:r w:rsidRPr="00D40B6C">
      <w:rPr>
        <w:rStyle w:val="SidhuvudUtskott"/>
      </w:rPr>
      <w:instrText xml:space="preserve"> DOCPROPERTY Status</w:instrText>
    </w:r>
    <w:r w:rsidRPr="00D40B6C">
      <w:rPr>
        <w:rStyle w:val="SidhuvudUtskott"/>
      </w:rPr>
      <w:fldChar w:fldCharType="end"/>
    </w:r>
    <w:r w:rsidRPr="00D40B6C">
      <w:rPr>
        <w:rStyle w:val="SidhuvudUtskott"/>
      </w:rPr>
      <w:fldChar w:fldCharType="begin" w:fldLock="1"/>
    </w:r>
    <w:r w:rsidRPr="00D40B6C">
      <w:rPr>
        <w:rStyle w:val="SidhuvudUtskott"/>
      </w:rPr>
      <w:instrText xml:space="preserve"> if </w:instrText>
    </w:r>
    <w:r w:rsidRPr="00D40B6C">
      <w:rPr>
        <w:rStyle w:val="SidhuvudUtskott"/>
      </w:rPr>
      <w:fldChar w:fldCharType="begin" w:fldLock="1"/>
    </w:r>
    <w:r w:rsidRPr="00D40B6C">
      <w:rPr>
        <w:rStyle w:val="SidhuvudUtskott"/>
      </w:rPr>
      <w:instrText xml:space="preserve"> DOCPROPERTY "UtkastDatum"</w:instrText>
    </w:r>
    <w:r w:rsidRPr="00D40B6C">
      <w:rPr>
        <w:rStyle w:val="SidhuvudUtskott"/>
      </w:rPr>
      <w:fldChar w:fldCharType="separate"/>
    </w:r>
    <w:r w:rsidRPr="00D40B6C">
      <w:rPr>
        <w:rStyle w:val="SidhuvudUtskott"/>
      </w:rPr>
      <w:instrText>Nej</w:instrText>
    </w:r>
    <w:r w:rsidRPr="00D40B6C">
      <w:rPr>
        <w:rStyle w:val="SidhuvudUtskott"/>
      </w:rPr>
      <w:fldChar w:fldCharType="end"/>
    </w:r>
    <w:r w:rsidRPr="00D40B6C">
      <w:rPr>
        <w:rStyle w:val="SidhuvudUtskott"/>
      </w:rPr>
      <w:instrText xml:space="preserve"> = "Ja" "    </w:instrText>
    </w:r>
    <w:r w:rsidRPr="00D40B6C">
      <w:rPr>
        <w:rStyle w:val="SidhuvudUtskott"/>
      </w:rPr>
      <w:fldChar w:fldCharType="begin" w:fldLock="1"/>
    </w:r>
    <w:r w:rsidRPr="00D40B6C">
      <w:rPr>
        <w:rStyle w:val="SidhuvudUtskott"/>
      </w:rPr>
      <w:instrText xml:space="preserve"> PRINTDATE \@ "yyyy-MM-dd HH.mm" </w:instrText>
    </w:r>
    <w:r w:rsidRPr="00D40B6C">
      <w:rPr>
        <w:rStyle w:val="SidhuvudUtskott"/>
      </w:rPr>
      <w:fldChar w:fldCharType="separate"/>
    </w:r>
    <w:r w:rsidRPr="00D40B6C">
      <w:rPr>
        <w:rStyle w:val="SidhuvudUtskott"/>
      </w:rPr>
      <w:instrText>2000-08-11 16.42</w:instrText>
    </w:r>
    <w:r w:rsidRPr="00D40B6C">
      <w:rPr>
        <w:rStyle w:val="SidhuvudUtskott"/>
      </w:rPr>
      <w:fldChar w:fldCharType="end"/>
    </w:r>
    <w:r w:rsidRPr="00D40B6C">
      <w:rPr>
        <w:rStyle w:val="SidhuvudUtskott"/>
      </w:rPr>
      <w:instrText xml:space="preserve">" </w:instrText>
    </w:r>
    <w:r w:rsidRPr="00D40B6C">
      <w:rPr>
        <w:rStyle w:val="SidhuvudUtskott"/>
      </w:rPr>
      <w:fldChar w:fldCharType="end"/>
    </w:r>
  </w:p>
  <w:p w:rsidR="0045141D" w:rsidRPr="00D40B6C" w:rsidRDefault="0045141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Udda"/>
      <w:framePr w:w="8732" w:h="567" w:hRule="exact" w:vSpace="0" w:wrap="around" w:vAnchor="page" w:y="341" w:anchorLock="0"/>
    </w:pPr>
    <w:r w:rsidRPr="00D40B6C">
      <w:rPr>
        <w:rStyle w:val="SidhuvudRubrikReferens"/>
      </w:rPr>
      <w:fldChar w:fldCharType="begin" w:fldLock="1"/>
    </w:r>
    <w:r w:rsidRPr="00D40B6C">
      <w:rPr>
        <w:rStyle w:val="SidhuvudRubrikReferens"/>
      </w:rPr>
      <w:instrText xml:space="preserve"> StyleREF "Rubrik 1" </w:instrText>
    </w:r>
    <w:r w:rsidRPr="00D40B6C">
      <w:rPr>
        <w:rStyle w:val="SidhuvudRubrikReferens"/>
      </w:rPr>
      <w:fldChar w:fldCharType="separate"/>
    </w:r>
    <w:r w:rsidRPr="00D40B6C">
      <w:rPr>
        <w:rStyle w:val="SidhuvudRubrikReferens"/>
      </w:rPr>
      <w:t>Sammanfattning</w:t>
    </w:r>
    <w:r w:rsidRPr="00D40B6C">
      <w:rPr>
        <w:rStyle w:val="SidhuvudRubrikReferens"/>
      </w:rPr>
      <w:fldChar w:fldCharType="end"/>
    </w:r>
    <w:r w:rsidRPr="00D40B6C">
      <w:rPr>
        <w:rStyle w:val="SidhuvudBilaga"/>
      </w:rPr>
      <w:t xml:space="preserve"> </w:t>
    </w:r>
    <w:r w:rsidRPr="00D40B6C">
      <w:t xml:space="preserve">     </w:t>
    </w:r>
    <w:r w:rsidRPr="00D40B6C">
      <w:rPr>
        <w:rStyle w:val="SidhuvudUtskott"/>
      </w:rPr>
      <w:fldChar w:fldCharType="begin" w:fldLock="1"/>
    </w:r>
    <w:r w:rsidRPr="00D40B6C">
      <w:rPr>
        <w:rStyle w:val="SidhuvudUtskott"/>
      </w:rPr>
      <w:instrText xml:space="preserve"> DOCPROPERTY BetänkandeÅr</w:instrText>
    </w:r>
    <w:r w:rsidRPr="00D40B6C">
      <w:rPr>
        <w:rStyle w:val="SidhuvudUtskott"/>
      </w:rPr>
      <w:fldChar w:fldCharType="separate"/>
    </w:r>
    <w:r w:rsidRPr="00D40B6C">
      <w:rPr>
        <w:rStyle w:val="SidhuvudUtskott"/>
      </w:rPr>
      <w:t>2003/04</w:t>
    </w:r>
    <w:r w:rsidRPr="00D40B6C">
      <w:rPr>
        <w:rStyle w:val="SidhuvudUtskott"/>
      </w:rPr>
      <w:fldChar w:fldCharType="end"/>
    </w:r>
    <w:r w:rsidRPr="00D40B6C">
      <w:rPr>
        <w:rStyle w:val="SidhuvudUtskott"/>
      </w:rPr>
      <w:t>:</w:t>
    </w:r>
    <w:r w:rsidRPr="00D40B6C">
      <w:rPr>
        <w:rStyle w:val="SidhuvudUtskott"/>
      </w:rPr>
      <w:fldChar w:fldCharType="begin" w:fldLock="1"/>
    </w:r>
    <w:r w:rsidRPr="00D40B6C">
      <w:rPr>
        <w:rStyle w:val="SidhuvudUtskott"/>
      </w:rPr>
      <w:instrText xml:space="preserve"> DOCPROPERTY</w:instrText>
    </w:r>
    <w:r w:rsidRPr="00D40B6C">
      <w:instrText xml:space="preserve"> </w:instrText>
    </w:r>
    <w:r w:rsidRPr="00D40B6C">
      <w:rPr>
        <w:rStyle w:val="SidhuvudUtskott"/>
      </w:rPr>
      <w:instrText>Utskott</w:instrText>
    </w:r>
    <w:r w:rsidRPr="00D40B6C">
      <w:rPr>
        <w:rStyle w:val="SidhuvudUtskott"/>
      </w:rPr>
      <w:fldChar w:fldCharType="separate"/>
    </w:r>
    <w:r w:rsidRPr="00D40B6C">
      <w:rPr>
        <w:rStyle w:val="SidhuvudUtskott"/>
      </w:rPr>
      <w:t>TU</w:t>
    </w:r>
    <w:r w:rsidRPr="00D40B6C">
      <w:rPr>
        <w:rStyle w:val="SidhuvudUtskott"/>
      </w:rPr>
      <w:fldChar w:fldCharType="end"/>
    </w:r>
    <w:r w:rsidRPr="00D40B6C">
      <w:rPr>
        <w:rStyle w:val="SidhuvudUtskott"/>
      </w:rPr>
      <w:fldChar w:fldCharType="begin" w:fldLock="1"/>
    </w:r>
    <w:r w:rsidRPr="00D40B6C">
      <w:rPr>
        <w:rStyle w:val="SidhuvudUtskott"/>
      </w:rPr>
      <w:instrText xml:space="preserve"> DOCPROPERTY Betä</w:instrText>
    </w:r>
    <w:r w:rsidRPr="00D40B6C">
      <w:rPr>
        <w:rStyle w:val="SidhuvudUtskott"/>
      </w:rPr>
      <w:instrText>n</w:instrText>
    </w:r>
    <w:r w:rsidRPr="00D40B6C">
      <w:rPr>
        <w:rStyle w:val="SidhuvudUtskott"/>
      </w:rPr>
      <w:instrText>kandeNr</w:instrText>
    </w:r>
    <w:r w:rsidRPr="00D40B6C">
      <w:rPr>
        <w:rStyle w:val="SidhuvudUtskott"/>
      </w:rPr>
      <w:fldChar w:fldCharType="separate"/>
    </w:r>
    <w:r w:rsidRPr="00D40B6C">
      <w:rPr>
        <w:rStyle w:val="SidhuvudUtskott"/>
      </w:rPr>
      <w:t>9</w:t>
    </w:r>
    <w:r w:rsidRPr="00D40B6C">
      <w:rPr>
        <w:rStyle w:val="SidhuvudUtskott"/>
      </w:rPr>
      <w:fldChar w:fldCharType="end"/>
    </w:r>
  </w:p>
  <w:p w:rsidR="0045141D" w:rsidRPr="00D40B6C" w:rsidRDefault="0045141D">
    <w:pPr>
      <w:pStyle w:val="SidhuvudKantUdda"/>
      <w:framePr w:w="8732" w:h="567" w:hRule="exact" w:vSpace="0" w:wrap="around" w:vAnchor="page" w:y="341" w:anchorLock="0"/>
    </w:pPr>
    <w:r w:rsidRPr="00D40B6C">
      <w:rPr>
        <w:rStyle w:val="SidhuvudUtskott"/>
      </w:rPr>
      <w:fldChar w:fldCharType="begin" w:fldLock="1"/>
    </w:r>
    <w:r w:rsidRPr="00D40B6C">
      <w:rPr>
        <w:rStyle w:val="SidhuvudUtskott"/>
      </w:rPr>
      <w:instrText xml:space="preserve"> if </w:instrText>
    </w:r>
    <w:r w:rsidRPr="00D40B6C">
      <w:rPr>
        <w:rStyle w:val="SidhuvudUtskott"/>
      </w:rPr>
      <w:fldChar w:fldCharType="begin" w:fldLock="1"/>
    </w:r>
    <w:r w:rsidRPr="00D40B6C">
      <w:rPr>
        <w:rStyle w:val="SidhuvudUtskott"/>
      </w:rPr>
      <w:instrText xml:space="preserve"> DOCPROPERTY "UtkastDatum"</w:instrText>
    </w:r>
    <w:r w:rsidRPr="00D40B6C">
      <w:rPr>
        <w:rStyle w:val="SidhuvudUtskott"/>
      </w:rPr>
      <w:fldChar w:fldCharType="separate"/>
    </w:r>
    <w:r w:rsidRPr="00D40B6C">
      <w:rPr>
        <w:rStyle w:val="SidhuvudUtskott"/>
      </w:rPr>
      <w:instrText>Nej</w:instrText>
    </w:r>
    <w:r w:rsidRPr="00D40B6C">
      <w:rPr>
        <w:rStyle w:val="SidhuvudUtskott"/>
      </w:rPr>
      <w:fldChar w:fldCharType="end"/>
    </w:r>
    <w:r w:rsidRPr="00D40B6C">
      <w:rPr>
        <w:rStyle w:val="SidhuvudUtskott"/>
      </w:rPr>
      <w:instrText xml:space="preserve"> = "Ja" "</w:instrText>
    </w:r>
    <w:r w:rsidRPr="00D40B6C">
      <w:rPr>
        <w:rStyle w:val="SidhuvudUtskott"/>
      </w:rPr>
      <w:fldChar w:fldCharType="begin" w:fldLock="1"/>
    </w:r>
    <w:r w:rsidRPr="00D40B6C">
      <w:rPr>
        <w:rStyle w:val="SidhuvudUtskott"/>
      </w:rPr>
      <w:instrText xml:space="preserve"> PRINTDATE \@ "yyyy-MM-dd HH.mm    " </w:instrText>
    </w:r>
    <w:r w:rsidRPr="00D40B6C">
      <w:rPr>
        <w:rStyle w:val="SidhuvudUtskott"/>
      </w:rPr>
      <w:fldChar w:fldCharType="separate"/>
    </w:r>
    <w:r w:rsidRPr="00D40B6C">
      <w:rPr>
        <w:rStyle w:val="SidhuvudUtskott"/>
      </w:rPr>
      <w:instrText>2000-08-11 16.42</w:instrText>
    </w:r>
    <w:r w:rsidRPr="00D40B6C">
      <w:rPr>
        <w:rStyle w:val="SidhuvudUtskott"/>
      </w:rPr>
      <w:fldChar w:fldCharType="end"/>
    </w:r>
    <w:r w:rsidRPr="00D40B6C">
      <w:rPr>
        <w:rStyle w:val="SidhuvudUtskott"/>
      </w:rPr>
      <w:instrText xml:space="preserve">" </w:instrText>
    </w:r>
    <w:r w:rsidRPr="00D40B6C">
      <w:rPr>
        <w:rStyle w:val="SidhuvudUtskott"/>
      </w:rPr>
      <w:fldChar w:fldCharType="end"/>
    </w:r>
    <w:r w:rsidRPr="00D40B6C">
      <w:rPr>
        <w:rStyle w:val="SidhuvudUtskott"/>
      </w:rPr>
      <w:fldChar w:fldCharType="begin" w:fldLock="1"/>
    </w:r>
    <w:r w:rsidRPr="00D40B6C">
      <w:rPr>
        <w:rStyle w:val="SidhuvudUtskott"/>
      </w:rPr>
      <w:instrText xml:space="preserve"> DOCPR</w:instrText>
    </w:r>
    <w:r w:rsidRPr="00D40B6C">
      <w:rPr>
        <w:rStyle w:val="SidhuvudUtskott"/>
      </w:rPr>
      <w:instrText>O</w:instrText>
    </w:r>
    <w:r w:rsidRPr="00D40B6C">
      <w:rPr>
        <w:rStyle w:val="SidhuvudUtskott"/>
      </w:rPr>
      <w:instrText>PERTY Status</w:instrText>
    </w:r>
    <w:r w:rsidRPr="00D40B6C">
      <w:rPr>
        <w:rStyle w:val="SidhuvudUtskott"/>
      </w:rPr>
      <w:fldChar w:fldCharType="end"/>
    </w:r>
  </w:p>
  <w:p w:rsidR="0045141D" w:rsidRPr="00D40B6C" w:rsidRDefault="0045141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Jmn"/>
      <w:framePr w:w="8732" w:h="567" w:hRule="exact" w:vSpace="0" w:wrap="around" w:vAnchor="page" w:y="341" w:anchorLock="0"/>
    </w:pPr>
    <w:r w:rsidRPr="00D40B6C">
      <w:rPr>
        <w:rStyle w:val="SidhuvudUtskott"/>
      </w:rPr>
      <w:t>2003/04:TU9</w:t>
    </w:r>
    <w:r w:rsidRPr="00D40B6C">
      <w:t xml:space="preserve">    </w:t>
    </w:r>
  </w:p>
  <w:p w:rsidR="0045141D" w:rsidRPr="00D40B6C" w:rsidRDefault="0045141D">
    <w:pPr>
      <w:pStyle w:val="SidhuvudKantJmn"/>
      <w:framePr w:w="8732" w:h="567" w:hRule="exact" w:vSpace="0" w:wrap="around" w:vAnchor="page" w:y="341" w:anchorLock="0"/>
    </w:pPr>
  </w:p>
  <w:p w:rsidR="0045141D" w:rsidRPr="00D40B6C" w:rsidRDefault="0045141D">
    <w:pPr>
      <w:pStyle w:val="SidhuvudKantUdda"/>
      <w:framePr w:w="8732" w:h="567" w:hRule="exact" w:vSpace="0" w:wrap="around" w:vAnchor="page" w:y="341" w:anchorLock="0"/>
    </w:pPr>
    <w:r w:rsidRPr="00D40B6C">
      <w:rPr>
        <w:rStyle w:val="SidhuvudRubrikReferens"/>
        <w:smallCaps w:val="0"/>
        <w:spacing w:val="0"/>
        <w:sz w:val="19"/>
      </w:rPr>
      <w:t xml:space="preserve"> </w:t>
    </w:r>
  </w:p>
  <w:p w:rsidR="0045141D" w:rsidRPr="00D40B6C" w:rsidRDefault="0045141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Jmn"/>
      <w:framePr w:w="8732" w:h="567" w:hRule="exact" w:vSpace="0" w:wrap="around" w:vAnchor="page" w:y="341" w:anchorLock="0"/>
    </w:pPr>
    <w:r w:rsidRPr="00D40B6C">
      <w:rPr>
        <w:rStyle w:val="SidhuvudUtskott"/>
      </w:rPr>
      <w:fldChar w:fldCharType="begin" w:fldLock="1"/>
    </w:r>
    <w:r w:rsidRPr="00D40B6C">
      <w:rPr>
        <w:rStyle w:val="SidhuvudUtskott"/>
      </w:rPr>
      <w:instrText xml:space="preserve"> DOCPROPERTY BetänkandeÅr</w:instrText>
    </w:r>
    <w:r w:rsidRPr="00D40B6C">
      <w:rPr>
        <w:rStyle w:val="SidhuvudUtskott"/>
      </w:rPr>
      <w:fldChar w:fldCharType="separate"/>
    </w:r>
    <w:r w:rsidRPr="00D40B6C">
      <w:rPr>
        <w:rStyle w:val="SidhuvudUtskott"/>
      </w:rPr>
      <w:t>2003/04</w:t>
    </w:r>
    <w:r w:rsidRPr="00D40B6C">
      <w:rPr>
        <w:rStyle w:val="SidhuvudUtskott"/>
      </w:rPr>
      <w:fldChar w:fldCharType="end"/>
    </w:r>
    <w:r w:rsidRPr="00D40B6C">
      <w:rPr>
        <w:rStyle w:val="SidhuvudUtskott"/>
      </w:rPr>
      <w:t>:</w:t>
    </w:r>
    <w:r w:rsidRPr="00D40B6C">
      <w:rPr>
        <w:rStyle w:val="SidhuvudUtskott"/>
      </w:rPr>
      <w:fldChar w:fldCharType="begin" w:fldLock="1"/>
    </w:r>
    <w:r w:rsidRPr="00D40B6C">
      <w:rPr>
        <w:rStyle w:val="SidhuvudUtskott"/>
      </w:rPr>
      <w:instrText xml:space="preserve"> DOCPROPERTY Utskott</w:instrText>
    </w:r>
    <w:r w:rsidRPr="00D40B6C">
      <w:rPr>
        <w:rStyle w:val="SidhuvudUtskott"/>
      </w:rPr>
      <w:fldChar w:fldCharType="separate"/>
    </w:r>
    <w:r w:rsidRPr="00D40B6C">
      <w:rPr>
        <w:rStyle w:val="SidhuvudUtskott"/>
      </w:rPr>
      <w:t>TU</w:t>
    </w:r>
    <w:r w:rsidRPr="00D40B6C">
      <w:rPr>
        <w:rStyle w:val="SidhuvudUtskott"/>
      </w:rPr>
      <w:fldChar w:fldCharType="end"/>
    </w:r>
    <w:r w:rsidRPr="00D40B6C">
      <w:rPr>
        <w:rStyle w:val="SidhuvudUtskott"/>
      </w:rPr>
      <w:fldChar w:fldCharType="begin" w:fldLock="1"/>
    </w:r>
    <w:r w:rsidRPr="00D40B6C">
      <w:rPr>
        <w:rStyle w:val="SidhuvudUtskott"/>
      </w:rPr>
      <w:instrText xml:space="preserve"> DOCPROPERTY BetänkandeNr</w:instrText>
    </w:r>
    <w:r w:rsidRPr="00D40B6C">
      <w:rPr>
        <w:rStyle w:val="SidhuvudUtskott"/>
      </w:rPr>
      <w:fldChar w:fldCharType="separate"/>
    </w:r>
    <w:r w:rsidRPr="00D40B6C">
      <w:rPr>
        <w:rStyle w:val="SidhuvudUtskott"/>
      </w:rPr>
      <w:t>9</w:t>
    </w:r>
    <w:r w:rsidRPr="00D40B6C">
      <w:rPr>
        <w:rStyle w:val="SidhuvudUtskott"/>
      </w:rPr>
      <w:fldChar w:fldCharType="end"/>
    </w:r>
    <w:r w:rsidRPr="00D40B6C">
      <w:t xml:space="preserve">     </w:t>
    </w:r>
    <w:r w:rsidRPr="00D40B6C">
      <w:rPr>
        <w:rStyle w:val="SidhuvudBilaga"/>
      </w:rPr>
      <w:t xml:space="preserve"> </w:t>
    </w:r>
    <w:r w:rsidRPr="00D40B6C">
      <w:rPr>
        <w:rStyle w:val="SidhuvudRubrikReferens"/>
      </w:rPr>
      <w:fldChar w:fldCharType="begin" w:fldLock="1"/>
    </w:r>
    <w:r w:rsidRPr="00D40B6C">
      <w:rPr>
        <w:rStyle w:val="SidhuvudRubrikReferens"/>
      </w:rPr>
      <w:instrText xml:space="preserve"> StyleREF "Rubrik 1" </w:instrText>
    </w:r>
    <w:r w:rsidRPr="00D40B6C">
      <w:rPr>
        <w:rStyle w:val="SidhuvudRubrikReferens"/>
      </w:rPr>
      <w:fldChar w:fldCharType="separate"/>
    </w:r>
    <w:r w:rsidRPr="00D40B6C">
      <w:rPr>
        <w:rStyle w:val="SidhuvudRubrikReferens"/>
      </w:rPr>
      <w:t>Innehållsförteckning</w:t>
    </w:r>
    <w:r w:rsidRPr="00D40B6C">
      <w:rPr>
        <w:rStyle w:val="SidhuvudRubrikReferens"/>
      </w:rPr>
      <w:fldChar w:fldCharType="end"/>
    </w:r>
  </w:p>
  <w:p w:rsidR="0045141D" w:rsidRPr="00D40B6C" w:rsidRDefault="0045141D">
    <w:pPr>
      <w:pStyle w:val="SidhuvudKantJmn"/>
      <w:framePr w:w="8732" w:h="567" w:hRule="exact" w:vSpace="0" w:wrap="around" w:vAnchor="page" w:y="341" w:anchorLock="0"/>
    </w:pPr>
    <w:r w:rsidRPr="00D40B6C">
      <w:rPr>
        <w:rStyle w:val="SidhuvudUtskott"/>
      </w:rPr>
      <w:fldChar w:fldCharType="begin" w:fldLock="1"/>
    </w:r>
    <w:r w:rsidRPr="00D40B6C">
      <w:rPr>
        <w:rStyle w:val="SidhuvudUtskott"/>
      </w:rPr>
      <w:instrText xml:space="preserve"> DOCPROPERTY Status</w:instrText>
    </w:r>
    <w:r w:rsidRPr="00D40B6C">
      <w:rPr>
        <w:rStyle w:val="SidhuvudUtskott"/>
      </w:rPr>
      <w:fldChar w:fldCharType="end"/>
    </w:r>
    <w:r w:rsidRPr="00D40B6C">
      <w:rPr>
        <w:rStyle w:val="SidhuvudUtskott"/>
      </w:rPr>
      <w:fldChar w:fldCharType="begin" w:fldLock="1"/>
    </w:r>
    <w:r w:rsidRPr="00D40B6C">
      <w:rPr>
        <w:rStyle w:val="SidhuvudUtskott"/>
      </w:rPr>
      <w:instrText xml:space="preserve"> if </w:instrText>
    </w:r>
    <w:r w:rsidRPr="00D40B6C">
      <w:rPr>
        <w:rStyle w:val="SidhuvudUtskott"/>
      </w:rPr>
      <w:fldChar w:fldCharType="begin" w:fldLock="1"/>
    </w:r>
    <w:r w:rsidRPr="00D40B6C">
      <w:rPr>
        <w:rStyle w:val="SidhuvudUtskott"/>
      </w:rPr>
      <w:instrText xml:space="preserve"> DOCPROPERTY "UtkastDatum"</w:instrText>
    </w:r>
    <w:r w:rsidRPr="00D40B6C">
      <w:rPr>
        <w:rStyle w:val="SidhuvudUtskott"/>
      </w:rPr>
      <w:fldChar w:fldCharType="separate"/>
    </w:r>
    <w:r w:rsidRPr="00D40B6C">
      <w:rPr>
        <w:rStyle w:val="SidhuvudUtskott"/>
      </w:rPr>
      <w:instrText>Nej</w:instrText>
    </w:r>
    <w:r w:rsidRPr="00D40B6C">
      <w:rPr>
        <w:rStyle w:val="SidhuvudUtskott"/>
      </w:rPr>
      <w:fldChar w:fldCharType="end"/>
    </w:r>
    <w:r w:rsidRPr="00D40B6C">
      <w:rPr>
        <w:rStyle w:val="SidhuvudUtskott"/>
      </w:rPr>
      <w:instrText xml:space="preserve"> = "Ja" "    </w:instrText>
    </w:r>
    <w:r w:rsidRPr="00D40B6C">
      <w:rPr>
        <w:rStyle w:val="SidhuvudUtskott"/>
      </w:rPr>
      <w:fldChar w:fldCharType="begin" w:fldLock="1"/>
    </w:r>
    <w:r w:rsidRPr="00D40B6C">
      <w:rPr>
        <w:rStyle w:val="SidhuvudUtskott"/>
      </w:rPr>
      <w:instrText xml:space="preserve"> PRINTDATE \@ "yyyy-MM-dd HH.mm" </w:instrText>
    </w:r>
    <w:r w:rsidRPr="00D40B6C">
      <w:rPr>
        <w:rStyle w:val="SidhuvudUtskott"/>
      </w:rPr>
      <w:fldChar w:fldCharType="separate"/>
    </w:r>
    <w:r w:rsidRPr="00D40B6C">
      <w:rPr>
        <w:rStyle w:val="SidhuvudUtskott"/>
      </w:rPr>
      <w:instrText>2000-08-11 16.42</w:instrText>
    </w:r>
    <w:r w:rsidRPr="00D40B6C">
      <w:rPr>
        <w:rStyle w:val="SidhuvudUtskott"/>
      </w:rPr>
      <w:fldChar w:fldCharType="end"/>
    </w:r>
    <w:r w:rsidRPr="00D40B6C">
      <w:rPr>
        <w:rStyle w:val="SidhuvudUtskott"/>
      </w:rPr>
      <w:instrText xml:space="preserve">" </w:instrText>
    </w:r>
    <w:r w:rsidRPr="00D40B6C">
      <w:rPr>
        <w:rStyle w:val="SidhuvudUtskott"/>
      </w:rPr>
      <w:fldChar w:fldCharType="end"/>
    </w:r>
  </w:p>
  <w:p w:rsidR="0045141D" w:rsidRPr="00D40B6C" w:rsidRDefault="0045141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Udda"/>
      <w:framePr w:w="8732" w:h="567" w:hRule="exact" w:vSpace="0" w:wrap="around" w:vAnchor="page" w:y="341" w:anchorLock="0"/>
    </w:pPr>
    <w:r w:rsidRPr="00D40B6C">
      <w:rPr>
        <w:rStyle w:val="SidhuvudRubrikReferens"/>
      </w:rPr>
      <w:fldChar w:fldCharType="begin" w:fldLock="1"/>
    </w:r>
    <w:r w:rsidRPr="00D40B6C">
      <w:rPr>
        <w:rStyle w:val="SidhuvudRubrikReferens"/>
      </w:rPr>
      <w:instrText xml:space="preserve"> StyleREF "Rubrik 1" </w:instrText>
    </w:r>
    <w:r w:rsidRPr="00D40B6C">
      <w:rPr>
        <w:rStyle w:val="SidhuvudRubrikReferens"/>
      </w:rPr>
      <w:fldChar w:fldCharType="separate"/>
    </w:r>
    <w:r w:rsidRPr="00D40B6C">
      <w:rPr>
        <w:rStyle w:val="SidhuvudRubrikReferens"/>
      </w:rPr>
      <w:t>Innehållsförteckning</w:t>
    </w:r>
    <w:r w:rsidRPr="00D40B6C">
      <w:rPr>
        <w:rStyle w:val="SidhuvudRubrikReferens"/>
      </w:rPr>
      <w:fldChar w:fldCharType="end"/>
    </w:r>
    <w:r w:rsidRPr="00D40B6C">
      <w:rPr>
        <w:rStyle w:val="SidhuvudBilaga"/>
      </w:rPr>
      <w:t xml:space="preserve"> </w:t>
    </w:r>
    <w:r w:rsidRPr="00D40B6C">
      <w:t xml:space="preserve">     </w:t>
    </w:r>
    <w:r w:rsidRPr="00D40B6C">
      <w:rPr>
        <w:rStyle w:val="SidhuvudUtskott"/>
      </w:rPr>
      <w:fldChar w:fldCharType="begin" w:fldLock="1"/>
    </w:r>
    <w:r w:rsidRPr="00D40B6C">
      <w:rPr>
        <w:rStyle w:val="SidhuvudUtskott"/>
      </w:rPr>
      <w:instrText xml:space="preserve"> DOCPROPERTY BetänkandeÅr</w:instrText>
    </w:r>
    <w:r w:rsidRPr="00D40B6C">
      <w:rPr>
        <w:rStyle w:val="SidhuvudUtskott"/>
      </w:rPr>
      <w:fldChar w:fldCharType="separate"/>
    </w:r>
    <w:r w:rsidRPr="00D40B6C">
      <w:rPr>
        <w:rStyle w:val="SidhuvudUtskott"/>
      </w:rPr>
      <w:t>2003/04</w:t>
    </w:r>
    <w:r w:rsidRPr="00D40B6C">
      <w:rPr>
        <w:rStyle w:val="SidhuvudUtskott"/>
      </w:rPr>
      <w:fldChar w:fldCharType="end"/>
    </w:r>
    <w:r w:rsidRPr="00D40B6C">
      <w:rPr>
        <w:rStyle w:val="SidhuvudUtskott"/>
      </w:rPr>
      <w:t>:</w:t>
    </w:r>
    <w:r w:rsidRPr="00D40B6C">
      <w:rPr>
        <w:rStyle w:val="SidhuvudUtskott"/>
      </w:rPr>
      <w:fldChar w:fldCharType="begin" w:fldLock="1"/>
    </w:r>
    <w:r w:rsidRPr="00D40B6C">
      <w:rPr>
        <w:rStyle w:val="SidhuvudUtskott"/>
      </w:rPr>
      <w:instrText xml:space="preserve"> DOCPROPERTY</w:instrText>
    </w:r>
    <w:r w:rsidRPr="00D40B6C">
      <w:instrText xml:space="preserve"> </w:instrText>
    </w:r>
    <w:r w:rsidRPr="00D40B6C">
      <w:rPr>
        <w:rStyle w:val="SidhuvudUtskott"/>
      </w:rPr>
      <w:instrText>Utskott</w:instrText>
    </w:r>
    <w:r w:rsidRPr="00D40B6C">
      <w:rPr>
        <w:rStyle w:val="SidhuvudUtskott"/>
      </w:rPr>
      <w:fldChar w:fldCharType="separate"/>
    </w:r>
    <w:r w:rsidRPr="00D40B6C">
      <w:rPr>
        <w:rStyle w:val="SidhuvudUtskott"/>
      </w:rPr>
      <w:t>TU</w:t>
    </w:r>
    <w:r w:rsidRPr="00D40B6C">
      <w:rPr>
        <w:rStyle w:val="SidhuvudUtskott"/>
      </w:rPr>
      <w:fldChar w:fldCharType="end"/>
    </w:r>
    <w:r w:rsidRPr="00D40B6C">
      <w:rPr>
        <w:rStyle w:val="SidhuvudUtskott"/>
      </w:rPr>
      <w:fldChar w:fldCharType="begin" w:fldLock="1"/>
    </w:r>
    <w:r w:rsidRPr="00D40B6C">
      <w:rPr>
        <w:rStyle w:val="SidhuvudUtskott"/>
      </w:rPr>
      <w:instrText xml:space="preserve"> DOCPROPERTY Betä</w:instrText>
    </w:r>
    <w:r w:rsidRPr="00D40B6C">
      <w:rPr>
        <w:rStyle w:val="SidhuvudUtskott"/>
      </w:rPr>
      <w:instrText>n</w:instrText>
    </w:r>
    <w:r w:rsidRPr="00D40B6C">
      <w:rPr>
        <w:rStyle w:val="SidhuvudUtskott"/>
      </w:rPr>
      <w:instrText>kandeNr</w:instrText>
    </w:r>
    <w:r w:rsidRPr="00D40B6C">
      <w:rPr>
        <w:rStyle w:val="SidhuvudUtskott"/>
      </w:rPr>
      <w:fldChar w:fldCharType="separate"/>
    </w:r>
    <w:r w:rsidRPr="00D40B6C">
      <w:rPr>
        <w:rStyle w:val="SidhuvudUtskott"/>
      </w:rPr>
      <w:t>9</w:t>
    </w:r>
    <w:r w:rsidRPr="00D40B6C">
      <w:rPr>
        <w:rStyle w:val="SidhuvudUtskott"/>
      </w:rPr>
      <w:fldChar w:fldCharType="end"/>
    </w:r>
  </w:p>
  <w:p w:rsidR="0045141D" w:rsidRPr="00D40B6C" w:rsidRDefault="0045141D">
    <w:pPr>
      <w:pStyle w:val="SidhuvudKantUdda"/>
      <w:framePr w:w="8732" w:h="567" w:hRule="exact" w:vSpace="0" w:wrap="around" w:vAnchor="page" w:y="341" w:anchorLock="0"/>
    </w:pPr>
    <w:r w:rsidRPr="00D40B6C">
      <w:rPr>
        <w:rStyle w:val="SidhuvudUtskott"/>
      </w:rPr>
      <w:fldChar w:fldCharType="begin" w:fldLock="1"/>
    </w:r>
    <w:r w:rsidRPr="00D40B6C">
      <w:rPr>
        <w:rStyle w:val="SidhuvudUtskott"/>
      </w:rPr>
      <w:instrText xml:space="preserve"> if </w:instrText>
    </w:r>
    <w:r w:rsidRPr="00D40B6C">
      <w:rPr>
        <w:rStyle w:val="SidhuvudUtskott"/>
      </w:rPr>
      <w:fldChar w:fldCharType="begin" w:fldLock="1"/>
    </w:r>
    <w:r w:rsidRPr="00D40B6C">
      <w:rPr>
        <w:rStyle w:val="SidhuvudUtskott"/>
      </w:rPr>
      <w:instrText xml:space="preserve"> DOCPROPERTY "UtkastDatum"</w:instrText>
    </w:r>
    <w:r w:rsidRPr="00D40B6C">
      <w:rPr>
        <w:rStyle w:val="SidhuvudUtskott"/>
      </w:rPr>
      <w:fldChar w:fldCharType="separate"/>
    </w:r>
    <w:r w:rsidRPr="00D40B6C">
      <w:rPr>
        <w:rStyle w:val="SidhuvudUtskott"/>
      </w:rPr>
      <w:instrText>Nej</w:instrText>
    </w:r>
    <w:r w:rsidRPr="00D40B6C">
      <w:rPr>
        <w:rStyle w:val="SidhuvudUtskott"/>
      </w:rPr>
      <w:fldChar w:fldCharType="end"/>
    </w:r>
    <w:r w:rsidRPr="00D40B6C">
      <w:rPr>
        <w:rStyle w:val="SidhuvudUtskott"/>
      </w:rPr>
      <w:instrText xml:space="preserve"> = "Ja" "</w:instrText>
    </w:r>
    <w:r w:rsidRPr="00D40B6C">
      <w:rPr>
        <w:rStyle w:val="SidhuvudUtskott"/>
      </w:rPr>
      <w:fldChar w:fldCharType="begin" w:fldLock="1"/>
    </w:r>
    <w:r w:rsidRPr="00D40B6C">
      <w:rPr>
        <w:rStyle w:val="SidhuvudUtskott"/>
      </w:rPr>
      <w:instrText xml:space="preserve"> PRINTDATE \@ "yyyy-MM-dd HH.mm    " </w:instrText>
    </w:r>
    <w:r w:rsidRPr="00D40B6C">
      <w:rPr>
        <w:rStyle w:val="SidhuvudUtskott"/>
      </w:rPr>
      <w:fldChar w:fldCharType="separate"/>
    </w:r>
    <w:r w:rsidRPr="00D40B6C">
      <w:rPr>
        <w:rStyle w:val="SidhuvudUtskott"/>
      </w:rPr>
      <w:instrText>2000-08-11 16.42</w:instrText>
    </w:r>
    <w:r w:rsidRPr="00D40B6C">
      <w:rPr>
        <w:rStyle w:val="SidhuvudUtskott"/>
      </w:rPr>
      <w:fldChar w:fldCharType="end"/>
    </w:r>
    <w:r w:rsidRPr="00D40B6C">
      <w:rPr>
        <w:rStyle w:val="SidhuvudUtskott"/>
      </w:rPr>
      <w:instrText xml:space="preserve">" </w:instrText>
    </w:r>
    <w:r w:rsidRPr="00D40B6C">
      <w:rPr>
        <w:rStyle w:val="SidhuvudUtskott"/>
      </w:rPr>
      <w:fldChar w:fldCharType="end"/>
    </w:r>
    <w:r w:rsidRPr="00D40B6C">
      <w:rPr>
        <w:rStyle w:val="SidhuvudUtskott"/>
      </w:rPr>
      <w:fldChar w:fldCharType="begin" w:fldLock="1"/>
    </w:r>
    <w:r w:rsidRPr="00D40B6C">
      <w:rPr>
        <w:rStyle w:val="SidhuvudUtskott"/>
      </w:rPr>
      <w:instrText xml:space="preserve"> DOCPR</w:instrText>
    </w:r>
    <w:r w:rsidRPr="00D40B6C">
      <w:rPr>
        <w:rStyle w:val="SidhuvudUtskott"/>
      </w:rPr>
      <w:instrText>O</w:instrText>
    </w:r>
    <w:r w:rsidRPr="00D40B6C">
      <w:rPr>
        <w:rStyle w:val="SidhuvudUtskott"/>
      </w:rPr>
      <w:instrText>PERTY Status</w:instrText>
    </w:r>
    <w:r w:rsidRPr="00D40B6C">
      <w:rPr>
        <w:rStyle w:val="SidhuvudUtskott"/>
      </w:rPr>
      <w:fldChar w:fldCharType="end"/>
    </w:r>
  </w:p>
  <w:p w:rsidR="0045141D" w:rsidRPr="00D40B6C" w:rsidRDefault="0045141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41D" w:rsidRPr="00D40B6C" w:rsidRDefault="0045141D">
    <w:pPr>
      <w:pStyle w:val="SidhuvudKantUdda"/>
      <w:framePr w:w="8732" w:h="567" w:hRule="exact" w:vSpace="0" w:wrap="around" w:vAnchor="page" w:y="341" w:anchorLock="0"/>
    </w:pPr>
    <w:r w:rsidRPr="00D40B6C">
      <w:t xml:space="preserve">  </w:t>
    </w:r>
    <w:r w:rsidRPr="00D40B6C">
      <w:rPr>
        <w:rStyle w:val="SidhuvudUtskott"/>
      </w:rPr>
      <w:t>2003/04:TU9</w:t>
    </w:r>
  </w:p>
  <w:p w:rsidR="0045141D" w:rsidRPr="00D40B6C" w:rsidRDefault="0045141D">
    <w:pPr>
      <w:pStyle w:val="SidhuvudKantUdda"/>
      <w:framePr w:w="8732" w:h="567" w:hRule="exact" w:vSpace="0" w:wrap="around" w:vAnchor="page" w:y="341" w:anchorLock="0"/>
    </w:pPr>
  </w:p>
  <w:p w:rsidR="0045141D" w:rsidRPr="00D40B6C" w:rsidRDefault="0045141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B4E6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0E114BB5"/>
    <w:multiLevelType w:val="multilevel"/>
    <w:tmpl w:val="B28C54BA"/>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8CA2D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7B5D6A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2247661">
    <w:abstractNumId w:val="12"/>
  </w:num>
  <w:num w:numId="2" w16cid:durableId="1746993674">
    <w:abstractNumId w:val="8"/>
  </w:num>
  <w:num w:numId="3" w16cid:durableId="1905331409">
    <w:abstractNumId w:val="3"/>
  </w:num>
  <w:num w:numId="4" w16cid:durableId="1600675275">
    <w:abstractNumId w:val="2"/>
  </w:num>
  <w:num w:numId="5" w16cid:durableId="34237222">
    <w:abstractNumId w:val="1"/>
  </w:num>
  <w:num w:numId="6" w16cid:durableId="1282961131">
    <w:abstractNumId w:val="0"/>
  </w:num>
  <w:num w:numId="7" w16cid:durableId="2119829280">
    <w:abstractNumId w:val="9"/>
  </w:num>
  <w:num w:numId="8" w16cid:durableId="2090804995">
    <w:abstractNumId w:val="7"/>
  </w:num>
  <w:num w:numId="9" w16cid:durableId="1206675379">
    <w:abstractNumId w:val="6"/>
  </w:num>
  <w:num w:numId="10" w16cid:durableId="203371744">
    <w:abstractNumId w:val="5"/>
  </w:num>
  <w:num w:numId="11" w16cid:durableId="1032926301">
    <w:abstractNumId w:val="4"/>
  </w:num>
  <w:num w:numId="12" w16cid:durableId="96755944">
    <w:abstractNumId w:val="11"/>
  </w:num>
  <w:num w:numId="13" w16cid:durableId="1574854461">
    <w:abstractNumId w:val="10"/>
  </w:num>
  <w:num w:numId="14" w16cid:durableId="2110619166">
    <w:abstractNumId w:val="13"/>
  </w:num>
  <w:num w:numId="15" w16cid:durableId="6548376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304"/>
  </w:docVars>
  <w:rsids>
    <w:rsidRoot w:val="00203F6B"/>
    <w:rsid w:val="00203F6B"/>
    <w:rsid w:val="0045141D"/>
    <w:rsid w:val="00D40B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A66198-8142-424C-ABA3-FF7564C2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rubrik">
    <w:name w:val="Prop. rubrik"/>
    <w:basedOn w:val="Normal"/>
    <w:next w:val="Normal"/>
    <w:pPr>
      <w:tabs>
        <w:tab w:val="left" w:pos="2835"/>
      </w:tabs>
      <w:overflowPunct w:val="0"/>
      <w:autoSpaceDE w:val="0"/>
      <w:autoSpaceDN w:val="0"/>
      <w:adjustRightInd w:val="0"/>
      <w:spacing w:before="80" w:after="240" w:line="240" w:lineRule="auto"/>
      <w:jc w:val="left"/>
      <w:textAlignment w:val="baseline"/>
    </w:pPr>
    <w:rPr>
      <w:sz w:val="3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character" w:styleId="Hyperlnk">
    <w:name w:val="Hyperlink"/>
    <w:basedOn w:val="Standardstycketeckensnitt"/>
    <w:semiHidden/>
    <w:rPr>
      <w:color w:val="0000FF"/>
      <w:u w:val="single"/>
    </w:rPr>
  </w:style>
  <w:style w:type="character" w:styleId="Stark">
    <w:name w:val="Strong"/>
    <w:basedOn w:val="Standardstycketeckensnit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image" Target="media/image5.png"/><Relationship Id="rId50" Type="http://schemas.openxmlformats.org/officeDocument/2006/relationships/image" Target="media/image8.png"/><Relationship Id="rId55" Type="http://schemas.openxmlformats.org/officeDocument/2006/relationships/header" Target="header2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image" Target="media/image3.png"/><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image" Target="media/image6.png"/><Relationship Id="rId56" Type="http://schemas.openxmlformats.org/officeDocument/2006/relationships/footer" Target="footer21.xml"/><Relationship Id="rId8" Type="http://schemas.openxmlformats.org/officeDocument/2006/relationships/header" Target="header1.xml"/><Relationship Id="rId51" Type="http://schemas.openxmlformats.org/officeDocument/2006/relationships/header" Target="header1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image" Target="media/image4.png"/><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image" Target="media/image7.png"/><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image" Target="media/image2.png"/><Relationship Id="rId52" Type="http://schemas.openxmlformats.org/officeDocument/2006/relationships/header" Target="header2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1233</Words>
  <Characters>8564</Characters>
  <Application>Microsoft Office Word</Application>
  <DocSecurity>4</DocSecurity>
  <Lines>237</Lines>
  <Paragraphs>103</Paragraphs>
  <ScaleCrop>false</ScaleCrop>
  <HeadingPairs>
    <vt:vector size="2" baseType="variant">
      <vt:variant>
        <vt:lpstr>Title</vt:lpstr>
      </vt:variant>
      <vt:variant>
        <vt:i4>1</vt:i4>
      </vt:variant>
    </vt:vector>
  </HeadingPairs>
  <TitlesOfParts>
    <vt:vector size="1" baseType="lpstr">
      <vt:lpstr>Trafikutskottets betänkande</vt:lpstr>
    </vt:vector>
  </TitlesOfParts>
  <Company>Riksdagen</Company>
  <LinksUpToDate>false</LinksUpToDate>
  <CharactersWithSpaces>9694</CharactersWithSpaces>
  <SharedDoc>false</SharedDoc>
  <HLinks>
    <vt:vector size="42" baseType="variant">
      <vt:variant>
        <vt:i4>5243112</vt:i4>
      </vt:variant>
      <vt:variant>
        <vt:i4>10768</vt:i4>
      </vt:variant>
      <vt:variant>
        <vt:i4>1026</vt:i4>
      </vt:variant>
      <vt:variant>
        <vt:i4>1</vt:i4>
      </vt:variant>
      <vt:variant>
        <vt:lpwstr>N:\ScanProp\200304\200304Vår\TU9Bilaga2\Prop67s05.tif</vt:lpwstr>
      </vt:variant>
      <vt:variant>
        <vt:lpwstr/>
      </vt:variant>
      <vt:variant>
        <vt:i4>5243115</vt:i4>
      </vt:variant>
      <vt:variant>
        <vt:i4>10771</vt:i4>
      </vt:variant>
      <vt:variant>
        <vt:i4>1027</vt:i4>
      </vt:variant>
      <vt:variant>
        <vt:i4>1</vt:i4>
      </vt:variant>
      <vt:variant>
        <vt:lpwstr>N:\ScanProp\200304\200304Vår\TU9Bilaga2\Prop67s06.tif</vt:lpwstr>
      </vt:variant>
      <vt:variant>
        <vt:lpwstr/>
      </vt:variant>
      <vt:variant>
        <vt:i4>5243114</vt:i4>
      </vt:variant>
      <vt:variant>
        <vt:i4>10774</vt:i4>
      </vt:variant>
      <vt:variant>
        <vt:i4>1028</vt:i4>
      </vt:variant>
      <vt:variant>
        <vt:i4>1</vt:i4>
      </vt:variant>
      <vt:variant>
        <vt:lpwstr>N:\ScanProp\200304\200304Vår\TU9Bilaga2\Prop67s07.tif</vt:lpwstr>
      </vt:variant>
      <vt:variant>
        <vt:lpwstr/>
      </vt:variant>
      <vt:variant>
        <vt:i4>5243109</vt:i4>
      </vt:variant>
      <vt:variant>
        <vt:i4>10777</vt:i4>
      </vt:variant>
      <vt:variant>
        <vt:i4>1029</vt:i4>
      </vt:variant>
      <vt:variant>
        <vt:i4>1</vt:i4>
      </vt:variant>
      <vt:variant>
        <vt:lpwstr>N:\ScanProp\200304\200304Vår\TU9Bilaga2\Prop67s08.tif</vt:lpwstr>
      </vt:variant>
      <vt:variant>
        <vt:lpwstr/>
      </vt:variant>
      <vt:variant>
        <vt:i4>5243108</vt:i4>
      </vt:variant>
      <vt:variant>
        <vt:i4>10780</vt:i4>
      </vt:variant>
      <vt:variant>
        <vt:i4>1030</vt:i4>
      </vt:variant>
      <vt:variant>
        <vt:i4>1</vt:i4>
      </vt:variant>
      <vt:variant>
        <vt:lpwstr>N:\ScanProp\200304\200304Vår\TU9Bilaga2\Prop67s09.tif</vt:lpwstr>
      </vt:variant>
      <vt:variant>
        <vt:lpwstr/>
      </vt:variant>
      <vt:variant>
        <vt:i4>5308653</vt:i4>
      </vt:variant>
      <vt:variant>
        <vt:i4>10783</vt:i4>
      </vt:variant>
      <vt:variant>
        <vt:i4>1031</vt:i4>
      </vt:variant>
      <vt:variant>
        <vt:i4>1</vt:i4>
      </vt:variant>
      <vt:variant>
        <vt:lpwstr>N:\ScanProp\200304\200304Vår\TU9Bilaga2\Prop67s10.tif</vt:lpwstr>
      </vt:variant>
      <vt:variant>
        <vt:lpwstr/>
      </vt:variant>
      <vt:variant>
        <vt:i4>5308652</vt:i4>
      </vt:variant>
      <vt:variant>
        <vt:i4>10786</vt:i4>
      </vt:variant>
      <vt:variant>
        <vt:i4>1032</vt:i4>
      </vt:variant>
      <vt:variant>
        <vt:i4>1</vt:i4>
      </vt:variant>
      <vt:variant>
        <vt:lpwstr>N:\ScanProp\200304\200304Vår\TU9Bilaga2\Prop67s11.tif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dc:description/>
  <cp:lastModifiedBy>Lars Brink</cp:lastModifiedBy>
  <cp:revision>2</cp:revision>
  <cp:lastPrinted>2004-05-14T09:52:00Z</cp:lastPrinted>
  <dcterms:created xsi:type="dcterms:W3CDTF">2025-12-16T17:57:00Z</dcterms:created>
  <dcterms:modified xsi:type="dcterms:W3CDTF">2025-12-16T17:57:00Z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TU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