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A09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U2016/03793/S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A09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A09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A0924" w:rsidRDefault="005A0924" w:rsidP="00DD5A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A092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A0924" w:rsidP="005A092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2015/16:1579 av Christer Nylander (L) </w:t>
      </w:r>
      <w:r w:rsidRPr="005A0924">
        <w:t>Återinförande av elevstyrda skolor</w:t>
      </w:r>
    </w:p>
    <w:p w:rsidR="006E4E11" w:rsidRDefault="006E4E11">
      <w:pPr>
        <w:pStyle w:val="RKnormal"/>
      </w:pPr>
    </w:p>
    <w:p w:rsidR="006E4E11" w:rsidRDefault="005A0924" w:rsidP="005A0924">
      <w:pPr>
        <w:pStyle w:val="RKnormal"/>
      </w:pPr>
      <w:r>
        <w:t>Christer Nylander har frågat mig om jag avser att ta initiativ till ett införande av lokala skolstyrelser med elevmajoritet om Skol</w:t>
      </w:r>
      <w:r w:rsidR="00087FCA">
        <w:t>-</w:t>
      </w:r>
      <w:r>
        <w:t>kommissionen föreslår detta, och hur jag bedömer att det i så fall skulle påverka lärarnas status.</w:t>
      </w:r>
    </w:p>
    <w:p w:rsidR="00254E2E" w:rsidRPr="00254E2E" w:rsidRDefault="00254E2E" w:rsidP="00254E2E">
      <w:pPr>
        <w:pStyle w:val="RKnormal"/>
      </w:pPr>
    </w:p>
    <w:p w:rsidR="00254E2E" w:rsidRDefault="003A1EE9" w:rsidP="00DD5A96">
      <w:pPr>
        <w:pStyle w:val="RKnormal"/>
      </w:pPr>
      <w:r>
        <w:t xml:space="preserve">1997 införde den dåvarande regeringen en försöksverksamhet med </w:t>
      </w:r>
      <w:r w:rsidRPr="003A1EE9">
        <w:t>lokala styrelser inom gymnasieskolan och den kommunala vuxenutbildningen</w:t>
      </w:r>
      <w:r>
        <w:t xml:space="preserve">. Det var då möjligt att under den nämnd som utgör styrelse för utbildningen, inrätta en lokal styrelse vars uppdrag var att ta hand om </w:t>
      </w:r>
      <w:r w:rsidR="005A5142">
        <w:t xml:space="preserve">vissa </w:t>
      </w:r>
      <w:r>
        <w:t xml:space="preserve">frågor som rör verksamheten i gymnasieskolan och i den kommunala vuxenutbildningen. </w:t>
      </w:r>
      <w:r w:rsidR="00312556">
        <w:t>Försöksverksamheten</w:t>
      </w:r>
      <w:r w:rsidR="005A5142">
        <w:t xml:space="preserve"> </w:t>
      </w:r>
      <w:r w:rsidR="00312556">
        <w:t xml:space="preserve">upphörde </w:t>
      </w:r>
      <w:r w:rsidR="005A5142">
        <w:t xml:space="preserve">2007 </w:t>
      </w:r>
      <w:r w:rsidR="00312556">
        <w:t xml:space="preserve">och </w:t>
      </w:r>
      <w:r w:rsidR="005A5142">
        <w:t>någo</w:t>
      </w:r>
      <w:r w:rsidR="00312556">
        <w:t xml:space="preserve">n utvärdering av dess effekter har inte gjorts. </w:t>
      </w:r>
      <w:r w:rsidR="004A1225">
        <w:t>Regeringen bereder inte några förslag om att återuppta någon sådan försöksverksamhet.</w:t>
      </w:r>
    </w:p>
    <w:p w:rsidR="0058088C" w:rsidRDefault="0058088C" w:rsidP="00DD5A96">
      <w:pPr>
        <w:pStyle w:val="RKnormal"/>
      </w:pPr>
    </w:p>
    <w:p w:rsidR="0084711F" w:rsidRDefault="0058088C" w:rsidP="00DD5A96">
      <w:pPr>
        <w:pStyle w:val="RKnormal"/>
      </w:pPr>
      <w:r>
        <w:t>Enligt gällande regel</w:t>
      </w:r>
      <w:r w:rsidR="0084711F">
        <w:t xml:space="preserve">verk har eleverna rätt till </w:t>
      </w:r>
      <w:r>
        <w:t>inflytande</w:t>
      </w:r>
      <w:r w:rsidR="0084711F">
        <w:t xml:space="preserve"> i skolan</w:t>
      </w:r>
      <w:r>
        <w:t>. Vi vet att inflytande över både undervisningen</w:t>
      </w:r>
      <w:r w:rsidR="0084711F">
        <w:t xml:space="preserve"> och utbildningen bidrar till att </w:t>
      </w:r>
      <w:r>
        <w:t xml:space="preserve">öka elevernas motivation </w:t>
      </w:r>
      <w:r w:rsidR="0084711F">
        <w:t>och förståelse för skolarbetet. Detta står inte på något sätt i motsats till regeringens grundmurade tilltro till Sveriges lärare och skolledare</w:t>
      </w:r>
      <w:r w:rsidR="004A1225">
        <w:t>. En av regeringens främsta prioriteringar är att höja läraryrkets attraktivitet, vilket vi gör genom höjda lärarlöner, minskad administration och medel för fler anställda så att eleverna får mer tid med sina lärare.</w:t>
      </w:r>
    </w:p>
    <w:p w:rsidR="0084711F" w:rsidRPr="00254E2E" w:rsidRDefault="0084711F" w:rsidP="00DD5A96">
      <w:pPr>
        <w:pStyle w:val="RKnormal"/>
      </w:pPr>
    </w:p>
    <w:p w:rsidR="000649B1" w:rsidRDefault="00A60646" w:rsidP="002E6833">
      <w:pPr>
        <w:pStyle w:val="RKnormal"/>
      </w:pPr>
      <w:r w:rsidRPr="00254E2E">
        <w:t>Skolkommission</w:t>
      </w:r>
      <w:r w:rsidR="00480983">
        <w:t>en</w:t>
      </w:r>
      <w:r w:rsidR="00254E2E">
        <w:t>,</w:t>
      </w:r>
      <w:r w:rsidRPr="00A60646">
        <w:t xml:space="preserve"> </w:t>
      </w:r>
      <w:r>
        <w:t xml:space="preserve">som består av </w:t>
      </w:r>
      <w:r w:rsidR="00254E2E">
        <w:t xml:space="preserve">företrädare för </w:t>
      </w:r>
      <w:r w:rsidRPr="00A60646">
        <w:t xml:space="preserve">professionen och </w:t>
      </w:r>
      <w:r>
        <w:t>akademin</w:t>
      </w:r>
      <w:r w:rsidR="00254E2E">
        <w:t>,</w:t>
      </w:r>
      <w:r w:rsidRPr="00A60646">
        <w:t xml:space="preserve"> </w:t>
      </w:r>
      <w:r>
        <w:t>ska</w:t>
      </w:r>
      <w:r w:rsidR="007654CA">
        <w:t xml:space="preserve"> med </w:t>
      </w:r>
      <w:r w:rsidR="00254E2E">
        <w:t xml:space="preserve">ett </w:t>
      </w:r>
      <w:r w:rsidRPr="00254E2E">
        <w:t>fri</w:t>
      </w:r>
      <w:r w:rsidR="00254E2E">
        <w:t>tt</w:t>
      </w:r>
      <w:r>
        <w:t xml:space="preserve"> mandat arbeta fram </w:t>
      </w:r>
      <w:r w:rsidRPr="00A60646">
        <w:t xml:space="preserve">förslag </w:t>
      </w:r>
      <w:r w:rsidRPr="00DF3E23">
        <w:t>som syftar till höjda kunskapsresultat, förbättrad kvalitet i undervisningen och en ökad likvärdighet i skolan</w:t>
      </w:r>
      <w:r>
        <w:t>.</w:t>
      </w:r>
      <w:r w:rsidRPr="00DF3E23">
        <w:t xml:space="preserve"> </w:t>
      </w:r>
      <w:r w:rsidR="002E6833">
        <w:t>Under våren tar regeringen emot Skol</w:t>
      </w:r>
      <w:bookmarkStart w:id="0" w:name="_GoBack"/>
      <w:bookmarkEnd w:id="0"/>
      <w:r w:rsidR="00393B69">
        <w:t>-</w:t>
      </w:r>
      <w:r w:rsidR="002E6833">
        <w:t>kommissionens förslag som lägger grunden för en tydligare styrning och ett mer jämlikt skolsystem.</w:t>
      </w:r>
    </w:p>
    <w:p w:rsidR="000649B1" w:rsidRDefault="000649B1" w:rsidP="00031C68">
      <w:pPr>
        <w:pStyle w:val="RKnormal"/>
        <w:spacing w:before="120"/>
      </w:pPr>
    </w:p>
    <w:p w:rsidR="00087FCA" w:rsidRDefault="000649B1" w:rsidP="00900777">
      <w:pPr>
        <w:pStyle w:val="RKnormal"/>
      </w:pPr>
      <w:r>
        <w:lastRenderedPageBreak/>
        <w:t xml:space="preserve">Precis som jag framförde i den intervju som Christer Nylander hänvisar till i sin fråga så har svensk skola </w:t>
      </w:r>
      <w:r w:rsidR="007752E0">
        <w:t xml:space="preserve">större </w:t>
      </w:r>
      <w:r>
        <w:t>styrningsproblem</w:t>
      </w:r>
      <w:r w:rsidR="007752E0">
        <w:t xml:space="preserve"> än vad som kan åtgärdas med förändring av en enskild paragraf i skollagen</w:t>
      </w:r>
      <w:r>
        <w:t xml:space="preserve">. </w:t>
      </w:r>
      <w:r w:rsidR="007752E0">
        <w:t>I Skolkommissionens delbetänkande</w:t>
      </w:r>
      <w:r w:rsidR="00D56FF1">
        <w:t xml:space="preserve"> går det inte </w:t>
      </w:r>
      <w:r w:rsidR="007752E0">
        <w:t>heller att</w:t>
      </w:r>
      <w:r w:rsidR="00696EEA" w:rsidRPr="00696EEA">
        <w:t xml:space="preserve"> </w:t>
      </w:r>
      <w:r w:rsidR="002E6833">
        <w:t xml:space="preserve">utläsa </w:t>
      </w:r>
      <w:r w:rsidR="00696EEA" w:rsidRPr="00696EEA">
        <w:t xml:space="preserve">att ett </w:t>
      </w:r>
      <w:r w:rsidR="007654CA">
        <w:t>åter</w:t>
      </w:r>
      <w:r w:rsidR="00696EEA" w:rsidRPr="00696EEA">
        <w:t xml:space="preserve">införande av lokala styrelser med elevmajoritet skulle vara en </w:t>
      </w:r>
      <w:r w:rsidR="00087FCA">
        <w:t xml:space="preserve">nödvändig </w:t>
      </w:r>
      <w:r w:rsidR="00696EEA" w:rsidRPr="00696EEA">
        <w:t xml:space="preserve">åtgärd för att komma till rätta med den bristande styrningen. </w:t>
      </w:r>
      <w:r w:rsidR="002C70A6">
        <w:t xml:space="preserve"> </w:t>
      </w:r>
    </w:p>
    <w:p w:rsidR="00087FCA" w:rsidRDefault="00087FCA" w:rsidP="00900777">
      <w:pPr>
        <w:pStyle w:val="RKnormal"/>
      </w:pPr>
    </w:p>
    <w:p w:rsidR="00900777" w:rsidRDefault="002C70A6" w:rsidP="00900777">
      <w:pPr>
        <w:pStyle w:val="RKnormal"/>
      </w:pPr>
      <w:r w:rsidRPr="002C70A6">
        <w:t xml:space="preserve">Skolkommissionen avser i sitt slutbetänkande att återkomma med konkreta förslag till bl.a. förtydligande av ansvarsfördelning och styrning av den svenska skolan. </w:t>
      </w:r>
      <w:r w:rsidR="007654CA">
        <w:t>När regeringen ser vilka förslagen är kommer ställning</w:t>
      </w:r>
      <w:r w:rsidR="00087FCA">
        <w:t xml:space="preserve"> tas</w:t>
      </w:r>
      <w:r w:rsidR="007654CA">
        <w:t xml:space="preserve"> till den vidare hanteringen</w:t>
      </w:r>
      <w:r w:rsidR="007654CA" w:rsidRPr="000649B1">
        <w:t>.</w:t>
      </w:r>
    </w:p>
    <w:p w:rsidR="005A0924" w:rsidRDefault="005A0924">
      <w:pPr>
        <w:pStyle w:val="RKnormal"/>
      </w:pPr>
    </w:p>
    <w:p w:rsidR="00BA7CCF" w:rsidRDefault="00BA7CCF">
      <w:pPr>
        <w:pStyle w:val="RKnormal"/>
      </w:pPr>
    </w:p>
    <w:p w:rsidR="005A0924" w:rsidRDefault="005A0924">
      <w:pPr>
        <w:pStyle w:val="RKnormal"/>
      </w:pPr>
      <w:r>
        <w:t xml:space="preserve">Stockholm den </w:t>
      </w:r>
      <w:r w:rsidR="00DD0FCE">
        <w:t>21 september 2016</w:t>
      </w:r>
    </w:p>
    <w:p w:rsidR="005A0924" w:rsidRDefault="005A0924">
      <w:pPr>
        <w:pStyle w:val="RKnormal"/>
      </w:pPr>
    </w:p>
    <w:p w:rsidR="005A0924" w:rsidRDefault="005A0924">
      <w:pPr>
        <w:pStyle w:val="RKnormal"/>
      </w:pPr>
    </w:p>
    <w:p w:rsidR="005A0924" w:rsidRDefault="005A0924">
      <w:pPr>
        <w:pStyle w:val="RKnormal"/>
      </w:pPr>
      <w:r>
        <w:t>Gustav Fridolin</w:t>
      </w:r>
    </w:p>
    <w:sectPr w:rsidR="005A0924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15" w:rsidRDefault="00193815">
      <w:r>
        <w:separator/>
      </w:r>
    </w:p>
  </w:endnote>
  <w:endnote w:type="continuationSeparator" w:id="0">
    <w:p w:rsidR="00193815" w:rsidRDefault="00193815">
      <w:r>
        <w:continuationSeparator/>
      </w:r>
    </w:p>
  </w:endnote>
  <w:endnote w:type="continuationNotice" w:id="1">
    <w:p w:rsidR="00193815" w:rsidRDefault="001938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7D" w:rsidRDefault="003B027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15" w:rsidRDefault="00193815">
      <w:r>
        <w:separator/>
      </w:r>
    </w:p>
  </w:footnote>
  <w:footnote w:type="continuationSeparator" w:id="0">
    <w:p w:rsidR="00193815" w:rsidRDefault="00193815">
      <w:r>
        <w:continuationSeparator/>
      </w:r>
    </w:p>
  </w:footnote>
  <w:footnote w:type="continuationNotice" w:id="1">
    <w:p w:rsidR="00193815" w:rsidRDefault="001938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3B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24" w:rsidRDefault="00BA7C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24"/>
    <w:rsid w:val="000004C5"/>
    <w:rsid w:val="00031C68"/>
    <w:rsid w:val="000649B1"/>
    <w:rsid w:val="00087FCA"/>
    <w:rsid w:val="00115958"/>
    <w:rsid w:val="00150384"/>
    <w:rsid w:val="00152A84"/>
    <w:rsid w:val="00160901"/>
    <w:rsid w:val="001805B7"/>
    <w:rsid w:val="00193815"/>
    <w:rsid w:val="00254E2E"/>
    <w:rsid w:val="00297A2A"/>
    <w:rsid w:val="00297C08"/>
    <w:rsid w:val="002C70A6"/>
    <w:rsid w:val="002E3870"/>
    <w:rsid w:val="002E6833"/>
    <w:rsid w:val="00312556"/>
    <w:rsid w:val="00367B1C"/>
    <w:rsid w:val="00393B69"/>
    <w:rsid w:val="003A1EE9"/>
    <w:rsid w:val="003B027D"/>
    <w:rsid w:val="00476835"/>
    <w:rsid w:val="00480983"/>
    <w:rsid w:val="004A1225"/>
    <w:rsid w:val="004A328D"/>
    <w:rsid w:val="004A7A0C"/>
    <w:rsid w:val="00522EE5"/>
    <w:rsid w:val="0058088C"/>
    <w:rsid w:val="0058762B"/>
    <w:rsid w:val="005A0924"/>
    <w:rsid w:val="005A5142"/>
    <w:rsid w:val="005D08BE"/>
    <w:rsid w:val="006164B3"/>
    <w:rsid w:val="00651A87"/>
    <w:rsid w:val="006560CB"/>
    <w:rsid w:val="00670550"/>
    <w:rsid w:val="00696EEA"/>
    <w:rsid w:val="006E4E11"/>
    <w:rsid w:val="00713CF6"/>
    <w:rsid w:val="007242A3"/>
    <w:rsid w:val="00750D68"/>
    <w:rsid w:val="007654CA"/>
    <w:rsid w:val="007752E0"/>
    <w:rsid w:val="007A6855"/>
    <w:rsid w:val="007B5D94"/>
    <w:rsid w:val="007D4B92"/>
    <w:rsid w:val="007D637D"/>
    <w:rsid w:val="00815C32"/>
    <w:rsid w:val="008212A0"/>
    <w:rsid w:val="00824C3B"/>
    <w:rsid w:val="0084711F"/>
    <w:rsid w:val="008E0B76"/>
    <w:rsid w:val="00900777"/>
    <w:rsid w:val="0092027A"/>
    <w:rsid w:val="00955E31"/>
    <w:rsid w:val="00992E72"/>
    <w:rsid w:val="00A60646"/>
    <w:rsid w:val="00AF26D1"/>
    <w:rsid w:val="00BA7CCF"/>
    <w:rsid w:val="00BD5B53"/>
    <w:rsid w:val="00BD739D"/>
    <w:rsid w:val="00C9083F"/>
    <w:rsid w:val="00C94B05"/>
    <w:rsid w:val="00CC6653"/>
    <w:rsid w:val="00CF538D"/>
    <w:rsid w:val="00D133D7"/>
    <w:rsid w:val="00D25800"/>
    <w:rsid w:val="00D56FF1"/>
    <w:rsid w:val="00DD0FCE"/>
    <w:rsid w:val="00DD5A96"/>
    <w:rsid w:val="00DF3E23"/>
    <w:rsid w:val="00E80146"/>
    <w:rsid w:val="00E904D0"/>
    <w:rsid w:val="00EC25F9"/>
    <w:rsid w:val="00ED583F"/>
    <w:rsid w:val="00F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A092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A7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CC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B027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27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B027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27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27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B027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A092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A7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CC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B027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27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B027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27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27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B027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e4d29942-bdae-4e9b-b07d-6dc4e02b77f6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A3FEB-41E9-4466-8918-30E68C0A160E}"/>
</file>

<file path=customXml/itemProps2.xml><?xml version="1.0" encoding="utf-8"?>
<ds:datastoreItem xmlns:ds="http://schemas.openxmlformats.org/officeDocument/2006/customXml" ds:itemID="{DED21B38-8E12-4011-93FF-E4BD0EA6723E}"/>
</file>

<file path=customXml/itemProps3.xml><?xml version="1.0" encoding="utf-8"?>
<ds:datastoreItem xmlns:ds="http://schemas.openxmlformats.org/officeDocument/2006/customXml" ds:itemID="{8E89E1FF-4DED-4A57-B4C3-E59F594456EE}"/>
</file>

<file path=customXml/itemProps4.xml><?xml version="1.0" encoding="utf-8"?>
<ds:datastoreItem xmlns:ds="http://schemas.openxmlformats.org/officeDocument/2006/customXml" ds:itemID="{67E23024-8788-4357-9893-107AC6E40576}"/>
</file>

<file path=customXml/itemProps5.xml><?xml version="1.0" encoding="utf-8"?>
<ds:datastoreItem xmlns:ds="http://schemas.openxmlformats.org/officeDocument/2006/customXml" ds:itemID="{401A7CA8-2BE4-420B-8E4E-35755894DFA1}"/>
</file>

<file path=customXml/itemProps6.xml><?xml version="1.0" encoding="utf-8"?>
<ds:datastoreItem xmlns:ds="http://schemas.openxmlformats.org/officeDocument/2006/customXml" ds:itemID="{DED21B38-8E12-4011-93FF-E4BD0EA67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André</dc:creator>
  <cp:lastModifiedBy>Erik André</cp:lastModifiedBy>
  <cp:revision>3</cp:revision>
  <cp:lastPrinted>2016-09-19T07:19:00Z</cp:lastPrinted>
  <dcterms:created xsi:type="dcterms:W3CDTF">2016-09-19T09:31:00Z</dcterms:created>
  <dcterms:modified xsi:type="dcterms:W3CDTF">2016-09-19T09:31:00Z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cf1201c4-7357-4851-a03d-139c0fa39743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