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67700B284C4C14968B1AE137D87AD4"/>
        </w:placeholder>
        <w:text/>
      </w:sdtPr>
      <w:sdtEndPr/>
      <w:sdtContent>
        <w:p w:rsidRPr="009B062B" w:rsidR="00AF30DD" w:rsidP="00DA28CE" w:rsidRDefault="00AF30DD" w14:paraId="3502B835" w14:textId="77777777">
          <w:pPr>
            <w:pStyle w:val="Rubrik1"/>
            <w:spacing w:after="300"/>
          </w:pPr>
          <w:r w:rsidRPr="009B062B">
            <w:t>Förslag till riksdagsbeslut</w:t>
          </w:r>
        </w:p>
      </w:sdtContent>
    </w:sdt>
    <w:sdt>
      <w:sdtPr>
        <w:alias w:val="Yrkande 1"/>
        <w:tag w:val="bd7bf02f-a4ef-4049-a5e7-a8e6ecfe1c58"/>
        <w:id w:val="-1277163857"/>
        <w:lock w:val="sdtLocked"/>
      </w:sdtPr>
      <w:sdtEndPr/>
      <w:sdtContent>
        <w:p w:rsidR="00526FE4" w:rsidRDefault="00656A7A" w14:paraId="3502B836" w14:textId="643BE647">
          <w:pPr>
            <w:pStyle w:val="Frslagstext"/>
            <w:numPr>
              <w:ilvl w:val="0"/>
              <w:numId w:val="0"/>
            </w:numPr>
          </w:pPr>
          <w:r>
            <w:t>Riksdagen ställer sig bakom det som anförs i motionen om en lagändring så att kommunerna äger rätt att sätta in ordningsvakt efter samråd med 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3173821B104261B1A1B36E93EFDE4B"/>
        </w:placeholder>
        <w:text/>
      </w:sdtPr>
      <w:sdtEndPr/>
      <w:sdtContent>
        <w:p w:rsidRPr="009B062B" w:rsidR="006D79C9" w:rsidP="00333E95" w:rsidRDefault="006D79C9" w14:paraId="3502B837" w14:textId="77777777">
          <w:pPr>
            <w:pStyle w:val="Rubrik1"/>
          </w:pPr>
          <w:r>
            <w:t>Motivering</w:t>
          </w:r>
        </w:p>
      </w:sdtContent>
    </w:sdt>
    <w:p w:rsidR="00181167" w:rsidP="00181167" w:rsidRDefault="00181167" w14:paraId="3502B838" w14:textId="77777777">
      <w:pPr>
        <w:pStyle w:val="Normalutanindragellerluft"/>
      </w:pPr>
      <w:r>
        <w:t xml:space="preserve">Vi ser att fler kommuner har problem med ökande kriminalitet vilket leder till en allt större oro hos kommuninvånarna. En del kommuner har fått till ett bra samarbete med politiken vilket gör att man har anställt ordningsvakter som arbetar på särskilt utsatta platser. Många kommunpolitiker upplever att detta är ett komplement till de övriga kommunala åtgärderna i from av sociala insatser i de stadsdelar som har en negativ utveckling. </w:t>
      </w:r>
    </w:p>
    <w:p w:rsidR="00181167" w:rsidP="00B82C90" w:rsidRDefault="00181167" w14:paraId="3502B839" w14:textId="76519323">
      <w:r>
        <w:t xml:space="preserve">Samtidigt som det finns positiva exempel på ett bra samarbete mellan polisen och kommunerna så finns det även negativa exempel där Polismyndigheten säger nej till ordningsvakter trots att kommunerna vill öka säkerheten för de egna kommuninvånarna. I dagens lagstiftning är det </w:t>
      </w:r>
      <w:r w:rsidR="00F1578D">
        <w:t>p</w:t>
      </w:r>
      <w:r>
        <w:t xml:space="preserve">olisen som äger det yttersta beslutet. Detta är en ordning som resulterar i en upplevd orättvisa där en del kommuner kan motverka kriminalitet genom punktmarkeringar medans andra kommuner med liknande problem får ett nej. </w:t>
      </w:r>
    </w:p>
    <w:p w:rsidRPr="00422B9E" w:rsidR="00422B9E" w:rsidP="00B82C90" w:rsidRDefault="00181167" w14:paraId="3502B83A" w14:textId="3286AF5C">
      <w:r>
        <w:t xml:space="preserve">Jag önskar att en lagstiftning tas fram som gör att det blir kommunerna som efter samråd med </w:t>
      </w:r>
      <w:r w:rsidR="00F1578D">
        <w:t>p</w:t>
      </w:r>
      <w:r>
        <w:t xml:space="preserve">olisen fattar beslut om var man vill sätta in ordningsvakter. </w:t>
      </w:r>
    </w:p>
    <w:sdt>
      <w:sdtPr>
        <w:rPr>
          <w:i/>
          <w:noProof/>
        </w:rPr>
        <w:alias w:val="CC_Underskrifter"/>
        <w:tag w:val="CC_Underskrifter"/>
        <w:id w:val="583496634"/>
        <w:lock w:val="sdtContentLocked"/>
        <w:placeholder>
          <w:docPart w:val="5434B72DA106482A83D46A483EE0E82A"/>
        </w:placeholder>
      </w:sdtPr>
      <w:sdtEndPr>
        <w:rPr>
          <w:i w:val="0"/>
          <w:noProof w:val="0"/>
        </w:rPr>
      </w:sdtEndPr>
      <w:sdtContent>
        <w:p w:rsidR="00CA730D" w:rsidP="00506F5F" w:rsidRDefault="00CA730D" w14:paraId="3502B83C" w14:textId="77777777"/>
        <w:p w:rsidRPr="008E0FE2" w:rsidR="004801AC" w:rsidP="00506F5F" w:rsidRDefault="00B82C90" w14:paraId="3502B8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5D32F1" w:rsidRDefault="005D32F1" w14:paraId="3502B841" w14:textId="77777777"/>
    <w:sectPr w:rsidR="005D32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2B843" w14:textId="77777777" w:rsidR="00181167" w:rsidRDefault="00181167" w:rsidP="000C1CAD">
      <w:pPr>
        <w:spacing w:line="240" w:lineRule="auto"/>
      </w:pPr>
      <w:r>
        <w:separator/>
      </w:r>
    </w:p>
  </w:endnote>
  <w:endnote w:type="continuationSeparator" w:id="0">
    <w:p w14:paraId="3502B844" w14:textId="77777777" w:rsidR="00181167" w:rsidRDefault="001811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B8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B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6F5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B852" w14:textId="77777777" w:rsidR="00262EA3" w:rsidRPr="00506F5F" w:rsidRDefault="00262EA3" w:rsidP="00506F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2B841" w14:textId="77777777" w:rsidR="00181167" w:rsidRDefault="00181167" w:rsidP="000C1CAD">
      <w:pPr>
        <w:spacing w:line="240" w:lineRule="auto"/>
      </w:pPr>
      <w:r>
        <w:separator/>
      </w:r>
    </w:p>
  </w:footnote>
  <w:footnote w:type="continuationSeparator" w:id="0">
    <w:p w14:paraId="3502B842" w14:textId="77777777" w:rsidR="00181167" w:rsidRDefault="001811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02B8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02B854" wp14:anchorId="3502B8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2C90" w14:paraId="3502B857" w14:textId="77777777">
                          <w:pPr>
                            <w:jc w:val="right"/>
                          </w:pPr>
                          <w:sdt>
                            <w:sdtPr>
                              <w:alias w:val="CC_Noformat_Partikod"/>
                              <w:tag w:val="CC_Noformat_Partikod"/>
                              <w:id w:val="-53464382"/>
                              <w:placeholder>
                                <w:docPart w:val="7D249E438222467BB5EE59F54AB8527D"/>
                              </w:placeholder>
                              <w:text/>
                            </w:sdtPr>
                            <w:sdtEndPr/>
                            <w:sdtContent>
                              <w:r w:rsidR="00181167">
                                <w:t>KD</w:t>
                              </w:r>
                            </w:sdtContent>
                          </w:sdt>
                          <w:sdt>
                            <w:sdtPr>
                              <w:alias w:val="CC_Noformat_Partinummer"/>
                              <w:tag w:val="CC_Noformat_Partinummer"/>
                              <w:id w:val="-1709555926"/>
                              <w:placeholder>
                                <w:docPart w:val="A9284089AD0D4FF5B6C8AACA8CC7A5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02B8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2C90" w14:paraId="3502B857" w14:textId="77777777">
                    <w:pPr>
                      <w:jc w:val="right"/>
                    </w:pPr>
                    <w:sdt>
                      <w:sdtPr>
                        <w:alias w:val="CC_Noformat_Partikod"/>
                        <w:tag w:val="CC_Noformat_Partikod"/>
                        <w:id w:val="-53464382"/>
                        <w:placeholder>
                          <w:docPart w:val="7D249E438222467BB5EE59F54AB8527D"/>
                        </w:placeholder>
                        <w:text/>
                      </w:sdtPr>
                      <w:sdtEndPr/>
                      <w:sdtContent>
                        <w:r w:rsidR="00181167">
                          <w:t>KD</w:t>
                        </w:r>
                      </w:sdtContent>
                    </w:sdt>
                    <w:sdt>
                      <w:sdtPr>
                        <w:alias w:val="CC_Noformat_Partinummer"/>
                        <w:tag w:val="CC_Noformat_Partinummer"/>
                        <w:id w:val="-1709555926"/>
                        <w:placeholder>
                          <w:docPart w:val="A9284089AD0D4FF5B6C8AACA8CC7A5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02B8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02B847" w14:textId="77777777">
    <w:pPr>
      <w:jc w:val="right"/>
    </w:pPr>
  </w:p>
  <w:p w:rsidR="00262EA3" w:rsidP="00776B74" w:rsidRDefault="00262EA3" w14:paraId="3502B8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2C90" w14:paraId="3502B8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02B856" wp14:anchorId="3502B8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2C90" w14:paraId="3502B8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116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82C90" w14:paraId="3502B8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2C90" w14:paraId="3502B8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:536</w:t>
        </w:r>
      </w:sdtContent>
    </w:sdt>
  </w:p>
  <w:p w:rsidR="00262EA3" w:rsidP="00E03A3D" w:rsidRDefault="00B82C90" w14:paraId="3502B84F"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181167" w14:paraId="3502B850" w14:textId="77777777">
        <w:pPr>
          <w:pStyle w:val="FSHRub2"/>
        </w:pPr>
        <w:r>
          <w:t>Ordningsvakter – ett kommunalt beslut</w:t>
        </w:r>
      </w:p>
    </w:sdtContent>
  </w:sdt>
  <w:sdt>
    <w:sdtPr>
      <w:alias w:val="CC_Boilerplate_3"/>
      <w:tag w:val="CC_Boilerplate_3"/>
      <w:id w:val="1606463544"/>
      <w:lock w:val="sdtContentLocked"/>
      <w15:appearance w15:val="hidden"/>
      <w:text w:multiLine="1"/>
    </w:sdtPr>
    <w:sdtEndPr/>
    <w:sdtContent>
      <w:p w:rsidR="00262EA3" w:rsidP="00283E0F" w:rsidRDefault="00262EA3" w14:paraId="3502B8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811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16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D21"/>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F5F"/>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FE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2F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A7A"/>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C90"/>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30D"/>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B80"/>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F03"/>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78D"/>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4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02B834"/>
  <w15:chartTrackingRefBased/>
  <w15:docId w15:val="{F2D46E58-A9DD-4891-B0F0-A79C29E6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67700B284C4C14968B1AE137D87AD4"/>
        <w:category>
          <w:name w:val="Allmänt"/>
          <w:gallery w:val="placeholder"/>
        </w:category>
        <w:types>
          <w:type w:val="bbPlcHdr"/>
        </w:types>
        <w:behaviors>
          <w:behavior w:val="content"/>
        </w:behaviors>
        <w:guid w:val="{97F57F04-C616-4584-964F-204B8DE607E7}"/>
      </w:docPartPr>
      <w:docPartBody>
        <w:p w:rsidR="00066F40" w:rsidRDefault="00066F40">
          <w:pPr>
            <w:pStyle w:val="1B67700B284C4C14968B1AE137D87AD4"/>
          </w:pPr>
          <w:r w:rsidRPr="005A0A93">
            <w:rPr>
              <w:rStyle w:val="Platshllartext"/>
            </w:rPr>
            <w:t>Förslag till riksdagsbeslut</w:t>
          </w:r>
        </w:p>
      </w:docPartBody>
    </w:docPart>
    <w:docPart>
      <w:docPartPr>
        <w:name w:val="D53173821B104261B1A1B36E93EFDE4B"/>
        <w:category>
          <w:name w:val="Allmänt"/>
          <w:gallery w:val="placeholder"/>
        </w:category>
        <w:types>
          <w:type w:val="bbPlcHdr"/>
        </w:types>
        <w:behaviors>
          <w:behavior w:val="content"/>
        </w:behaviors>
        <w:guid w:val="{CCE7B9BE-495E-434C-975D-186DBD59473F}"/>
      </w:docPartPr>
      <w:docPartBody>
        <w:p w:rsidR="00066F40" w:rsidRDefault="00066F40">
          <w:pPr>
            <w:pStyle w:val="D53173821B104261B1A1B36E93EFDE4B"/>
          </w:pPr>
          <w:r w:rsidRPr="005A0A93">
            <w:rPr>
              <w:rStyle w:val="Platshllartext"/>
            </w:rPr>
            <w:t>Motivering</w:t>
          </w:r>
        </w:p>
      </w:docPartBody>
    </w:docPart>
    <w:docPart>
      <w:docPartPr>
        <w:name w:val="7D249E438222467BB5EE59F54AB8527D"/>
        <w:category>
          <w:name w:val="Allmänt"/>
          <w:gallery w:val="placeholder"/>
        </w:category>
        <w:types>
          <w:type w:val="bbPlcHdr"/>
        </w:types>
        <w:behaviors>
          <w:behavior w:val="content"/>
        </w:behaviors>
        <w:guid w:val="{C9C3DF59-E176-47B9-8AF6-3F801B85A19A}"/>
      </w:docPartPr>
      <w:docPartBody>
        <w:p w:rsidR="00066F40" w:rsidRDefault="00066F40">
          <w:pPr>
            <w:pStyle w:val="7D249E438222467BB5EE59F54AB8527D"/>
          </w:pPr>
          <w:r>
            <w:rPr>
              <w:rStyle w:val="Platshllartext"/>
            </w:rPr>
            <w:t xml:space="preserve"> </w:t>
          </w:r>
        </w:p>
      </w:docPartBody>
    </w:docPart>
    <w:docPart>
      <w:docPartPr>
        <w:name w:val="A9284089AD0D4FF5B6C8AACA8CC7A537"/>
        <w:category>
          <w:name w:val="Allmänt"/>
          <w:gallery w:val="placeholder"/>
        </w:category>
        <w:types>
          <w:type w:val="bbPlcHdr"/>
        </w:types>
        <w:behaviors>
          <w:behavior w:val="content"/>
        </w:behaviors>
        <w:guid w:val="{5252585F-D658-4FFD-A476-E6761E779107}"/>
      </w:docPartPr>
      <w:docPartBody>
        <w:p w:rsidR="00066F40" w:rsidRDefault="00066F40">
          <w:pPr>
            <w:pStyle w:val="A9284089AD0D4FF5B6C8AACA8CC7A537"/>
          </w:pPr>
          <w:r>
            <w:t xml:space="preserve"> </w:t>
          </w:r>
        </w:p>
      </w:docPartBody>
    </w:docPart>
    <w:docPart>
      <w:docPartPr>
        <w:name w:val="5434B72DA106482A83D46A483EE0E82A"/>
        <w:category>
          <w:name w:val="Allmänt"/>
          <w:gallery w:val="placeholder"/>
        </w:category>
        <w:types>
          <w:type w:val="bbPlcHdr"/>
        </w:types>
        <w:behaviors>
          <w:behavior w:val="content"/>
        </w:behaviors>
        <w:guid w:val="{FEC41359-2C67-404A-9AD2-2D6DDA94E344}"/>
      </w:docPartPr>
      <w:docPartBody>
        <w:p w:rsidR="00493B3F" w:rsidRDefault="00493B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F40"/>
    <w:rsid w:val="00066F40"/>
    <w:rsid w:val="00493B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67700B284C4C14968B1AE137D87AD4">
    <w:name w:val="1B67700B284C4C14968B1AE137D87AD4"/>
  </w:style>
  <w:style w:type="paragraph" w:customStyle="1" w:styleId="0C61FE9C1C504DD8AD6160B3DCBE26F7">
    <w:name w:val="0C61FE9C1C504DD8AD6160B3DCBE26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906AC371FF49AF8CDCF05574A07838">
    <w:name w:val="DB906AC371FF49AF8CDCF05574A07838"/>
  </w:style>
  <w:style w:type="paragraph" w:customStyle="1" w:styleId="D53173821B104261B1A1B36E93EFDE4B">
    <w:name w:val="D53173821B104261B1A1B36E93EFDE4B"/>
  </w:style>
  <w:style w:type="paragraph" w:customStyle="1" w:styleId="AC014A3446E34B47A52921F927FDEBDB">
    <w:name w:val="AC014A3446E34B47A52921F927FDEBDB"/>
  </w:style>
  <w:style w:type="paragraph" w:customStyle="1" w:styleId="96A7182028084DAFB18A0629FD3739F5">
    <w:name w:val="96A7182028084DAFB18A0629FD3739F5"/>
  </w:style>
  <w:style w:type="paragraph" w:customStyle="1" w:styleId="7D249E438222467BB5EE59F54AB8527D">
    <w:name w:val="7D249E438222467BB5EE59F54AB8527D"/>
  </w:style>
  <w:style w:type="paragraph" w:customStyle="1" w:styleId="A9284089AD0D4FF5B6C8AACA8CC7A537">
    <w:name w:val="A9284089AD0D4FF5B6C8AACA8CC7A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B9BDC4-1BE8-433A-8B43-6B05ADAF742E}"/>
</file>

<file path=customXml/itemProps2.xml><?xml version="1.0" encoding="utf-8"?>
<ds:datastoreItem xmlns:ds="http://schemas.openxmlformats.org/officeDocument/2006/customXml" ds:itemID="{B5CDCB8A-FD5C-40E8-A8F3-6A5B24F8F505}"/>
</file>

<file path=customXml/itemProps3.xml><?xml version="1.0" encoding="utf-8"?>
<ds:datastoreItem xmlns:ds="http://schemas.openxmlformats.org/officeDocument/2006/customXml" ds:itemID="{D1EF3E13-A1FE-41AE-9C20-3F3A1CBB3A92}"/>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1150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Ordningsvakter   ett kommunalt beslut</vt:lpstr>
      <vt:lpstr>
      </vt:lpstr>
    </vt:vector>
  </TitlesOfParts>
  <Company>Sveriges riksdag</Company>
  <LinksUpToDate>false</LinksUpToDate>
  <CharactersWithSpaces>1352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