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CB793D570504E65B7CC6CDEA7E483B9"/>
        </w:placeholder>
        <w15:appearance w15:val="hidden"/>
        <w:text/>
      </w:sdtPr>
      <w:sdtEndPr/>
      <w:sdtContent>
        <w:p w:rsidRPr="009B062B" w:rsidR="00AF30DD" w:rsidP="009B062B" w:rsidRDefault="00AF30DD" w14:paraId="3DCCEA8A" w14:textId="77777777">
          <w:pPr>
            <w:pStyle w:val="RubrikFrslagTIllRiksdagsbeslut"/>
          </w:pPr>
          <w:r w:rsidRPr="009B062B">
            <w:t>Förslag till riksdagsbeslut</w:t>
          </w:r>
        </w:p>
      </w:sdtContent>
    </w:sdt>
    <w:sdt>
      <w:sdtPr>
        <w:alias w:val="Yrkande 1"/>
        <w:tag w:val="100959b8-ccb6-4663-ba63-bdcdd595d092"/>
        <w:id w:val="1683166087"/>
        <w:lock w:val="sdtLocked"/>
      </w:sdtPr>
      <w:sdtEndPr/>
      <w:sdtContent>
        <w:p w:rsidR="007D6923" w:rsidRDefault="005C2090" w14:paraId="3DCCEA8B" w14:textId="633880C1">
          <w:pPr>
            <w:pStyle w:val="Frslagstext"/>
          </w:pPr>
          <w:r>
            <w:t>Riksdagen ställer sig bakom det som anförs i motionen om att regeringen ska verka för en omförhandling av medlemskapet i EU så att svenska folket kan ges möjlighet att ta ställning till om Sverige ska lämna det överstatliga EU, och detta tillkännager riksdagen för regeringen.</w:t>
          </w:r>
        </w:p>
      </w:sdtContent>
    </w:sdt>
    <w:sdt>
      <w:sdtPr>
        <w:alias w:val="Yrkande 2"/>
        <w:tag w:val="fa46f95e-582c-4b6b-bcfb-75d270a61358"/>
        <w:id w:val="2136443374"/>
        <w:lock w:val="sdtLocked"/>
      </w:sdtPr>
      <w:sdtEndPr/>
      <w:sdtContent>
        <w:p w:rsidR="007D6923" w:rsidRDefault="005C2090" w14:paraId="3DCCEA8C" w14:textId="77777777">
          <w:pPr>
            <w:pStyle w:val="Frslagstext"/>
          </w:pPr>
          <w:r>
            <w:t>Riksdagen ställer sig bakom det som anförs i motionen om att Sveriges EU-medlemskap inte ska stå inskrivet i grundlagen och tillkännager detta för regeringen.</w:t>
          </w:r>
        </w:p>
      </w:sdtContent>
    </w:sdt>
    <w:sdt>
      <w:sdtPr>
        <w:alias w:val="Yrkande 3"/>
        <w:tag w:val="2b31c077-6a20-4904-bc40-a4d6ccdd3724"/>
        <w:id w:val="-987010069"/>
        <w:lock w:val="sdtLocked"/>
      </w:sdtPr>
      <w:sdtEndPr/>
      <w:sdtContent>
        <w:p w:rsidR="007D6923" w:rsidRDefault="005C2090" w14:paraId="3DCCEA8D" w14:textId="77777777">
          <w:pPr>
            <w:pStyle w:val="Frslagstext"/>
          </w:pPr>
          <w:r>
            <w:t>Riksdagen ställer sig bakom det som anförs i motionen om att avlägsna EU-flaggan i plenisalen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10C268ED33624BB3927050DE44A83954"/>
        </w:placeholder>
        <w15:appearance w15:val="hidden"/>
        <w:text/>
      </w:sdtPr>
      <w:sdtEndPr/>
      <w:sdtContent>
        <w:p w:rsidRPr="009B062B" w:rsidR="006D79C9" w:rsidP="00333E95" w:rsidRDefault="006D79C9" w14:paraId="3DCCEA8E" w14:textId="77777777">
          <w:pPr>
            <w:pStyle w:val="Rubrik1"/>
          </w:pPr>
          <w:r>
            <w:t>Motivering</w:t>
          </w:r>
        </w:p>
      </w:sdtContent>
    </w:sdt>
    <w:p w:rsidR="002F405C" w:rsidP="002F405C" w:rsidRDefault="002F405C" w14:paraId="3DCCEA8F" w14:textId="77777777">
      <w:pPr>
        <w:pStyle w:val="Normalutanindragellerluft"/>
      </w:pPr>
      <w:r>
        <w:t xml:space="preserve">Sverige var redan innan EU-inträdet 1995 en högteknologisk och framgångsrik välfärdsstat med en stark export samt högkvalitativa produkter </w:t>
      </w:r>
      <w:r>
        <w:lastRenderedPageBreak/>
        <w:t>och tjänster. Till det hade Sverige även innan EU-inträdet en hög arbetsmoral och ett välorganiserat samhälle. Allt detta lyckades svenskarna skapa utan en överstatlig union vars lagar har företräde över våra egna. Sveriges riksdag har i många frågor reducerats till ett transportkompani utan ett reellt inflytande över alltfler frågor och politiska områden.</w:t>
      </w:r>
    </w:p>
    <w:p w:rsidRPr="0080493E" w:rsidR="002F405C" w:rsidP="0080493E" w:rsidRDefault="002F405C" w14:paraId="3DCCEA91" w14:textId="77777777">
      <w:r w:rsidRPr="0080493E">
        <w:t>Det kan inte anses vara rätt eller rimligt att EU:s regelverk står över de lagar som stiftas av Sveriges riksdag, det svenska folkets valda företrädare. Det svenska folket har aldrig blivit tillfrågat om detta, utan röstade ja till ett helt annat EU än vad EU framför allt på senare år utvecklats till. Ett totalhavererat Schengen med tillhörande invandring av flyktingar och andra till Sverige talar sitt tydliga språk. EU klarar inte och kommer aldrig att klara av den påfrestning detta ger. Med tanke på EU:s eftergifter till Turkiet borde det vara tydligt att det svenska folket så fort som möjligt ska få besvara frågan om man vill kvarstanna i eller lämna den överstatliga unionen.</w:t>
      </w:r>
    </w:p>
    <w:p w:rsidRPr="0080493E" w:rsidR="002F405C" w:rsidP="0080493E" w:rsidRDefault="002F405C" w14:paraId="3DCCEA93" w14:textId="77777777">
      <w:r w:rsidRPr="0080493E">
        <w:t>Jag anser att svenskarna bäst bestämmer själva över sin egen framtid och vill därmed att Sverige ska inleda en omförhandling för att göra det möjligt att lämna den överstatliga delen av unionen för att istället samarbeta på en mellanstatlig nivå. Jag vill se ett samarbete som inkluderar ett gemensamt intresse att samarbeta kring, exempelvis rörande brottsbekämpning, miljö eller gränskontroller. När ett sådant alternativ är framförhandlat vill jag ge det svenska folket möjligheten att i en ny folkomröstning ta ställning till Sveriges medverkan i en överstatlig union.</w:t>
      </w:r>
    </w:p>
    <w:p w:rsidRPr="0080493E" w:rsidR="002F405C" w:rsidP="0080493E" w:rsidRDefault="002F405C" w14:paraId="3DCCEA95" w14:textId="77777777">
      <w:r w:rsidRPr="0080493E">
        <w:t>År 2010 genomfördes ett antal grundlagsförändringar i Sverige. Dessa innebär bland annat att Sverige knyts än starkare till EU och till att multikulturalismen som ideologi står inskriven i Sveriges grundlag. EU-medlemskapet kan och bör vara ett avtal som Sverige ska kunna omförhandla eller dra sig ur utan att behöva genomgå något så tidskrävande som en grundlagsändring. Det faktum att Sverige inte kan utträda ur unionen oavsett vilken politisk riktning detta samarbete går i, innebär en allvarlig kränkning av principen om nationellt självbestämmande.</w:t>
      </w:r>
    </w:p>
    <w:p w:rsidR="00652B73" w:rsidP="0080493E" w:rsidRDefault="002F405C" w14:paraId="3DCCEA97" w14:textId="78F026AE">
      <w:r w:rsidRPr="0080493E">
        <w:t>I Sveriges riksdags plenisal hänger både en svensk flagga och en EU-flagga. Då EU idag symboliserar överstatlighet är det ett rent hån mot den svenska demokratin och det svenska beslutsfattandet i riksdagen att denna symbol finns i plenisalen. Den bör därför omgående avlägsnas från den svenska demokratins finrum.</w:t>
      </w:r>
    </w:p>
    <w:bookmarkStart w:name="_GoBack" w:id="1"/>
    <w:bookmarkEnd w:id="1"/>
    <w:p w:rsidRPr="0080493E" w:rsidR="0080493E" w:rsidP="0080493E" w:rsidRDefault="0080493E" w14:paraId="3008E0D1" w14:textId="77777777"/>
    <w:sdt>
      <w:sdtPr>
        <w:rPr>
          <w:i/>
          <w:noProof/>
        </w:rPr>
        <w:alias w:val="CC_Underskrifter"/>
        <w:tag w:val="CC_Underskrifter"/>
        <w:id w:val="583496634"/>
        <w:lock w:val="sdtContentLocked"/>
        <w:placeholder>
          <w:docPart w:val="B092E6D7E36140F089E02B310EBD39B1"/>
        </w:placeholder>
        <w15:appearance w15:val="hidden"/>
      </w:sdtPr>
      <w:sdtEndPr>
        <w:rPr>
          <w:i w:val="0"/>
          <w:noProof w:val="0"/>
        </w:rPr>
      </w:sdtEndPr>
      <w:sdtContent>
        <w:p w:rsidR="007669D4" w:rsidP="00E909E1" w:rsidRDefault="0080493E" w14:paraId="3DCCEA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004801AC" w:rsidP="00E909E1" w:rsidRDefault="004801AC" w14:paraId="3DCCEA9C" w14:textId="77777777">
      <w:pPr>
        <w:ind w:firstLine="0"/>
      </w:pPr>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CCEA9F" w14:textId="77777777" w:rsidR="002F405C" w:rsidRDefault="002F405C" w:rsidP="000C1CAD">
      <w:pPr>
        <w:spacing w:line="240" w:lineRule="auto"/>
      </w:pPr>
      <w:r>
        <w:separator/>
      </w:r>
    </w:p>
  </w:endnote>
  <w:endnote w:type="continuationSeparator" w:id="0">
    <w:p w14:paraId="3DCCEAA0" w14:textId="77777777" w:rsidR="002F405C" w:rsidRDefault="002F40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CEAA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CEAA6" w14:textId="22433FF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493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CCEA9D" w14:textId="77777777" w:rsidR="002F405C" w:rsidRDefault="002F405C" w:rsidP="000C1CAD">
      <w:pPr>
        <w:spacing w:line="240" w:lineRule="auto"/>
      </w:pPr>
      <w:r>
        <w:separator/>
      </w:r>
    </w:p>
  </w:footnote>
  <w:footnote w:type="continuationSeparator" w:id="0">
    <w:p w14:paraId="3DCCEA9E" w14:textId="77777777" w:rsidR="002F405C" w:rsidRDefault="002F40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DCCEA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CCEAB0" wp14:anchorId="3DCCEA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0493E" w14:paraId="3DCCEAB1" w14:textId="77777777">
                          <w:pPr>
                            <w:jc w:val="right"/>
                          </w:pPr>
                          <w:sdt>
                            <w:sdtPr>
                              <w:alias w:val="CC_Noformat_Partikod"/>
                              <w:tag w:val="CC_Noformat_Partikod"/>
                              <w:id w:val="-53464382"/>
                              <w:placeholder>
                                <w:docPart w:val="D2C87CA178BE47D8A550AC37A52E0E1E"/>
                              </w:placeholder>
                              <w:text/>
                            </w:sdtPr>
                            <w:sdtEndPr/>
                            <w:sdtContent>
                              <w:r w:rsidR="002F405C">
                                <w:t>SD</w:t>
                              </w:r>
                            </w:sdtContent>
                          </w:sdt>
                          <w:sdt>
                            <w:sdtPr>
                              <w:alias w:val="CC_Noformat_Partinummer"/>
                              <w:tag w:val="CC_Noformat_Partinummer"/>
                              <w:id w:val="-1709555926"/>
                              <w:placeholder>
                                <w:docPart w:val="7D6262C917C1466EA030B67AA90F29E4"/>
                              </w:placeholder>
                              <w:text/>
                            </w:sdtPr>
                            <w:sdtEndPr/>
                            <w:sdtContent>
                              <w:r w:rsidR="000A3DAE">
                                <w:t>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CCEA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0493E" w14:paraId="3DCCEAB1" w14:textId="77777777">
                    <w:pPr>
                      <w:jc w:val="right"/>
                    </w:pPr>
                    <w:sdt>
                      <w:sdtPr>
                        <w:alias w:val="CC_Noformat_Partikod"/>
                        <w:tag w:val="CC_Noformat_Partikod"/>
                        <w:id w:val="-53464382"/>
                        <w:placeholder>
                          <w:docPart w:val="D2C87CA178BE47D8A550AC37A52E0E1E"/>
                        </w:placeholder>
                        <w:text/>
                      </w:sdtPr>
                      <w:sdtEndPr/>
                      <w:sdtContent>
                        <w:r w:rsidR="002F405C">
                          <w:t>SD</w:t>
                        </w:r>
                      </w:sdtContent>
                    </w:sdt>
                    <w:sdt>
                      <w:sdtPr>
                        <w:alias w:val="CC_Noformat_Partinummer"/>
                        <w:tag w:val="CC_Noformat_Partinummer"/>
                        <w:id w:val="-1709555926"/>
                        <w:placeholder>
                          <w:docPart w:val="7D6262C917C1466EA030B67AA90F29E4"/>
                        </w:placeholder>
                        <w:text/>
                      </w:sdtPr>
                      <w:sdtEndPr/>
                      <w:sdtContent>
                        <w:r w:rsidR="000A3DAE">
                          <w:t>2</w:t>
                        </w:r>
                      </w:sdtContent>
                    </w:sdt>
                  </w:p>
                </w:txbxContent>
              </v:textbox>
              <w10:wrap anchorx="page"/>
            </v:shape>
          </w:pict>
        </mc:Fallback>
      </mc:AlternateContent>
    </w:r>
  </w:p>
  <w:p w:rsidRPr="00293C4F" w:rsidR="004F35FE" w:rsidP="00776B74" w:rsidRDefault="004F35FE" w14:paraId="3DCCEA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0493E" w14:paraId="3DCCEAA3" w14:textId="77777777">
    <w:pPr>
      <w:jc w:val="right"/>
    </w:pPr>
    <w:sdt>
      <w:sdtPr>
        <w:alias w:val="CC_Noformat_Partikod"/>
        <w:tag w:val="CC_Noformat_Partikod"/>
        <w:id w:val="559911109"/>
        <w:placeholder>
          <w:docPart w:val="7D6262C917C1466EA030B67AA90F29E4"/>
        </w:placeholder>
        <w:text/>
      </w:sdtPr>
      <w:sdtEndPr/>
      <w:sdtContent>
        <w:r w:rsidR="002F405C">
          <w:t>SD</w:t>
        </w:r>
      </w:sdtContent>
    </w:sdt>
    <w:sdt>
      <w:sdtPr>
        <w:alias w:val="CC_Noformat_Partinummer"/>
        <w:tag w:val="CC_Noformat_Partinummer"/>
        <w:id w:val="1197820850"/>
        <w:text/>
      </w:sdtPr>
      <w:sdtEndPr/>
      <w:sdtContent>
        <w:r w:rsidR="000A3DAE">
          <w:t>2</w:t>
        </w:r>
      </w:sdtContent>
    </w:sdt>
  </w:p>
  <w:p w:rsidR="004F35FE" w:rsidP="00776B74" w:rsidRDefault="004F35FE" w14:paraId="3DCCEAA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0493E" w14:paraId="3DCCEAA7" w14:textId="77777777">
    <w:pPr>
      <w:jc w:val="right"/>
    </w:pPr>
    <w:sdt>
      <w:sdtPr>
        <w:alias w:val="CC_Noformat_Partikod"/>
        <w:tag w:val="CC_Noformat_Partikod"/>
        <w:id w:val="1471015553"/>
        <w:text/>
      </w:sdtPr>
      <w:sdtEndPr/>
      <w:sdtContent>
        <w:r w:rsidR="002F405C">
          <w:t>SD</w:t>
        </w:r>
      </w:sdtContent>
    </w:sdt>
    <w:sdt>
      <w:sdtPr>
        <w:alias w:val="CC_Noformat_Partinummer"/>
        <w:tag w:val="CC_Noformat_Partinummer"/>
        <w:id w:val="-2014525982"/>
        <w:text/>
      </w:sdtPr>
      <w:sdtEndPr/>
      <w:sdtContent>
        <w:r w:rsidR="000A3DAE">
          <w:t>2</w:t>
        </w:r>
      </w:sdtContent>
    </w:sdt>
  </w:p>
  <w:p w:rsidR="004F35FE" w:rsidP="00A314CF" w:rsidRDefault="0080493E" w14:paraId="3DCCEA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0493E" w14:paraId="3DCCEAA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0493E" w14:paraId="3DCCEA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w:t>
        </w:r>
      </w:sdtContent>
    </w:sdt>
  </w:p>
  <w:p w:rsidR="004F35FE" w:rsidP="00E03A3D" w:rsidRDefault="0080493E" w14:paraId="3DCCEAAB" w14:textId="77777777">
    <w:pPr>
      <w:pStyle w:val="Motionr"/>
    </w:pPr>
    <w:sdt>
      <w:sdtPr>
        <w:alias w:val="CC_Noformat_Avtext"/>
        <w:tag w:val="CC_Noformat_Avtext"/>
        <w:id w:val="-2020768203"/>
        <w:lock w:val="sdtContentLocked"/>
        <w15:appearance w15:val="hidden"/>
        <w:text/>
      </w:sdtPr>
      <w:sdtEndPr/>
      <w:sdtContent>
        <w:r>
          <w:t>av Björn Söder (SD)</w:t>
        </w:r>
      </w:sdtContent>
    </w:sdt>
  </w:p>
  <w:sdt>
    <w:sdtPr>
      <w:alias w:val="CC_Noformat_Rubtext"/>
      <w:tag w:val="CC_Noformat_Rubtext"/>
      <w:id w:val="-218060500"/>
      <w:lock w:val="sdtLocked"/>
      <w15:appearance w15:val="hidden"/>
      <w:text/>
    </w:sdtPr>
    <w:sdtEndPr/>
    <w:sdtContent>
      <w:p w:rsidR="004F35FE" w:rsidP="00283E0F" w:rsidRDefault="002F405C" w14:paraId="3DCCEAAC" w14:textId="77777777">
        <w:pPr>
          <w:pStyle w:val="FSHRub2"/>
        </w:pPr>
        <w:r>
          <w:t>Omförhandling av och folkomröstning om Sveriges medlemskap i EU, ändring i grundlagen och avlägsnande av EU-symbol i riksdagens plenisal</w:t>
        </w:r>
      </w:p>
    </w:sdtContent>
  </w:sdt>
  <w:sdt>
    <w:sdtPr>
      <w:alias w:val="CC_Boilerplate_3"/>
      <w:tag w:val="CC_Boilerplate_3"/>
      <w:id w:val="1606463544"/>
      <w:lock w:val="sdtContentLocked"/>
      <w15:appearance w15:val="hidden"/>
      <w:text w:multiLine="1"/>
    </w:sdtPr>
    <w:sdtEndPr/>
    <w:sdtContent>
      <w:p w:rsidR="004F35FE" w:rsidP="00283E0F" w:rsidRDefault="004F35FE" w14:paraId="3DCCEA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05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3DAE"/>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405C"/>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2090"/>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105B"/>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69D4"/>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6923"/>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493E"/>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1E0"/>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0756B"/>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09E1"/>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CCEA89"/>
  <w15:chartTrackingRefBased/>
  <w15:docId w15:val="{D00A1DB8-56C8-4707-8FF7-8D7E741D6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CB793D570504E65B7CC6CDEA7E483B9"/>
        <w:category>
          <w:name w:val="Allmänt"/>
          <w:gallery w:val="placeholder"/>
        </w:category>
        <w:types>
          <w:type w:val="bbPlcHdr"/>
        </w:types>
        <w:behaviors>
          <w:behavior w:val="content"/>
        </w:behaviors>
        <w:guid w:val="{9D92BA96-192A-452D-92DB-4B8DDCBBA40A}"/>
      </w:docPartPr>
      <w:docPartBody>
        <w:p w:rsidR="00B92A37" w:rsidRDefault="00B92A37">
          <w:pPr>
            <w:pStyle w:val="7CB793D570504E65B7CC6CDEA7E483B9"/>
          </w:pPr>
          <w:r w:rsidRPr="005A0A93">
            <w:rPr>
              <w:rStyle w:val="Platshllartext"/>
            </w:rPr>
            <w:t>Förslag till riksdagsbeslut</w:t>
          </w:r>
        </w:p>
      </w:docPartBody>
    </w:docPart>
    <w:docPart>
      <w:docPartPr>
        <w:name w:val="10C268ED33624BB3927050DE44A83954"/>
        <w:category>
          <w:name w:val="Allmänt"/>
          <w:gallery w:val="placeholder"/>
        </w:category>
        <w:types>
          <w:type w:val="bbPlcHdr"/>
        </w:types>
        <w:behaviors>
          <w:behavior w:val="content"/>
        </w:behaviors>
        <w:guid w:val="{FBD9B62A-7BF8-4C97-838B-ED21D297A8F3}"/>
      </w:docPartPr>
      <w:docPartBody>
        <w:p w:rsidR="00B92A37" w:rsidRDefault="00B92A37">
          <w:pPr>
            <w:pStyle w:val="10C268ED33624BB3927050DE44A83954"/>
          </w:pPr>
          <w:r w:rsidRPr="005A0A93">
            <w:rPr>
              <w:rStyle w:val="Platshllartext"/>
            </w:rPr>
            <w:t>Motivering</w:t>
          </w:r>
        </w:p>
      </w:docPartBody>
    </w:docPart>
    <w:docPart>
      <w:docPartPr>
        <w:name w:val="D2C87CA178BE47D8A550AC37A52E0E1E"/>
        <w:category>
          <w:name w:val="Allmänt"/>
          <w:gallery w:val="placeholder"/>
        </w:category>
        <w:types>
          <w:type w:val="bbPlcHdr"/>
        </w:types>
        <w:behaviors>
          <w:behavior w:val="content"/>
        </w:behaviors>
        <w:guid w:val="{431677EB-73A8-41C9-BC47-67E78D63DD1F}"/>
      </w:docPartPr>
      <w:docPartBody>
        <w:p w:rsidR="00B92A37" w:rsidRDefault="00B92A37">
          <w:pPr>
            <w:pStyle w:val="D2C87CA178BE47D8A550AC37A52E0E1E"/>
          </w:pPr>
          <w:r>
            <w:rPr>
              <w:rStyle w:val="Platshllartext"/>
            </w:rPr>
            <w:t xml:space="preserve"> </w:t>
          </w:r>
        </w:p>
      </w:docPartBody>
    </w:docPart>
    <w:docPart>
      <w:docPartPr>
        <w:name w:val="7D6262C917C1466EA030B67AA90F29E4"/>
        <w:category>
          <w:name w:val="Allmänt"/>
          <w:gallery w:val="placeholder"/>
        </w:category>
        <w:types>
          <w:type w:val="bbPlcHdr"/>
        </w:types>
        <w:behaviors>
          <w:behavior w:val="content"/>
        </w:behaviors>
        <w:guid w:val="{640EB7B5-11B3-4ADC-BD7C-61B7D21D6B93}"/>
      </w:docPartPr>
      <w:docPartBody>
        <w:p w:rsidR="00B92A37" w:rsidRDefault="00B92A37">
          <w:pPr>
            <w:pStyle w:val="7D6262C917C1466EA030B67AA90F29E4"/>
          </w:pPr>
          <w:r>
            <w:t xml:space="preserve"> </w:t>
          </w:r>
        </w:p>
      </w:docPartBody>
    </w:docPart>
    <w:docPart>
      <w:docPartPr>
        <w:name w:val="B092E6D7E36140F089E02B310EBD39B1"/>
        <w:category>
          <w:name w:val="Allmänt"/>
          <w:gallery w:val="placeholder"/>
        </w:category>
        <w:types>
          <w:type w:val="bbPlcHdr"/>
        </w:types>
        <w:behaviors>
          <w:behavior w:val="content"/>
        </w:behaviors>
        <w:guid w:val="{0715C794-27F3-43BB-9596-279F5FEDCACA}"/>
      </w:docPartPr>
      <w:docPartBody>
        <w:p w:rsidR="00000000" w:rsidRDefault="003516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A37"/>
    <w:rsid w:val="00B92A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B793D570504E65B7CC6CDEA7E483B9">
    <w:name w:val="7CB793D570504E65B7CC6CDEA7E483B9"/>
  </w:style>
  <w:style w:type="paragraph" w:customStyle="1" w:styleId="1968F2A8A5E649CE8CDC383F0C0E86DC">
    <w:name w:val="1968F2A8A5E649CE8CDC383F0C0E86DC"/>
  </w:style>
  <w:style w:type="paragraph" w:customStyle="1" w:styleId="9663777928294DAA89459B306610CF4C">
    <w:name w:val="9663777928294DAA89459B306610CF4C"/>
  </w:style>
  <w:style w:type="paragraph" w:customStyle="1" w:styleId="10C268ED33624BB3927050DE44A83954">
    <w:name w:val="10C268ED33624BB3927050DE44A83954"/>
  </w:style>
  <w:style w:type="paragraph" w:customStyle="1" w:styleId="CC24AB1E07A84FD8B5E568A3D5DF32B6">
    <w:name w:val="CC24AB1E07A84FD8B5E568A3D5DF32B6"/>
  </w:style>
  <w:style w:type="paragraph" w:customStyle="1" w:styleId="D2C87CA178BE47D8A550AC37A52E0E1E">
    <w:name w:val="D2C87CA178BE47D8A550AC37A52E0E1E"/>
  </w:style>
  <w:style w:type="paragraph" w:customStyle="1" w:styleId="7D6262C917C1466EA030B67AA90F29E4">
    <w:name w:val="7D6262C917C1466EA030B67AA90F29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A851C8-009D-46F6-841E-87C0567BDCE4}"/>
</file>

<file path=customXml/itemProps2.xml><?xml version="1.0" encoding="utf-8"?>
<ds:datastoreItem xmlns:ds="http://schemas.openxmlformats.org/officeDocument/2006/customXml" ds:itemID="{AC9D28FD-6D1F-45F5-9CDE-FA00968AAE7A}"/>
</file>

<file path=customXml/itemProps3.xml><?xml version="1.0" encoding="utf-8"?>
<ds:datastoreItem xmlns:ds="http://schemas.openxmlformats.org/officeDocument/2006/customXml" ds:itemID="{AF00F75C-DBDB-4266-80EE-F6E5845ED8C3}"/>
</file>

<file path=docProps/app.xml><?xml version="1.0" encoding="utf-8"?>
<Properties xmlns="http://schemas.openxmlformats.org/officeDocument/2006/extended-properties" xmlns:vt="http://schemas.openxmlformats.org/officeDocument/2006/docPropsVTypes">
  <Template>Normal</Template>
  <TotalTime>5</TotalTime>
  <Pages>2</Pages>
  <Words>500</Words>
  <Characters>2781</Characters>
  <Application>Microsoft Office Word</Application>
  <DocSecurity>0</DocSecurity>
  <Lines>51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Omförhandling av och folkomröstning om Sveriges medlemskap i EU  ändring i grundlagen och avlägsnande av EU symbol i riksdagens plenisal</vt:lpstr>
      <vt:lpstr>
      </vt:lpstr>
    </vt:vector>
  </TitlesOfParts>
  <Company>Sveriges riksdag</Company>
  <LinksUpToDate>false</LinksUpToDate>
  <CharactersWithSpaces>3269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