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DA091E" w14:paraId="62DB242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26DC8018BE143328F051FD29491F2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9a7a84-8ddd-4b82-957a-96441551008d"/>
        <w:id w:val="945044537"/>
        <w:lock w:val="sdtLocked"/>
      </w:sdtPr>
      <w:sdtEndPr/>
      <w:sdtContent>
        <w:p w:rsidR="00C45486" w:rsidP="00DA091E" w:rsidRDefault="00F546D2" w14:paraId="50D3AEFB" w14:textId="5B1D1E56">
          <w:pPr>
            <w:pStyle w:val="Frslagstext"/>
            <w:numPr>
              <w:ilvl w:val="0"/>
              <w:numId w:val="0"/>
            </w:numPr>
            <w:spacing w:line="300" w:lineRule="exact"/>
          </w:pPr>
          <w:r>
            <w:t>Riksdagen ställer sig bakom det som anförs i motionen om att ta initiativ till ett natio</w:t>
          </w:r>
          <w:r w:rsidR="00DA091E">
            <w:softHyphen/>
          </w:r>
          <w:r>
            <w:t>nellt program där kommuner och myndigheter erbjuder praktikplatser för arbetslösa bidragstagare med motionen som underlag, och detta tillkännager riksdagen för reger</w:t>
          </w:r>
          <w:r w:rsidR="00DA091E">
            <w:softHyphen/>
          </w:r>
          <w:r>
            <w:t>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BE4D9DEB924FE4A0CB0C520F765A1A"/>
        </w:placeholder>
        <w:text/>
      </w:sdtPr>
      <w:sdtEndPr/>
      <w:sdtContent>
        <w:p w:rsidRPr="009B062B" w:rsidR="006D79C9" w:rsidP="00333E95" w:rsidRDefault="006D79C9" w14:paraId="774696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A091E" w:rsidP="00DA091E" w:rsidRDefault="00CB68BD" w14:paraId="5FB191A1" w14:textId="6794FEF8">
      <w:pPr>
        <w:pStyle w:val="Normalutanindragellerluft"/>
        <w:spacing w:line="300" w:lineRule="exact"/>
      </w:pPr>
      <w:r>
        <w:t>Sverige står inför betydande integrationsutmaningar. Många människor i arbetsför ålder blir länge beroende av ekonomiskt bistånd från socialtjänsten, trots att de inte har medi</w:t>
      </w:r>
      <w:r w:rsidR="00DA091E">
        <w:softHyphen/>
      </w:r>
      <w:r>
        <w:t>cinska hinder för arbete. Det som ofta saknas är språkkunskaper, arbetslivserfarenhet och nätverk som kan öppna dörrar till arbetsmarknaden.</w:t>
      </w:r>
    </w:p>
    <w:p w:rsidR="00DA091E" w:rsidP="00DA091E" w:rsidRDefault="00CB68BD" w14:paraId="5FC2A02D" w14:textId="42401A1A">
      <w:pPr>
        <w:spacing w:line="300" w:lineRule="exact"/>
      </w:pPr>
      <w:r>
        <w:t>Genom att erbjuda frivilliga praktikmöjligheter i kommunala och statliga verksam</w:t>
      </w:r>
      <w:r w:rsidR="00DA091E">
        <w:softHyphen/>
      </w:r>
      <w:r>
        <w:t xml:space="preserve">heter kan bidragstagare få en meningsfull vardag, samtidigt som de utvecklar språket, </w:t>
      </w:r>
      <w:r w:rsidRPr="00DA091E">
        <w:rPr>
          <w:spacing w:val="-2"/>
        </w:rPr>
        <w:t>bygger arbetslivserfarenhet och får referenser som stärker deras möjlighet till anställning</w:t>
      </w:r>
      <w:r>
        <w:t>. En praktikplats skapar struktur, gemenskap och självkänsla. Forskning visar att arbets</w:t>
      </w:r>
      <w:r w:rsidR="00DA091E">
        <w:softHyphen/>
      </w:r>
      <w:r>
        <w:t>nära praktik är en effektiv metod för integration och ökad anställningsbarhet.</w:t>
      </w:r>
    </w:p>
    <w:p w:rsidR="00DA091E" w:rsidP="00DA091E" w:rsidRDefault="00CB68BD" w14:paraId="1AD42E0D" w14:textId="30363C26">
      <w:pPr>
        <w:spacing w:line="300" w:lineRule="exact"/>
      </w:pPr>
      <w:r>
        <w:t>Ett sådant program kan också minska risken för missbruk av försörjningsstöd. Den som har en praktikplats får en tydligare vardaglig förankring, vilket minskar möjlig</w:t>
      </w:r>
      <w:r w:rsidR="00DA091E">
        <w:softHyphen/>
      </w:r>
      <w:r>
        <w:t>heten att samtidigt arbeta svart eller vistas utomlands under längre perioder. Genom att knyta stödet till en konkret aktivitet skapas ökad legitimitet i välfärdssystemet.</w:t>
      </w:r>
    </w:p>
    <w:p w:rsidR="00DA091E" w:rsidP="00DA091E" w:rsidRDefault="00CB68BD" w14:paraId="2564F905" w14:textId="77777777">
      <w:pPr>
        <w:spacing w:line="300" w:lineRule="exact"/>
      </w:pPr>
      <w:r>
        <w:t>Trots olika insatser från Arbetsförmedlingen och socialtjänsten förblir många fast i bidragsberoende. Åtgärderna som erbjuds ger inte alltid tillräcklig språkträning eller relevanta arbetslivserfarenheter. Samtidigt finns i både kommuner och myndigheter återkommande behov av extra arbetskraft i enklare uppgifter. Bidragsberoende utan aktivitet riskerar att leda till passivitet, social isolering och försämrad psykisk hälsa, samtidigt som språk- och arbetslivserfarenhet inte utvecklas.</w:t>
      </w:r>
    </w:p>
    <w:p w:rsidR="00CB68BD" w:rsidP="00DA091E" w:rsidRDefault="00CB68BD" w14:paraId="35CBE210" w14:textId="3120E6CD">
      <w:pPr>
        <w:spacing w:line="300" w:lineRule="exact"/>
      </w:pPr>
      <w:r>
        <w:lastRenderedPageBreak/>
        <w:t>Långvarigt beroende av försörjningsstöd innebär inte bara ökade samhällskostnader, utan också att människor fastnar i utanförskap. Språkträning i en verklig arbetsmiljö är ofta mer effektiv än formell undervisning, men erbjuds sällan systematiskt. När det sak</w:t>
      </w:r>
      <w:r w:rsidR="00DA091E">
        <w:softHyphen/>
      </w:r>
      <w:r>
        <w:t>nas struktur och meningsfulla aktiviteter ökar dessutom risken för missbruk av välfärds</w:t>
      </w:r>
      <w:r w:rsidR="00DA091E">
        <w:softHyphen/>
      </w:r>
      <w:r>
        <w:t xml:space="preserve">systemet. Ett praktikprogram kan därför spela en avgörande roll genom att skapa vägar </w:t>
      </w:r>
      <w:r w:rsidRPr="00DA091E">
        <w:rPr>
          <w:spacing w:val="-3"/>
        </w:rPr>
        <w:t>in i arbetslivet, stärka integrationen och ge människor möjlighet att bidra efter sin förmåga.</w:t>
      </w:r>
    </w:p>
    <w:p w:rsidRPr="00DA091E" w:rsidR="00CB68BD" w:rsidP="00DA091E" w:rsidRDefault="00CB68BD" w14:paraId="12C1BB4F" w14:textId="3EE47C79">
      <w:pPr>
        <w:pStyle w:val="Rubrik2"/>
      </w:pPr>
      <w:r w:rsidRPr="00DA091E">
        <w:t>Förslag till åtgärder</w:t>
      </w:r>
    </w:p>
    <w:p w:rsidR="00CB68BD" w:rsidP="00DA091E" w:rsidRDefault="00CB68BD" w14:paraId="2D3B8FCE" w14:textId="56431705">
      <w:pPr>
        <w:pStyle w:val="Normalutanindragellerluft"/>
        <w:spacing w:line="300" w:lineRule="exact"/>
      </w:pPr>
      <w:r>
        <w:t xml:space="preserve">Ett nationellt praktikprogram för arbetslösa bidragstagare förväntas leda till minskade samhällskostnader genom lägre bidragsutgifter, samtidigt som deltagarnas chanser att få arbete förbättras. Genom att praktisera i en arbetsmiljö stärks språket, nätverk byggs och vardagen blir mer meningsfull. Detta bidrar i sin tur till bättre psykisk hälsa och ökad </w:t>
      </w:r>
      <w:r w:rsidRPr="00DA091E">
        <w:rPr>
          <w:spacing w:val="-2"/>
        </w:rPr>
        <w:t>social delaktighet. När stödet kopplas till närvaro på praktikplats minskar risken för miss</w:t>
      </w:r>
      <w:r w:rsidRPr="00DA091E" w:rsidR="00DA091E">
        <w:rPr>
          <w:spacing w:val="-2"/>
        </w:rPr>
        <w:softHyphen/>
      </w:r>
      <w:r>
        <w:t>bruk av systemet, inklusive svartarbete och obehöriga utlandsresor. Resultatet blir ett mer inkluderande samhälle där fler får möjlighet att delta, bidra och känna delaktighet.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C73CF45DBA8941368A3A7826A04722B1"/>
        </w:placeholder>
      </w:sdtPr>
      <w:sdtEndPr>
        <w:rPr>
          <w:i/>
          <w:noProof/>
        </w:rPr>
      </w:sdtEndPr>
      <w:sdtContent>
        <w:p w:rsidR="00CB68BD" w:rsidP="00CB68BD" w:rsidRDefault="00CB68BD" w14:paraId="0106AE1E" w14:textId="77777777"/>
        <w:p w:rsidR="00CB68BD" w:rsidP="00CB68BD" w:rsidRDefault="00DA091E" w14:paraId="581A5601" w14:textId="3DD62B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5486" w14:paraId="47684A13" w14:textId="77777777">
        <w:trPr>
          <w:cantSplit/>
        </w:trPr>
        <w:tc>
          <w:tcPr>
            <w:tcW w:w="50" w:type="pct"/>
            <w:vAlign w:val="bottom"/>
          </w:tcPr>
          <w:p w:rsidR="00C45486" w:rsidRDefault="00F546D2" w14:paraId="63ECB856" w14:textId="77777777">
            <w:pPr>
              <w:pStyle w:val="Underskrifter"/>
              <w:spacing w:after="0"/>
            </w:pPr>
            <w:r>
              <w:t>Jamal El-Haj (-)</w:t>
            </w:r>
          </w:p>
        </w:tc>
        <w:tc>
          <w:tcPr>
            <w:tcW w:w="50" w:type="pct"/>
            <w:vAlign w:val="bottom"/>
          </w:tcPr>
          <w:p w:rsidR="00C45486" w:rsidRDefault="00C45486" w14:paraId="0B689D5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ED2603" w14:textId="056251B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6A11" w14:textId="77777777" w:rsidR="00CB68BD" w:rsidRDefault="00CB68BD" w:rsidP="000C1CAD">
      <w:pPr>
        <w:spacing w:line="240" w:lineRule="auto"/>
      </w:pPr>
      <w:r>
        <w:separator/>
      </w:r>
    </w:p>
  </w:endnote>
  <w:endnote w:type="continuationSeparator" w:id="0">
    <w:p w14:paraId="2F320F60" w14:textId="77777777" w:rsidR="00CB68BD" w:rsidRDefault="00CB68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2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F8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285E" w14:textId="3D8EBCAB" w:rsidR="00262EA3" w:rsidRPr="00CB68BD" w:rsidRDefault="00262EA3" w:rsidP="00CB68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5DED" w14:textId="77777777" w:rsidR="00CB68BD" w:rsidRDefault="00CB68BD" w:rsidP="000C1CAD">
      <w:pPr>
        <w:spacing w:line="240" w:lineRule="auto"/>
      </w:pPr>
      <w:r>
        <w:separator/>
      </w:r>
    </w:p>
  </w:footnote>
  <w:footnote w:type="continuationSeparator" w:id="0">
    <w:p w14:paraId="4DAC6524" w14:textId="77777777" w:rsidR="00CB68BD" w:rsidRDefault="00CB68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F9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3E2AF1" wp14:editId="150228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58DF2" w14:textId="218A2A6F" w:rsidR="00262EA3" w:rsidRDefault="00DA09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6CACFE0EEF439195875FF3F9A93CFE"/>
                              </w:placeholder>
                              <w:text/>
                            </w:sdtPr>
                            <w:sdtEndPr/>
                            <w:sdtContent>
                              <w:r w:rsidR="00CB68BD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6372E3F1BB467E9580595A7AAC24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3E2A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E58DF2" w14:textId="218A2A6F" w:rsidR="00262EA3" w:rsidRDefault="00DA09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6CACFE0EEF439195875FF3F9A93CFE"/>
                        </w:placeholder>
                        <w:text/>
                      </w:sdtPr>
                      <w:sdtEndPr/>
                      <w:sdtContent>
                        <w:r w:rsidR="00CB68BD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6372E3F1BB467E9580595A7AAC24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64BB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B531" w14:textId="77777777" w:rsidR="00262EA3" w:rsidRDefault="00262EA3" w:rsidP="008563AC">
    <w:pPr>
      <w:jc w:val="right"/>
    </w:pPr>
  </w:p>
  <w:p w14:paraId="62AAE8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E568" w14:textId="77777777" w:rsidR="00262EA3" w:rsidRDefault="00DA09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E81F74" wp14:editId="7A0B70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88930E" w14:textId="0041135C" w:rsidR="00262EA3" w:rsidRDefault="00DA09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68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68BD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7E7CD7" w14:textId="77777777" w:rsidR="00262EA3" w:rsidRPr="008227B3" w:rsidRDefault="00DA09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882E81" w14:textId="202391FE" w:rsidR="00262EA3" w:rsidRPr="008227B3" w:rsidRDefault="00DA09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68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68BD">
          <w:t>:119</w:t>
        </w:r>
      </w:sdtContent>
    </w:sdt>
  </w:p>
  <w:p w14:paraId="206CE202" w14:textId="284603BA" w:rsidR="00262EA3" w:rsidRDefault="00DA09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6CACFE0EEF439195875FF3F9A93CFE"/>
        </w:placeholder>
        <w15:appearance w15:val="hidden"/>
        <w:text/>
      </w:sdtPr>
      <w:sdtEndPr/>
      <w:sdtContent>
        <w:r w:rsidR="00CB68BD">
          <w:t>av Jamal El-Haj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26372E3F1BB467E9580595A7AAC2497"/>
      </w:placeholder>
      <w:text/>
    </w:sdtPr>
    <w:sdtEndPr/>
    <w:sdtContent>
      <w:p w14:paraId="0C2723B9" w14:textId="05A94974" w:rsidR="00262EA3" w:rsidRDefault="00CB68BD" w:rsidP="00283E0F">
        <w:pPr>
          <w:pStyle w:val="FSHRub2"/>
        </w:pPr>
        <w:r>
          <w:t>Praktikmöjligheter hos kommuner och myndigheter för arbetslösa bidragstagare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921E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4285075">
    <w:abstractNumId w:val="9"/>
  </w:num>
  <w:num w:numId="2" w16cid:durableId="150828942">
    <w:abstractNumId w:val="8"/>
  </w:num>
  <w:num w:numId="3" w16cid:durableId="1741824312">
    <w:abstractNumId w:val="16"/>
  </w:num>
  <w:num w:numId="4" w16cid:durableId="781611104">
    <w:abstractNumId w:val="14"/>
  </w:num>
  <w:num w:numId="5" w16cid:durableId="1649817310">
    <w:abstractNumId w:val="17"/>
  </w:num>
  <w:num w:numId="6" w16cid:durableId="1095900803">
    <w:abstractNumId w:val="18"/>
  </w:num>
  <w:num w:numId="7" w16cid:durableId="229318177">
    <w:abstractNumId w:val="11"/>
  </w:num>
  <w:num w:numId="8" w16cid:durableId="474029587">
    <w:abstractNumId w:val="12"/>
  </w:num>
  <w:num w:numId="9" w16cid:durableId="73016774">
    <w:abstractNumId w:val="15"/>
  </w:num>
  <w:num w:numId="10" w16cid:durableId="1826386609">
    <w:abstractNumId w:val="22"/>
  </w:num>
  <w:num w:numId="11" w16cid:durableId="1674065589">
    <w:abstractNumId w:val="21"/>
  </w:num>
  <w:num w:numId="12" w16cid:durableId="493644490">
    <w:abstractNumId w:val="21"/>
  </w:num>
  <w:num w:numId="13" w16cid:durableId="466822182">
    <w:abstractNumId w:val="3"/>
  </w:num>
  <w:num w:numId="14" w16cid:durableId="238641798">
    <w:abstractNumId w:val="2"/>
  </w:num>
  <w:num w:numId="15" w16cid:durableId="406417232">
    <w:abstractNumId w:val="1"/>
  </w:num>
  <w:num w:numId="16" w16cid:durableId="2063673805">
    <w:abstractNumId w:val="0"/>
  </w:num>
  <w:num w:numId="17" w16cid:durableId="338701519">
    <w:abstractNumId w:val="7"/>
  </w:num>
  <w:num w:numId="18" w16cid:durableId="401416289">
    <w:abstractNumId w:val="6"/>
  </w:num>
  <w:num w:numId="19" w16cid:durableId="1255162771">
    <w:abstractNumId w:val="5"/>
  </w:num>
  <w:num w:numId="20" w16cid:durableId="557933209">
    <w:abstractNumId w:val="4"/>
  </w:num>
  <w:num w:numId="21" w16cid:durableId="1715033743">
    <w:abstractNumId w:val="21"/>
  </w:num>
  <w:num w:numId="22" w16cid:durableId="316765263">
    <w:abstractNumId w:val="21"/>
  </w:num>
  <w:num w:numId="23" w16cid:durableId="1129055064">
    <w:abstractNumId w:val="21"/>
  </w:num>
  <w:num w:numId="24" w16cid:durableId="2006779752">
    <w:abstractNumId w:val="21"/>
  </w:num>
  <w:num w:numId="25" w16cid:durableId="1073742818">
    <w:abstractNumId w:val="21"/>
  </w:num>
  <w:num w:numId="26" w16cid:durableId="1488283502">
    <w:abstractNumId w:val="22"/>
  </w:num>
  <w:num w:numId="27" w16cid:durableId="258489718">
    <w:abstractNumId w:val="22"/>
  </w:num>
  <w:num w:numId="28" w16cid:durableId="1964145480">
    <w:abstractNumId w:val="22"/>
  </w:num>
  <w:num w:numId="29" w16cid:durableId="1306548475">
    <w:abstractNumId w:val="22"/>
  </w:num>
  <w:num w:numId="30" w16cid:durableId="1712874411">
    <w:abstractNumId w:val="21"/>
  </w:num>
  <w:num w:numId="31" w16cid:durableId="401295312">
    <w:abstractNumId w:val="21"/>
  </w:num>
  <w:num w:numId="32" w16cid:durableId="2070834099">
    <w:abstractNumId w:val="22"/>
  </w:num>
  <w:num w:numId="33" w16cid:durableId="1469280790">
    <w:abstractNumId w:val="21"/>
  </w:num>
  <w:num w:numId="34" w16cid:durableId="440608766">
    <w:abstractNumId w:val="18"/>
  </w:num>
  <w:num w:numId="35" w16cid:durableId="846797149">
    <w:abstractNumId w:val="18"/>
    <w:lvlOverride w:ilvl="0">
      <w:startOverride w:val="1"/>
    </w:lvlOverride>
  </w:num>
  <w:num w:numId="36" w16cid:durableId="1406565597">
    <w:abstractNumId w:val="19"/>
  </w:num>
  <w:num w:numId="37" w16cid:durableId="1717044190">
    <w:abstractNumId w:val="18"/>
    <w:lvlOverride w:ilvl="0">
      <w:startOverride w:val="1"/>
    </w:lvlOverride>
  </w:num>
  <w:num w:numId="38" w16cid:durableId="823080690">
    <w:abstractNumId w:val="13"/>
  </w:num>
  <w:num w:numId="39" w16cid:durableId="1945841904">
    <w:abstractNumId w:val="10"/>
  </w:num>
  <w:num w:numId="40" w16cid:durableId="144935576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68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55C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B70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746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101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486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8BD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91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6D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5C2386"/>
  <w15:chartTrackingRefBased/>
  <w15:docId w15:val="{B592B4AB-E26E-45F3-B70C-EB4A0C6B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C8018BE143328F051FD29491F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C5CEE-E69C-44B3-85D8-70C148F64E74}"/>
      </w:docPartPr>
      <w:docPartBody>
        <w:p w:rsidR="0006395D" w:rsidRDefault="0006395D">
          <w:pPr>
            <w:pStyle w:val="226DC8018BE143328F051FD29491F2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BE4D9DEB924FE4A0CB0C520F765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258EF-D67D-4435-9BC0-29ACBFB43055}"/>
      </w:docPartPr>
      <w:docPartBody>
        <w:p w:rsidR="0006395D" w:rsidRDefault="0006395D">
          <w:pPr>
            <w:pStyle w:val="62BE4D9DEB924FE4A0CB0C520F765A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6CACFE0EEF439195875FF3F9A93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75974-CA2E-4EDE-B3E2-AE2D8730B042}"/>
      </w:docPartPr>
      <w:docPartBody>
        <w:p w:rsidR="0006395D" w:rsidRDefault="0006395D">
          <w:pPr>
            <w:pStyle w:val="986CACFE0EEF439195875FF3F9A93C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6372E3F1BB467E9580595A7AAC2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50243-09C8-40A4-ABB5-79E654D28CE5}"/>
      </w:docPartPr>
      <w:docPartBody>
        <w:p w:rsidR="0006395D" w:rsidRDefault="0006395D">
          <w:pPr>
            <w:pStyle w:val="226372E3F1BB467E9580595A7AAC2497"/>
          </w:pPr>
          <w:r>
            <w:t xml:space="preserve"> </w:t>
          </w:r>
        </w:p>
      </w:docPartBody>
    </w:docPart>
    <w:docPart>
      <w:docPartPr>
        <w:name w:val="C73CF45DBA8941368A3A7826A0472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D675F-F3A9-472F-8340-B0CE3A51284B}"/>
      </w:docPartPr>
      <w:docPartBody>
        <w:p w:rsidR="00C771DC" w:rsidRDefault="00C771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5D"/>
    <w:rsid w:val="0006395D"/>
    <w:rsid w:val="003D0B70"/>
    <w:rsid w:val="00C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26DC8018BE143328F051FD29491F2EC">
    <w:name w:val="226DC8018BE143328F051FD29491F2EC"/>
  </w:style>
  <w:style w:type="paragraph" w:customStyle="1" w:styleId="62BE4D9DEB924FE4A0CB0C520F765A1A">
    <w:name w:val="62BE4D9DEB924FE4A0CB0C520F765A1A"/>
  </w:style>
  <w:style w:type="paragraph" w:customStyle="1" w:styleId="986CACFE0EEF439195875FF3F9A93CFE">
    <w:name w:val="986CACFE0EEF439195875FF3F9A93CFE"/>
  </w:style>
  <w:style w:type="paragraph" w:customStyle="1" w:styleId="226372E3F1BB467E9580595A7AAC2497">
    <w:name w:val="226372E3F1BB467E9580595A7AAC2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3F891-EE3F-4B78-9D21-FC297FC6689D}"/>
</file>

<file path=customXml/itemProps2.xml><?xml version="1.0" encoding="utf-8"?>
<ds:datastoreItem xmlns:ds="http://schemas.openxmlformats.org/officeDocument/2006/customXml" ds:itemID="{C7EC1B40-6187-4404-96C8-31A32B6A6824}"/>
</file>

<file path=customXml/itemProps3.xml><?xml version="1.0" encoding="utf-8"?>
<ds:datastoreItem xmlns:ds="http://schemas.openxmlformats.org/officeDocument/2006/customXml" ds:itemID="{11FDF74C-4AED-4E24-8E68-39FDA0569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2672</Characters>
  <Application>Microsoft Office Word</Application>
  <DocSecurity>0</DocSecurity>
  <Lines>53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