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533B91">
        <w:tblPrEx>
          <w:tblCellMar>
            <w:top w:w="0" w:type="dxa"/>
            <w:bottom w:w="0" w:type="dxa"/>
          </w:tblCellMar>
        </w:tblPrEx>
        <w:trPr>
          <w:cantSplit/>
          <w:trHeight w:hRule="exact" w:val="1260"/>
        </w:trPr>
        <w:tc>
          <w:tcPr>
            <w:tcW w:w="6024" w:type="dxa"/>
            <w:gridSpan w:val="2"/>
            <w:vMerge w:val="restart"/>
          </w:tcPr>
          <w:p w:rsidR="00FE0EF1" w:rsidRPr="00533B91" w:rsidRDefault="00FE0EF1">
            <w:pPr>
              <w:pStyle w:val="HuvudRubrik"/>
            </w:pPr>
            <w:bookmarkStart w:id="0" w:name="BetänkandeRubrik"/>
            <w:bookmarkEnd w:id="0"/>
            <w:r w:rsidRPr="00533B91">
              <w:t>Konstitutionsutskottets yttrande</w:t>
            </w:r>
            <w:r w:rsidR="00533B91" w:rsidRPr="00533B91">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005151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FE0EF1" w:rsidRDefault="00FE0EF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1312"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FE0EF1" w:rsidRDefault="00FE0EF1">
                            <w:pPr>
                              <w:pStyle w:val="Logo"/>
                            </w:pPr>
                            <w:r>
                              <w:object w:dxaOrig="840" w:dyaOrig="1545">
                                <v:shape id="_x0000_i1025" type="#_x0000_t75" style="width:90.45pt;height:77.15pt" fillcolor="window">
                                  <v:imagedata r:id="rId6" o:title="" cropright="-75835f"/>
                                </v:shape>
                                <o:OLEObject Type="Embed" ProgID="Word.Picture.8" ShapeID="_x0000_i1025" DrawAspect="Content" ObjectID="_1827341312" r:id="rId8"/>
                              </w:object>
                            </w:r>
                          </w:p>
                        </w:txbxContent>
                      </v:textbox>
                      <w10:wrap anchorx="page" anchory="page"/>
                    </v:shape>
                  </w:pict>
                </mc:Fallback>
              </mc:AlternateContent>
            </w:r>
          </w:p>
          <w:p w:rsidR="00FE0EF1" w:rsidRPr="00533B91" w:rsidRDefault="00FE0EF1">
            <w:pPr>
              <w:pStyle w:val="HuvudRubrikRad2"/>
            </w:pPr>
            <w:bookmarkStart w:id="17" w:name="BetänkandeNr"/>
            <w:bookmarkEnd w:id="17"/>
            <w:r w:rsidRPr="00533B91">
              <w:t>1998/99:KU4y</w:t>
            </w:r>
          </w:p>
          <w:p w:rsidR="00FE0EF1" w:rsidRPr="00533B91" w:rsidRDefault="00FE0EF1">
            <w:pPr>
              <w:pStyle w:val="BetnkandeRubrik"/>
            </w:pPr>
            <w:bookmarkStart w:id="18" w:name="Huvudrubrik"/>
            <w:bookmarkEnd w:id="18"/>
            <w:r w:rsidRPr="00533B91">
              <w:t>Kommunala bostadsföretag</w:t>
            </w:r>
          </w:p>
        </w:tc>
        <w:tc>
          <w:tcPr>
            <w:tcW w:w="1559" w:type="dxa"/>
            <w:tcBorders>
              <w:bottom w:val="nil"/>
            </w:tcBorders>
          </w:tcPr>
          <w:p w:rsidR="00FE0EF1" w:rsidRPr="00533B91" w:rsidRDefault="00FE0EF1">
            <w:pPr>
              <w:spacing w:before="0" w:line="230" w:lineRule="auto"/>
              <w:rPr>
                <w:sz w:val="24"/>
              </w:rPr>
            </w:pPr>
          </w:p>
        </w:tc>
      </w:tr>
      <w:tr w:rsidR="00000000" w:rsidRPr="00533B91">
        <w:tblPrEx>
          <w:tblCellMar>
            <w:top w:w="0" w:type="dxa"/>
            <w:bottom w:w="0" w:type="dxa"/>
          </w:tblCellMar>
        </w:tblPrEx>
        <w:trPr>
          <w:cantSplit/>
          <w:trHeight w:hRule="exact" w:val="240"/>
        </w:trPr>
        <w:tc>
          <w:tcPr>
            <w:tcW w:w="6024" w:type="dxa"/>
            <w:gridSpan w:val="2"/>
            <w:vMerge/>
            <w:tcBorders>
              <w:top w:val="nil"/>
              <w:bottom w:val="nil"/>
            </w:tcBorders>
          </w:tcPr>
          <w:p w:rsidR="00FE0EF1" w:rsidRPr="00533B91" w:rsidRDefault="00FE0EF1">
            <w:pPr>
              <w:spacing w:before="40" w:after="900" w:line="280" w:lineRule="exact"/>
              <w:jc w:val="left"/>
              <w:rPr>
                <w:sz w:val="28"/>
              </w:rPr>
            </w:pPr>
          </w:p>
        </w:tc>
        <w:tc>
          <w:tcPr>
            <w:tcW w:w="1559" w:type="dxa"/>
          </w:tcPr>
          <w:p w:rsidR="00FE0EF1" w:rsidRPr="00533B91" w:rsidRDefault="00FE0EF1">
            <w:pPr>
              <w:pStyle w:val="rtal"/>
            </w:pPr>
            <w:r w:rsidRPr="00533B91">
              <w:t>1998/99</w:t>
            </w:r>
          </w:p>
        </w:tc>
      </w:tr>
      <w:tr w:rsidR="00000000" w:rsidRPr="00533B91">
        <w:tblPrEx>
          <w:tblCellMar>
            <w:top w:w="0" w:type="dxa"/>
            <w:bottom w:w="0" w:type="dxa"/>
          </w:tblCellMar>
        </w:tblPrEx>
        <w:trPr>
          <w:cantSplit/>
          <w:trHeight w:val="560"/>
        </w:trPr>
        <w:tc>
          <w:tcPr>
            <w:tcW w:w="6024" w:type="dxa"/>
            <w:gridSpan w:val="2"/>
            <w:vMerge/>
            <w:tcBorders>
              <w:top w:val="nil"/>
              <w:bottom w:val="single" w:sz="6" w:space="0" w:color="auto"/>
            </w:tcBorders>
          </w:tcPr>
          <w:p w:rsidR="00FE0EF1" w:rsidRPr="00533B91" w:rsidRDefault="00FE0EF1">
            <w:pPr>
              <w:spacing w:before="40" w:after="900" w:line="280" w:lineRule="exact"/>
              <w:jc w:val="left"/>
              <w:rPr>
                <w:sz w:val="28"/>
              </w:rPr>
            </w:pPr>
          </w:p>
        </w:tc>
        <w:tc>
          <w:tcPr>
            <w:tcW w:w="1559" w:type="dxa"/>
            <w:tcBorders>
              <w:bottom w:val="single" w:sz="6" w:space="0" w:color="auto"/>
            </w:tcBorders>
          </w:tcPr>
          <w:p w:rsidR="00FE0EF1" w:rsidRPr="00533B91" w:rsidRDefault="00FE0EF1">
            <w:pPr>
              <w:pStyle w:val="rtal"/>
            </w:pPr>
            <w:r w:rsidRPr="00533B91">
              <w:t>KU4y</w:t>
            </w:r>
          </w:p>
        </w:tc>
      </w:tr>
      <w:tr w:rsidR="00000000" w:rsidRPr="00533B91">
        <w:tblPrEx>
          <w:tblCellMar>
            <w:top w:w="0" w:type="dxa"/>
            <w:bottom w:w="0" w:type="dxa"/>
          </w:tblCellMar>
        </w:tblPrEx>
        <w:trPr>
          <w:cantSplit/>
          <w:trHeight w:hRule="exact" w:val="660"/>
        </w:trPr>
        <w:tc>
          <w:tcPr>
            <w:tcW w:w="3012" w:type="dxa"/>
          </w:tcPr>
          <w:p w:rsidR="00FE0EF1" w:rsidRPr="00533B91" w:rsidRDefault="00FE0EF1">
            <w:pPr>
              <w:pStyle w:val="StatusSida1"/>
            </w:pPr>
          </w:p>
        </w:tc>
        <w:tc>
          <w:tcPr>
            <w:tcW w:w="3012" w:type="dxa"/>
          </w:tcPr>
          <w:p w:rsidR="00FE0EF1" w:rsidRPr="00533B91" w:rsidRDefault="00FE0EF1">
            <w:pPr>
              <w:pStyle w:val="UtskriftsdatumSida1"/>
              <w:rPr>
                <w:b/>
                <w:sz w:val="28"/>
              </w:rPr>
            </w:pPr>
          </w:p>
        </w:tc>
        <w:tc>
          <w:tcPr>
            <w:tcW w:w="1559" w:type="dxa"/>
          </w:tcPr>
          <w:p w:rsidR="00FE0EF1" w:rsidRPr="00533B91" w:rsidRDefault="00FE0EF1"/>
        </w:tc>
      </w:tr>
    </w:tbl>
    <w:p w:rsidR="00FE0EF1" w:rsidRPr="00533B91" w:rsidRDefault="00FE0EF1">
      <w:pPr>
        <w:pStyle w:val="Rubrik1"/>
        <w:spacing w:before="0"/>
      </w:pPr>
      <w:bookmarkStart w:id="19" w:name="_Toc452957199"/>
      <w:r w:rsidRPr="00533B91">
        <w:t>Till bostadsutskottet</w:t>
      </w:r>
      <w:bookmarkEnd w:id="19"/>
    </w:p>
    <w:p w:rsidR="00FE0EF1" w:rsidRPr="00533B91" w:rsidRDefault="00FE0EF1">
      <w:r w:rsidRPr="00533B91">
        <w:t>Bostadsutskottet har den 25 maj 1999 beslutat bereda bl.a. konstitutionsu</w:t>
      </w:r>
      <w:r w:rsidRPr="00533B91">
        <w:t>t</w:t>
      </w:r>
      <w:r w:rsidRPr="00533B91">
        <w:t>skottet tillfälle att yttra sig över proposition 1998/99:122 Kommunala b</w:t>
      </w:r>
      <w:r w:rsidRPr="00533B91">
        <w:t>o</w:t>
      </w:r>
      <w:r w:rsidRPr="00533B91">
        <w:t>stadsföretag jämte de motioner som kan komma att väckas med anledning av propositionen i de delar som berör utskottets beredning</w:t>
      </w:r>
      <w:r w:rsidRPr="00533B91">
        <w:t>s</w:t>
      </w:r>
      <w:r w:rsidRPr="00533B91">
        <w:t>område.</w:t>
      </w:r>
    </w:p>
    <w:p w:rsidR="00FE0EF1" w:rsidRPr="00533B91" w:rsidRDefault="00FE0EF1">
      <w:pPr>
        <w:pStyle w:val="Normaltindrag"/>
      </w:pPr>
      <w:r w:rsidRPr="00533B91">
        <w:t>Utskottet begränsar sitt yttrande till frågan om förslagets förhållande till den kommunala självstyrelsen och vissa andra aktualiserade frågor inom utskottets beredningsområde.</w:t>
      </w:r>
    </w:p>
    <w:p w:rsidR="00FE0EF1" w:rsidRPr="00533B91" w:rsidRDefault="00FE0EF1">
      <w:pPr>
        <w:pStyle w:val="Rubrik1"/>
      </w:pPr>
      <w:bookmarkStart w:id="20" w:name="Textstart"/>
      <w:bookmarkStart w:id="21" w:name="_Toc452957200"/>
      <w:bookmarkEnd w:id="20"/>
      <w:r w:rsidRPr="00533B91">
        <w:t>Utskottet</w:t>
      </w:r>
      <w:bookmarkEnd w:id="21"/>
    </w:p>
    <w:p w:rsidR="00FE0EF1" w:rsidRPr="00533B91" w:rsidRDefault="00FE0EF1">
      <w:pPr>
        <w:pStyle w:val="Rubrik2"/>
        <w:spacing w:before="123"/>
      </w:pPr>
      <w:bookmarkStart w:id="22" w:name="_Toc452957201"/>
      <w:r w:rsidRPr="00533B91">
        <w:t>Propositionen</w:t>
      </w:r>
      <w:bookmarkEnd w:id="22"/>
    </w:p>
    <w:p w:rsidR="00FE0EF1" w:rsidRPr="00533B91" w:rsidRDefault="00FE0EF1">
      <w:r w:rsidRPr="00533B91">
        <w:t>I propositionen föreslås att nuvarande bestämmelser om indragning av rä</w:t>
      </w:r>
      <w:r w:rsidRPr="00533B91">
        <w:t>n</w:t>
      </w:r>
      <w:r w:rsidRPr="00533B91">
        <w:t xml:space="preserve">testöd vid ägarförändringar och överlåtelser av kommunala bostadsföretag eller deras bostäder skall ersättas av ett nytt tidsbegränsat sanktionssystem. </w:t>
      </w:r>
    </w:p>
    <w:p w:rsidR="00FE0EF1" w:rsidRPr="00533B91" w:rsidRDefault="00FE0EF1">
      <w:pPr>
        <w:pStyle w:val="Normaltindrag"/>
      </w:pPr>
      <w:r w:rsidRPr="00533B91">
        <w:t>Förslaget innebär att om en kommun säljer aktier eller andelar i ett ko</w:t>
      </w:r>
      <w:r w:rsidRPr="00533B91">
        <w:t>m</w:t>
      </w:r>
      <w:r w:rsidRPr="00533B91">
        <w:t>munalt bostadsföretag i sådan omfattning att kommunen förlorar det b</w:t>
      </w:r>
      <w:r w:rsidRPr="00533B91">
        <w:t>e</w:t>
      </w:r>
      <w:r w:rsidRPr="00533B91">
        <w:t>stämmande inflytandet i företaget så skall en minskning av kommunens generella statsbidrag ske. Samma sak skall gälla om ett företag som komm</w:t>
      </w:r>
      <w:r w:rsidRPr="00533B91">
        <w:t>u</w:t>
      </w:r>
      <w:r w:rsidRPr="00533B91">
        <w:t>nen direkt eller indirekt har det bestämmande inflytandet över avyttrar aktier eller andelar i ett kommunalt bostadsföretag så att det bestämmande infl</w:t>
      </w:r>
      <w:r w:rsidRPr="00533B91">
        <w:t>y</w:t>
      </w:r>
      <w:r w:rsidRPr="00533B91">
        <w:t>tandet i bostadsföretaget förloras. Minskningen skall motsvara 50 % av skil</w:t>
      </w:r>
      <w:r w:rsidRPr="00533B91">
        <w:t>l</w:t>
      </w:r>
      <w:r w:rsidRPr="00533B91">
        <w:t>naden mellan det samlade vederlaget för alla de avyttrade aktierna eller</w:t>
      </w:r>
      <w:r w:rsidRPr="00533B91">
        <w:t xml:space="preserve"> a</w:t>
      </w:r>
      <w:r w:rsidRPr="00533B91">
        <w:t>n</w:t>
      </w:r>
      <w:r w:rsidRPr="00533B91">
        <w:t>delarna och anskaffningsvärdet för dessa. I sådant fall skall även bostadsf</w:t>
      </w:r>
      <w:r w:rsidRPr="00533B91">
        <w:t>ö</w:t>
      </w:r>
      <w:r w:rsidRPr="00533B91">
        <w:t>retagets godkännande som allmännyttigt åte</w:t>
      </w:r>
      <w:r w:rsidRPr="00533B91">
        <w:t>r</w:t>
      </w:r>
      <w:r w:rsidRPr="00533B91">
        <w:t>kallas.</w:t>
      </w:r>
    </w:p>
    <w:p w:rsidR="00FE0EF1" w:rsidRPr="00533B91" w:rsidRDefault="00FE0EF1">
      <w:pPr>
        <w:pStyle w:val="Normaltindrag"/>
      </w:pPr>
      <w:r w:rsidRPr="00533B91">
        <w:t>Likaså skall en kommun som använder sitt bestämmande inflytande i ett kommunalt bostadsföretag och härigenom tillför kommunen en utdelning, få vidkännas en minskning av det generella statsbidraget. Minskningen skall motsvara 50 % av den utdelning som överstiger en skälig avkastning på det ursprungliga aktiekapitalet.</w:t>
      </w:r>
    </w:p>
    <w:p w:rsidR="00FE0EF1" w:rsidRPr="00533B91" w:rsidRDefault="00FE0EF1">
      <w:pPr>
        <w:pStyle w:val="Normaltindrag"/>
      </w:pPr>
      <w:r w:rsidRPr="00533B91">
        <w:t>Om kommunen organiserat sin verksamhet i en aktiebolagsrättslig koncern skall motsvarande sanktion inträffa om ägaren använder sitt bestämmande inflytande för att genom utdelning eller aktieägartillskott tillföra verksamh</w:t>
      </w:r>
      <w:r w:rsidRPr="00533B91">
        <w:t>e</w:t>
      </w:r>
      <w:r w:rsidRPr="00533B91">
        <w:t>ter som inte huvudsakligen avser förvaltning av bostadsfastigheter inom samma koncern.</w:t>
      </w:r>
    </w:p>
    <w:p w:rsidR="00FE0EF1" w:rsidRPr="00533B91" w:rsidRDefault="00FE0EF1">
      <w:pPr>
        <w:pStyle w:val="Normaltindrag"/>
      </w:pPr>
      <w:r w:rsidRPr="00533B91">
        <w:lastRenderedPageBreak/>
        <w:t>Även i det fall bostadsföretaget träder i frivillig likvidation skall det gen</w:t>
      </w:r>
      <w:r w:rsidRPr="00533B91">
        <w:t>e</w:t>
      </w:r>
      <w:r w:rsidRPr="00533B91">
        <w:t>rella statsbidraget minskas med 50 % av vad som uppskattas kan komma att skiftas ut vid likvidationen.</w:t>
      </w:r>
    </w:p>
    <w:p w:rsidR="00FE0EF1" w:rsidRPr="00533B91" w:rsidRDefault="00FE0EF1">
      <w:pPr>
        <w:pStyle w:val="Normaltindrag"/>
      </w:pPr>
      <w:r w:rsidRPr="00533B91">
        <w:t>Regeringen skall i vissa fall kunna medge att minskningen av statsbidraget jämkas eller helt efterges. En sådan situation är då en rekonstruktion av det kommunala bostadsföretaget är nödvändig. En annan är då kommunen b</w:t>
      </w:r>
      <w:r w:rsidRPr="00533B91">
        <w:t>e</w:t>
      </w:r>
      <w:r w:rsidRPr="00533B91">
        <w:t>finner sig i en allvarlig ekonomisk situation och en åtgärd som annars skulle drabbas av sanktionen är nödvändig för att sanera kommunens ekonomi. I övrigt får regeringen helt eller delvis befria en kommun från minskning av det generella statsbidraget om det finns särskilda skäl.</w:t>
      </w:r>
    </w:p>
    <w:p w:rsidR="00FE0EF1" w:rsidRPr="00533B91" w:rsidRDefault="00FE0EF1">
      <w:pPr>
        <w:pStyle w:val="Normaltindrag"/>
      </w:pPr>
      <w:r w:rsidRPr="00533B91">
        <w:t>Det är länsstyrelsen som beslutar om minskning av statsbidraget. Länsst</w:t>
      </w:r>
      <w:r w:rsidRPr="00533B91">
        <w:t>y</w:t>
      </w:r>
      <w:r w:rsidRPr="00533B91">
        <w:t>relsens beslut får överklagas hos Boverket. Boverkets beslut får inte överkl</w:t>
      </w:r>
      <w:r w:rsidRPr="00533B91">
        <w:t>a</w:t>
      </w:r>
      <w:r w:rsidRPr="00533B91">
        <w:t>gas.</w:t>
      </w:r>
    </w:p>
    <w:p w:rsidR="00FE0EF1" w:rsidRPr="00533B91" w:rsidRDefault="00FE0EF1">
      <w:pPr>
        <w:pStyle w:val="Normaltindrag"/>
        <w:tabs>
          <w:tab w:val="left" w:pos="3969"/>
        </w:tabs>
      </w:pPr>
      <w:r w:rsidRPr="00533B91">
        <w:t>Den föreslagna ordningen bör enligt regeringen vara tidsbegränsad och träda i kraft den 1 juli 1999 men tillämpas från och med den 8 maj 1999. På ägarförändringar och beslut om frivillig likvidation tillämpas lagen till och med den 31 december 2001 och på utdelningar och aktieägartillskott till och med den 31 december 2002. Förslaget skall dock inte tillämpas på utdelnin</w:t>
      </w:r>
      <w:r w:rsidRPr="00533B91">
        <w:t>g</w:t>
      </w:r>
      <w:r w:rsidRPr="00533B91">
        <w:t>ar och aktieägartillskott som hänför sig till räkenskapsår som löpt ut före den 1 januari 1999.</w:t>
      </w:r>
    </w:p>
    <w:p w:rsidR="00FE0EF1" w:rsidRPr="00533B91" w:rsidRDefault="00FE0EF1">
      <w:r w:rsidRPr="00533B91">
        <w:t>I motiveringen framhåller regeringen att kommunernas handhavande av sina bostadsföretag bör avvägas mot statsmakternas intresse för vad som sker med bostadsförsörjningen i stort. Statens intresse ligger i första hand i att kommunerna även fortsättningsvis skall kunna fullgöra de uppgifter inom bostadsförsörjningen som är grunden för den nuvarande ansvarsfördelningen inom bostadspolitiken. Givetvis finns det även</w:t>
      </w:r>
      <w:r w:rsidRPr="00533B91">
        <w:t xml:space="preserve"> ett intresse av att se till att de betydande ekonomiska resurser som staten genom årens lopp tillfört föret</w:t>
      </w:r>
      <w:r w:rsidRPr="00533B91">
        <w:t>a</w:t>
      </w:r>
      <w:r w:rsidRPr="00533B91">
        <w:t>gen inte genom olika transaktioner överförs till annan kommunal verksamhet utan behålls inom bostadsförsörjningen. Staten har genom olika former av bidrag skjutit till cirka 100 miljarder kronor sedan mitten av 1970-talet till de kommunala och allmännyttiga bostadsföretagen.</w:t>
      </w:r>
    </w:p>
    <w:p w:rsidR="00FE0EF1" w:rsidRPr="00533B91" w:rsidRDefault="00FE0EF1">
      <w:pPr>
        <w:pStyle w:val="Normaltindrag"/>
      </w:pPr>
      <w:r w:rsidRPr="00533B91">
        <w:t>Under senare tid har det enligt regeringen i ett antal kommuner väckts fö</w:t>
      </w:r>
      <w:r w:rsidRPr="00533B91">
        <w:t>r</w:t>
      </w:r>
      <w:r w:rsidRPr="00533B91">
        <w:t>slag om att sälja ut hela eller betydande delar av det kommunala bostadsb</w:t>
      </w:r>
      <w:r w:rsidRPr="00533B91">
        <w:t>e</w:t>
      </w:r>
      <w:r w:rsidRPr="00533B91">
        <w:t>ståndet. Frågan har framför allt aktualitet i Stockholmsregionen, men det finns även ett icke oväsentligt antal kommuner i övriga landet där utförsäl</w:t>
      </w:r>
      <w:r w:rsidRPr="00533B91">
        <w:t>j</w:t>
      </w:r>
      <w:r w:rsidRPr="00533B91">
        <w:t>ningar forceras fram.</w:t>
      </w:r>
    </w:p>
    <w:p w:rsidR="00FE0EF1" w:rsidRPr="00533B91" w:rsidRDefault="00FE0EF1">
      <w:pPr>
        <w:pStyle w:val="Normaltindrag"/>
      </w:pPr>
      <w:r w:rsidRPr="00533B91">
        <w:t>Syftet med förslaget är att – under tiden då den framtida utvecklingen av de allmänna bostadsföretagen utreds – motverka att bostadsföretagen säljs ut eller att pengar förs över från bostadsföretagen till annan verksamhet i ko</w:t>
      </w:r>
      <w:r w:rsidRPr="00533B91">
        <w:t>m</w:t>
      </w:r>
      <w:r w:rsidRPr="00533B91">
        <w:t>munerna. Regeringens principiella uppfattning är att de kommunala bostad</w:t>
      </w:r>
      <w:r w:rsidRPr="00533B91">
        <w:t>s</w:t>
      </w:r>
      <w:r w:rsidRPr="00533B91">
        <w:t>företagen har en central funktion att fylla på den svenska bostadsmarknaden. Därmed är det enligt regeringen inte sagt att dessa företags verksamhetsfo</w:t>
      </w:r>
      <w:r w:rsidRPr="00533B91">
        <w:t>r</w:t>
      </w:r>
      <w:r w:rsidRPr="00533B91">
        <w:t xml:space="preserve">mer inte kan behöva förändras. I syfte att få en diskussion om detta i ett längre perspektiv har regeringen beslutat om direktiv till en utredning som fått i uppdrag att förutsättningslöst pröva och hitta nya former för hur icke vinstdrivande företag kan organiseras. Utredningen skall </w:t>
      </w:r>
      <w:r w:rsidRPr="00533B91">
        <w:t>dessutom göra en utvärdering av bruksvärde</w:t>
      </w:r>
      <w:r w:rsidRPr="00533B91">
        <w:t>s</w:t>
      </w:r>
      <w:r w:rsidRPr="00533B91">
        <w:t>systemet.</w:t>
      </w:r>
    </w:p>
    <w:p w:rsidR="00FE0EF1" w:rsidRPr="00533B91" w:rsidRDefault="00FE0EF1">
      <w:pPr>
        <w:pStyle w:val="Normaltindrag"/>
      </w:pPr>
      <w:r w:rsidRPr="00533B91">
        <w:t>Regeringen har funnit att en minskning av det generella statsbidraget till kommunerna är det instrument som är mest lämpligt att använda som san</w:t>
      </w:r>
      <w:r w:rsidRPr="00533B91">
        <w:t>k</w:t>
      </w:r>
      <w:r w:rsidRPr="00533B91">
        <w:t>tionsmedel. Det generella statsbidraget är en del av det statliga statsbidrags- och utjämningssystem vars huvudsakliga syfte är att ge kommunerna likvä</w:t>
      </w:r>
      <w:r w:rsidRPr="00533B91">
        <w:t>r</w:t>
      </w:r>
      <w:r w:rsidRPr="00533B91">
        <w:t>diga ekonomiska förutsättningar för att bedriva sin verksamhet. Med anle</w:t>
      </w:r>
      <w:r w:rsidRPr="00533B91">
        <w:t>d</w:t>
      </w:r>
      <w:r w:rsidRPr="00533B91">
        <w:t>ning av att många remissinstanser ansett att användningen av detta bidrags- och utjämningssystem som sanktionsmedel skulle strida mot den i regering</w:t>
      </w:r>
      <w:r w:rsidRPr="00533B91">
        <w:t>s</w:t>
      </w:r>
      <w:r w:rsidRPr="00533B91">
        <w:t>formen angivna principen om kommunal självstyrelse erinrar regeringen om den särskilda lagstiftning där det generella statsbidraget minsk</w:t>
      </w:r>
      <w:r w:rsidRPr="00533B91">
        <w:t>ades för en kommun som fastställt högre skattesats under åren 1997 och 1998 än under 1996 (prop. 1995/96:213). Den rättsliga konstruktionen godtogs av Lagrådet bl.a. på grund av att lagstif</w:t>
      </w:r>
      <w:r w:rsidRPr="00533B91">
        <w:t>t</w:t>
      </w:r>
      <w:r w:rsidRPr="00533B91">
        <w:t xml:space="preserve">ningen var tidsbegränsad. </w:t>
      </w:r>
    </w:p>
    <w:p w:rsidR="00FE0EF1" w:rsidRPr="00533B91" w:rsidRDefault="00FE0EF1">
      <w:pPr>
        <w:pStyle w:val="Rubrik2"/>
      </w:pPr>
      <w:bookmarkStart w:id="23" w:name="_Toc452957202"/>
      <w:r w:rsidRPr="00533B91">
        <w:t>Lagrådet</w:t>
      </w:r>
      <w:bookmarkEnd w:id="23"/>
    </w:p>
    <w:p w:rsidR="00FE0EF1" w:rsidRPr="00533B91" w:rsidRDefault="00FE0EF1">
      <w:r w:rsidRPr="00533B91">
        <w:t>I propositionen anger regeringen att propositionens lagförslag tillhör det område som normalt bör granskas av Lagrådet. Mot bakgrund av de omfa</w:t>
      </w:r>
      <w:r w:rsidRPr="00533B91">
        <w:t>t</w:t>
      </w:r>
      <w:r w:rsidRPr="00533B91">
        <w:t>tande försäljningsåtgärder som skett och som planeras i ett flertal kommuner är det enligt regeringen mycket angeläget att riksdagen kan fatta beslut i ärendet snarast möjligt. Det finns enligt regeringen därför inte tid att inhämta Lagr</w:t>
      </w:r>
      <w:r w:rsidRPr="00533B91">
        <w:t>å</w:t>
      </w:r>
      <w:r w:rsidRPr="00533B91">
        <w:t>dets yttrande över lagförslaget.</w:t>
      </w:r>
    </w:p>
    <w:p w:rsidR="00FE0EF1" w:rsidRPr="00533B91" w:rsidRDefault="00FE0EF1">
      <w:pPr>
        <w:pStyle w:val="Normaltindrag"/>
      </w:pPr>
      <w:r w:rsidRPr="00533B91">
        <w:t>Sedan propositionen överlämnats till riksdagen och remitterats till b</w:t>
      </w:r>
      <w:r w:rsidRPr="00533B91">
        <w:t>o</w:t>
      </w:r>
      <w:r w:rsidRPr="00533B91">
        <w:t>stadsutskottet beslöt utskottet den 11 maj att inhämta Lagrådets yttrande över la</w:t>
      </w:r>
      <w:r w:rsidRPr="00533B91">
        <w:t>g</w:t>
      </w:r>
      <w:r w:rsidRPr="00533B91">
        <w:t>förslaget.</w:t>
      </w:r>
    </w:p>
    <w:p w:rsidR="00FE0EF1" w:rsidRPr="00533B91" w:rsidRDefault="00FE0EF1">
      <w:r w:rsidRPr="00533B91">
        <w:t>Lagrådet behandlar först frågan om huruvida lagförslaget innebär ett sådant ingrepp i den kommunala självstyrelsen att det inte bör genomföras.</w:t>
      </w:r>
    </w:p>
    <w:p w:rsidR="00FE0EF1" w:rsidRPr="00533B91" w:rsidRDefault="00FE0EF1">
      <w:pPr>
        <w:pStyle w:val="Normaltindrag"/>
      </w:pPr>
      <w:r w:rsidRPr="00533B91">
        <w:t>Lagrådet pekar på att de grundläggande bestämmelserna om den komm</w:t>
      </w:r>
      <w:r w:rsidRPr="00533B91">
        <w:t>u</w:t>
      </w:r>
      <w:r w:rsidRPr="00533B91">
        <w:t>nala självstyrelsen återfinns i 1 kap. 1 och 7 §§ regeringsformen. I 1 § sägs att den svenska folkstyrelsen förverkligas bl.a. genom kommunal självstyre</w:t>
      </w:r>
      <w:r w:rsidRPr="00533B91">
        <w:t>l</w:t>
      </w:r>
      <w:r w:rsidRPr="00533B91">
        <w:t>se. I 7 § första stycket andra meningen står: ”Beslutanderätten i kommunerna utövas av valda församlingar.” Andra stycket lyder: ”Kommunerna får taga ut skatt för skötseln av sina uppgifter.” I motsats till den senare bestämme</w:t>
      </w:r>
      <w:r w:rsidRPr="00533B91">
        <w:t>l</w:t>
      </w:r>
      <w:r w:rsidRPr="00533B91">
        <w:t xml:space="preserve">sen, som vid flera angivna tillfällen lagts till grund för mer eller mindre bestämda uttalanden från Lagrådets sida, är det enligt </w:t>
      </w:r>
      <w:r w:rsidRPr="00533B91">
        <w:t>Lagrådet svårt att åt bestämmelsen i första stycket ge någon mer strikt innebörd. Lagrådet ko</w:t>
      </w:r>
      <w:r w:rsidRPr="00533B91">
        <w:t>n</w:t>
      </w:r>
      <w:r w:rsidRPr="00533B91">
        <w:t>kluderar att såsom bestämmelserna i regeringsformen är utformade synes det ytterst vara riksdagen som sätter gränser för det kommunala självbestä</w:t>
      </w:r>
      <w:r w:rsidRPr="00533B91">
        <w:t>m</w:t>
      </w:r>
      <w:r w:rsidRPr="00533B91">
        <w:t>mandet. Någon innebörd måste dock den kommunala självstyrelsen enligt Lagrådet ha och beklagar i detta sammanhang att regeringsformen trots erf</w:t>
      </w:r>
      <w:r w:rsidRPr="00533B91">
        <w:t>a</w:t>
      </w:r>
      <w:r w:rsidRPr="00533B91">
        <w:t xml:space="preserve">renheter av nära 25 års tillämpning fortfarande inte ger fylligare riktlinjer för förhållandet mellan stat och kommun eller med </w:t>
      </w:r>
      <w:r w:rsidRPr="00533B91">
        <w:t>andra ord för den komm</w:t>
      </w:r>
      <w:r w:rsidRPr="00533B91">
        <w:t>u</w:t>
      </w:r>
      <w:r w:rsidRPr="00533B91">
        <w:t>nala självstyrelsens reella innebörd. Tills vidare får man enligt Lagrådet utgå från att den kommunala självstyrelsen är en realitet men att det är ovisst hur långt den sträcker sig.</w:t>
      </w:r>
    </w:p>
    <w:p w:rsidR="00FE0EF1" w:rsidRPr="00533B91" w:rsidRDefault="00FE0EF1">
      <w:pPr>
        <w:pStyle w:val="Normaltindrag"/>
      </w:pPr>
      <w:r w:rsidRPr="00533B91">
        <w:t>Lagrådet anser att avsikten med sanktionerna i den föreslagna lagstiftnin</w:t>
      </w:r>
      <w:r w:rsidRPr="00533B91">
        <w:t>g</w:t>
      </w:r>
      <w:r w:rsidRPr="00533B91">
        <w:t>en synes vara att dessa skall vara så kraftfulla att en kommun endast unda</w:t>
      </w:r>
      <w:r w:rsidRPr="00533B91">
        <w:t>n</w:t>
      </w:r>
      <w:r w:rsidRPr="00533B91">
        <w:t>tagsvis kan komma att avhända sig ett bostadsföretag, om det inte föreligger ett dispensfall. Åtgärden är därför enligt Lagrådet utan tvivel ett ingrepp i den kommunala självstyrelsen. Frågan är om denna går längre än som kan godtas från konstitutionella utgångspunkter. Som nyss återgavs anser Lagr</w:t>
      </w:r>
      <w:r w:rsidRPr="00533B91">
        <w:t>å</w:t>
      </w:r>
      <w:r w:rsidRPr="00533B91">
        <w:t>det, med den obestämda avgränsning som regeringsformen ger åt det ko</w:t>
      </w:r>
      <w:r w:rsidRPr="00533B91">
        <w:t>m</w:t>
      </w:r>
      <w:r w:rsidRPr="00533B91">
        <w:t>munala självstyret, att denna fråga ytterst är av politisk natur. L</w:t>
      </w:r>
      <w:r w:rsidRPr="00533B91">
        <w:t>agrådets granskning skall emellertid enligt 8 kap. 18 § regeringsformen också avse hur förslaget förhåller sig till rättsordningen i övrigt och Lagrådet gör i detta hänsee</w:t>
      </w:r>
      <w:r w:rsidRPr="00533B91">
        <w:t>n</w:t>
      </w:r>
      <w:r w:rsidRPr="00533B91">
        <w:t>de följande bedömning.</w:t>
      </w:r>
    </w:p>
    <w:p w:rsidR="00FE0EF1" w:rsidRPr="00533B91" w:rsidRDefault="00FE0EF1">
      <w:pPr>
        <w:pStyle w:val="Normaltindrag"/>
      </w:pPr>
      <w:r w:rsidRPr="00533B91">
        <w:t>Som skäl för att den föreslagna sanktionsmetoden skulle vara godtagbar åberopas i propositionen lagrådsyttrandet i proposition 1995/96:213 (se ovan). Lagrådet menar att det lagstiftningsärendet handlade om ett alternativ till ett kommunalt skattestopp, där det onekligen på kommunens intäktssida kunde finnas ett samb</w:t>
      </w:r>
      <w:r w:rsidRPr="00533B91">
        <w:t>and mellan ökade skatteintäkter och minskade statsb</w:t>
      </w:r>
      <w:r w:rsidRPr="00533B91">
        <w:t>i</w:t>
      </w:r>
      <w:r w:rsidRPr="00533B91">
        <w:t>drag. Också i det förevarande fallet kan det enligt Lagrådet finnas ett ekon</w:t>
      </w:r>
      <w:r w:rsidRPr="00533B91">
        <w:t>o</w:t>
      </w:r>
      <w:r w:rsidRPr="00533B91">
        <w:t>miskt samband i den meningen att kommunerna kan avhända sig sina b</w:t>
      </w:r>
      <w:r w:rsidRPr="00533B91">
        <w:t>o</w:t>
      </w:r>
      <w:r w:rsidRPr="00533B91">
        <w:t>stadsför</w:t>
      </w:r>
      <w:r w:rsidRPr="00533B91">
        <w:t>e</w:t>
      </w:r>
      <w:r w:rsidRPr="00533B91">
        <w:t>tag i syfte att  förbättra sin ekonomi.</w:t>
      </w:r>
    </w:p>
    <w:p w:rsidR="00FE0EF1" w:rsidRPr="00533B91" w:rsidRDefault="00FE0EF1">
      <w:pPr>
        <w:pStyle w:val="Normaltindrag"/>
      </w:pPr>
      <w:r w:rsidRPr="00533B91">
        <w:t>I den aktuella propositionen används emellertid det generella statsbidraget som sanktion mot ett väntat oönskat beteende inom ett visst bestämt område av den kommunala verksamheten, nämligen bostadssektorn. I ett lagstif</w:t>
      </w:r>
      <w:r w:rsidRPr="00533B91">
        <w:t>t</w:t>
      </w:r>
      <w:r w:rsidRPr="00533B91">
        <w:t>ningsärende från 1993 (prop. 1992/93:242, BoU19) uttalades bl.a. att ko</w:t>
      </w:r>
      <w:r w:rsidRPr="00533B91">
        <w:t>m</w:t>
      </w:r>
      <w:r w:rsidRPr="00533B91">
        <w:t>munernas befogenheter och skyldigheter inom denna sektor så långt möjligt borde styras av kommunallagen och socialtjänstlagen samt att särskild la</w:t>
      </w:r>
      <w:r w:rsidRPr="00533B91">
        <w:t>g</w:t>
      </w:r>
      <w:r w:rsidRPr="00533B91">
        <w:t>stiftning borde tillgripas bara om staten hade krav på att kommunerna vidtog åtgärder som annars inte skulle komma till stånd eller om dessa lagar inte gav kommunerna rätt att vidta nödvändiga åtgärder. Lagrådet erinrar också om att kommunerna inte har någon skyldighet att inneha bostadsföre</w:t>
      </w:r>
      <w:r w:rsidRPr="00533B91">
        <w:t>tag. Lagrådets slutsats är att handhavandet inom kommunerna av bostadsförsör</w:t>
      </w:r>
      <w:r w:rsidRPr="00533B91">
        <w:t>j</w:t>
      </w:r>
      <w:r w:rsidRPr="00533B91">
        <w:t>ningen och bostadspolitiken i första hand är en kommunal angelägenhet, som i princip skall utövas av dem som av invånarna i kommunen har valts att besluta hä</w:t>
      </w:r>
      <w:r w:rsidRPr="00533B91">
        <w:t>r</w:t>
      </w:r>
      <w:r w:rsidRPr="00533B91">
        <w:t>om.</w:t>
      </w:r>
    </w:p>
    <w:p w:rsidR="00FE0EF1" w:rsidRPr="00533B91" w:rsidRDefault="00FE0EF1">
      <w:pPr>
        <w:pStyle w:val="Normaltindrag"/>
      </w:pPr>
      <w:r w:rsidRPr="00533B91">
        <w:t>Sammanfattningsvis ifrågasätter Lagrådet allvarligt om en inskränkning i den kommunala rätten till självstyrelse bör göras på detta sätt.</w:t>
      </w:r>
    </w:p>
    <w:p w:rsidR="00FE0EF1" w:rsidRPr="00533B91" w:rsidRDefault="00FE0EF1">
      <w:pPr>
        <w:spacing w:before="123"/>
      </w:pPr>
      <w:r w:rsidRPr="00533B91">
        <w:t>Lagrådet har i övrigt synpunkter på författningstexten, bl.a. på överklaga</w:t>
      </w:r>
      <w:r w:rsidRPr="00533B91">
        <w:t>n</w:t>
      </w:r>
      <w:r w:rsidRPr="00533B91">
        <w:t>debestämmelsen i 9 § och öve</w:t>
      </w:r>
      <w:r w:rsidRPr="00533B91">
        <w:t>r</w:t>
      </w:r>
      <w:r w:rsidRPr="00533B91">
        <w:t>gångsbestämmelsen.</w:t>
      </w:r>
    </w:p>
    <w:p w:rsidR="00FE0EF1" w:rsidRPr="00533B91" w:rsidRDefault="00FE0EF1">
      <w:pPr>
        <w:pStyle w:val="Normaltindrag"/>
      </w:pPr>
      <w:r w:rsidRPr="00533B91">
        <w:t>Enligt Lagrådet finns så många rättsfrågor inbyggda i lagen, såväl när det gäller förutsättningarna för dess tillämpning som i fråga om beräkningen av vinsten, att prövningen bör ske i domstol. Detta skulle dessutom stämma bättre överens med artikel 11 i den europeiska konventionen om kommunal självstyrelse, som föreskriver att kommunerna skall ha rätt att anlita ett jud</w:t>
      </w:r>
      <w:r w:rsidRPr="00533B91">
        <w:t>i</w:t>
      </w:r>
      <w:r w:rsidRPr="00533B91">
        <w:t>ciellt förfarande för att säkerställa bl.a. ett utövande av sina befogenheter, låt vara att detta krav ansetts kunna tillgodoses genom ett resningsförfarande (prop. 1988/89:119 s. 6). Lagrådet förordar därför att länsstyrelsens beslut skall kunna överklagas hos allmän förvaltningsdomstol, varvid tillika bör föreskrivas att prövningstillstånd krävs för överklagande till kammarrätten.</w:t>
      </w:r>
    </w:p>
    <w:p w:rsidR="00FE0EF1" w:rsidRPr="00533B91" w:rsidRDefault="00FE0EF1">
      <w:pPr>
        <w:pStyle w:val="Normaltindrag"/>
      </w:pPr>
    </w:p>
    <w:p w:rsidR="00FE0EF1" w:rsidRPr="00533B91" w:rsidRDefault="00FE0EF1">
      <w:pPr>
        <w:pStyle w:val="Normaltindrag"/>
      </w:pPr>
      <w:r w:rsidRPr="00533B91">
        <w:t>Lagrådet konstaterar att lagen ges retroaktiva effekter, något som i de flesta situationer brukar undvikas i den svenska rättsordningen. Den för</w:t>
      </w:r>
      <w:r w:rsidRPr="00533B91">
        <w:t>e</w:t>
      </w:r>
      <w:r w:rsidRPr="00533B91">
        <w:t>slagna lagen har av regeringen betecknats som ett sanktionssystem. En typisk sanktion mot skadegörande handlingar är skadestånd. Här tillämpas enligt Lagrådet praktiskt taget undantagslöst den principen att ny lag inte tillämpas på skadefall som inträffat före ikraftträdandet. Lagrådet erinrar vidare om att beträffande sådana sanktioner som straff och andra brottspåföljder finns såväl i regeringsformen (2 kap. 10 § första stycket) som Europakonventi</w:t>
      </w:r>
      <w:r w:rsidRPr="00533B91">
        <w:t>o</w:t>
      </w:r>
      <w:r w:rsidRPr="00533B91">
        <w:t>nens (artikel 7) förbud mot retroaktiv lagstiftning. I et</w:t>
      </w:r>
      <w:r w:rsidRPr="00533B91">
        <w:t>t motivuttalande till förbudet i regeringsformen anfördes att det – åtminstone genom analogisk lagtillämpning – också träffade straffliknande administrativa påföjder såsom skattetillägg, restavgift och förseningsavgift enligt olika skatteförfattningar, överlas</w:t>
      </w:r>
      <w:r w:rsidRPr="00533B91">
        <w:t>t</w:t>
      </w:r>
      <w:r w:rsidRPr="00533B91">
        <w:t>avgift etc.</w:t>
      </w:r>
    </w:p>
    <w:p w:rsidR="00FE0EF1" w:rsidRPr="00533B91" w:rsidRDefault="00FE0EF1">
      <w:pPr>
        <w:pStyle w:val="Normaltindrag"/>
      </w:pPr>
      <w:r w:rsidRPr="00533B91">
        <w:t>Den bestämmelse från vilken regeringen enligt Lagrådet närmast synes ha hämtat förebilden till den föreslagna övergångsbestämmelsen är 2 kap 10 § andra stycket regeringsformen. Enligt denna bestämmelse råder förbud också mot retroaktiv lag</w:t>
      </w:r>
      <w:r w:rsidRPr="00533B91">
        <w:t>stiftning om skatter och statliga avgifter. Från detta förbud görs dock undantag för det fall att riksdagen finner särskilda skäl påkalla det, under förutsättning att regeringen eller ett riksdagsutskott vid den kritiska tidpunkten hade lämnat förslag till riksdagen om åtgärden eller regeringen då i skrivelse hade meddelat riksdagen att sådant förslag var att vänta. Lagrådet konstaterar att regeringen valt att inte utforma det föreslagna sanktionssy-stemet som en skatt. Anledningen härtill synes enligt Lagr</w:t>
      </w:r>
      <w:r w:rsidRPr="00533B91">
        <w:t>ådet ha varit bl.a. principiella betänkligheter mot inkomstbeskattning av kommuner och farh</w:t>
      </w:r>
      <w:r w:rsidRPr="00533B91">
        <w:t>å</w:t>
      </w:r>
      <w:r w:rsidRPr="00533B91">
        <w:t>gor att aktuell skattesats inte skulle vara tillräckligt avskräckande. Oavsett hur därmed förhåller sig utgör förslaget enligt Lagrådets mening inte någon verklig parallell till skattelagstiftningen. Det är svårt att jämföra kommuner med skatteplanerande företag och enskilda.</w:t>
      </w:r>
    </w:p>
    <w:p w:rsidR="00FE0EF1" w:rsidRPr="00533B91" w:rsidRDefault="00FE0EF1">
      <w:pPr>
        <w:pStyle w:val="Normaltindrag"/>
      </w:pPr>
      <w:r w:rsidRPr="00533B91">
        <w:t>Sammantaget anser Lagrådet att förslaget synes stå i så dålig överen</w:t>
      </w:r>
      <w:r w:rsidRPr="00533B91">
        <w:t>s</w:t>
      </w:r>
      <w:r w:rsidRPr="00533B91">
        <w:t>stämmelse med de principer som inom rättsordningen allmänt tillämpas beträffande retroaktiv lagstiftning att den föreslagna övergångsbestämmelsen bör utgå.</w:t>
      </w:r>
    </w:p>
    <w:p w:rsidR="00FE0EF1" w:rsidRPr="00533B91" w:rsidRDefault="00FE0EF1">
      <w:pPr>
        <w:pStyle w:val="Rubrik2"/>
      </w:pPr>
      <w:bookmarkStart w:id="24" w:name="_Toc452957203"/>
      <w:r w:rsidRPr="00533B91">
        <w:t>Motionerna</w:t>
      </w:r>
      <w:bookmarkEnd w:id="24"/>
    </w:p>
    <w:p w:rsidR="00FE0EF1" w:rsidRPr="00533B91" w:rsidRDefault="00FE0EF1">
      <w:r w:rsidRPr="00533B91">
        <w:t>Tre av de fyra motioner som väckts behandlar frågor som faller inom ko</w:t>
      </w:r>
      <w:r w:rsidRPr="00533B91">
        <w:t>n</w:t>
      </w:r>
      <w:r w:rsidRPr="00533B91">
        <w:t>stitutionsutskottets beredningsområde.</w:t>
      </w:r>
    </w:p>
    <w:p w:rsidR="00FE0EF1" w:rsidRPr="00533B91" w:rsidRDefault="00FE0EF1">
      <w:r w:rsidRPr="00533B91">
        <w:t xml:space="preserve">I </w:t>
      </w:r>
      <w:r w:rsidRPr="00533B91">
        <w:rPr>
          <w:i/>
        </w:rPr>
        <w:t>motion 1998/99:Bo21 (m, kd, fp)</w:t>
      </w:r>
      <w:r w:rsidRPr="00533B91">
        <w:t xml:space="preserve"> som väckts gemensamt av partiledarna för Moderata samlingspartiet, Kristdemokraterna och Folkpartiet liberalerna yrkas avslag på propositionen. De tre partierna menar att den demokratiskt uttryckta folkviljan i kommunerna måste respekteras. Det är inte en statlig uppgift att fatta beslut om handhavandet av de kommunalt ägda bostadsf</w:t>
      </w:r>
      <w:r w:rsidRPr="00533B91">
        <w:t>ö</w:t>
      </w:r>
      <w:r w:rsidRPr="00533B91">
        <w:t>retagen. Sådana ställningstaganden måste i stället göras i kommunerna, mot bakgrund av förhållandena i det enskilda fallet och på det sätt den de</w:t>
      </w:r>
      <w:r w:rsidRPr="00533B91">
        <w:t>mokr</w:t>
      </w:r>
      <w:r w:rsidRPr="00533B91">
        <w:t>a</w:t>
      </w:r>
      <w:r w:rsidRPr="00533B91">
        <w:t>tiskt valda kommunmajoriteten liksom majoriteten i företagets styrelse finner lämpligt.</w:t>
      </w:r>
    </w:p>
    <w:p w:rsidR="00FE0EF1" w:rsidRPr="00533B91" w:rsidRDefault="00FE0EF1">
      <w:pPr>
        <w:pStyle w:val="Normaltindrag"/>
      </w:pPr>
      <w:r w:rsidRPr="00533B91">
        <w:t>Mot bakgrund av att ett flertal av remissinstanserna har invänt mot att a</w:t>
      </w:r>
      <w:r w:rsidRPr="00533B91">
        <w:t>n</w:t>
      </w:r>
      <w:r w:rsidRPr="00533B91">
        <w:t>vända det generella statsbidragssystemet och som skäl angett att metoden skulle strida mot den i regeringsformen fastslagna principen om kommunal självstyrelse är det enligt motionen ytterst allvarligt att regeringen inte ansett sig ha tid att remittera förslaget till Lagrådet för granskning. Samtidigt visar regeringens handlande i sig att remissinstanserna haft fog för sin åsikt. Gru</w:t>
      </w:r>
      <w:r w:rsidRPr="00533B91">
        <w:t>n</w:t>
      </w:r>
      <w:r w:rsidRPr="00533B91">
        <w:t>den till att regeringen inte ansett sig ha tid att inhämta Lagrådets synpunkter är ju att man medelst lagstiftning önskar i</w:t>
      </w:r>
      <w:r w:rsidRPr="00533B91">
        <w:t>ngripa mot kommuner som för en av regeringen oönskad politik.</w:t>
      </w:r>
    </w:p>
    <w:p w:rsidR="00FE0EF1" w:rsidRPr="00533B91" w:rsidRDefault="00FE0EF1">
      <w:pPr>
        <w:pStyle w:val="Normaltindrag"/>
      </w:pPr>
      <w:r w:rsidRPr="00533B91">
        <w:t>Lagrådets yttrande har emellertid inhämtats av bostadsutskottet, konstat</w:t>
      </w:r>
      <w:r w:rsidRPr="00533B91">
        <w:t>e</w:t>
      </w:r>
      <w:r w:rsidRPr="00533B91">
        <w:t>ras det i motionen. Partierna instämmer i Lagrådets resonemang, bl.a. när det gäller skillnaden mellan den av regeringen åberopade lagstiftningen i prop</w:t>
      </w:r>
      <w:r w:rsidRPr="00533B91">
        <w:t>o</w:t>
      </w:r>
      <w:r w:rsidRPr="00533B91">
        <w:t>sition 1995/96:213 och det förslag som riksdagen nu har att ta ställning till. Det finns enligt motionen därutöver anledning att tillägga att de ingripanden som har gjorts i den kommunala beskattningsrätten har gjorts i besvärliga samhällsekonomiska lägen där kommunala skattehöjningar i ett stort antal kommuner kunnat förväntas i framtiden. Tidigare ingrip</w:t>
      </w:r>
      <w:r w:rsidRPr="00533B91">
        <w:t>anden har heller inte, som i föreliggande fall, tagit sikte på vad kommunen de facto använder sina skattemedel till, utöver den verksamhet som redan är ålagd kommunerna genom lag.</w:t>
      </w:r>
    </w:p>
    <w:p w:rsidR="00FE0EF1" w:rsidRPr="00533B91" w:rsidRDefault="00FE0EF1">
      <w:pPr>
        <w:pStyle w:val="Normaltindrag"/>
      </w:pPr>
      <w:r w:rsidRPr="00533B91">
        <w:t>De tre partierna vill vidare inte ifrågasätta att en kommun kan behöva vidta någon av de aktuella åtgärderna på grund av ekonomiska svårigheter i ko</w:t>
      </w:r>
      <w:r w:rsidRPr="00533B91">
        <w:t>m</w:t>
      </w:r>
      <w:r w:rsidRPr="00533B91">
        <w:t>munen eller bostadsföretaget, eller på annan särskild grund. Tvärtom är dessa tungt vägande argument för att riksdagen bör avslå propositionen. Partierna motsätter sig däremot att regeringen genom en dispensregel godtyckligt skall kunna avgöra vilka skäl som är tillräckligt behjärtansvärda för att en ko</w:t>
      </w:r>
      <w:r w:rsidRPr="00533B91">
        <w:t>m</w:t>
      </w:r>
      <w:r w:rsidRPr="00533B91">
        <w:t>munmajoritet skall kunna besluta om någon av de aktuella åtgärderna utan att straffas med delvis indragna statsbidrag.</w:t>
      </w:r>
    </w:p>
    <w:p w:rsidR="00FE0EF1" w:rsidRPr="00533B91" w:rsidRDefault="00FE0EF1">
      <w:pPr>
        <w:pStyle w:val="Normaltindrag"/>
      </w:pPr>
      <w:r w:rsidRPr="00533B91">
        <w:t xml:space="preserve">De tre partierna är av den uppfattningen att det faktum att lagen skall ges retroaktiv </w:t>
      </w:r>
      <w:r w:rsidRPr="00533B91">
        <w:t>verkan får anses vara svårförenligt med allmänna rättsgrundsatser. Att lagen föreslås börja gälla redan dagen efter det att propositionen öve</w:t>
      </w:r>
      <w:r w:rsidRPr="00533B91">
        <w:t>r</w:t>
      </w:r>
      <w:r w:rsidRPr="00533B91">
        <w:t>lämnats är ytterst anmärkningsvärt. Det strider mot varje rimlig uppfattning om rättssäkerhet och grundläggande rättsstatliga principer att lagar stiftas på detta sätt.</w:t>
      </w:r>
    </w:p>
    <w:p w:rsidR="00FE0EF1" w:rsidRPr="00533B91" w:rsidRDefault="00FE0EF1">
      <w:r w:rsidRPr="00533B91">
        <w:t xml:space="preserve">Även i </w:t>
      </w:r>
      <w:r w:rsidRPr="00533B91">
        <w:rPr>
          <w:i/>
        </w:rPr>
        <w:t>motion 1998/99:Bo22 av Rigmor Ahlstedt m.fl. (c)</w:t>
      </w:r>
      <w:r w:rsidRPr="00533B91">
        <w:t xml:space="preserve"> yrkas avslag på propositionen. Förslagen innebär enligt motionen ett allvarligt ingrepp i den kommunala självstyrelsen. De begränsar också allvarligt möjligheterna att på lokal nivå forma boendemiljön utifrån lokala förutsättningar och efter de boendes egna önskemål och påverkansmöjligheter.</w:t>
      </w:r>
    </w:p>
    <w:p w:rsidR="00FE0EF1" w:rsidRPr="00533B91" w:rsidRDefault="00FE0EF1">
      <w:pPr>
        <w:pStyle w:val="Normaltindrag"/>
      </w:pPr>
      <w:r w:rsidRPr="00533B91">
        <w:t>Centerpartiet är kritiskt till att regeringen i sådan hast lägger denna prop</w:t>
      </w:r>
      <w:r w:rsidRPr="00533B91">
        <w:t>o</w:t>
      </w:r>
      <w:r w:rsidRPr="00533B91">
        <w:t>sition och inte tar tid att inhämta Lagrådets yttrande över lagförslaget. Detta är ett område som bör granskas av Lagrådet, vilket regeringen är medveten om men trots detta negligerar. Centerpartiet är även kritiskt till det faktum att lagen enligt regeringens förslag skall ges retroaktiv verkan och gälla nästan från det datum då propositionen förelades riksdagen.</w:t>
      </w:r>
    </w:p>
    <w:p w:rsidR="00FE0EF1" w:rsidRPr="00533B91" w:rsidRDefault="00FE0EF1">
      <w:pPr>
        <w:pStyle w:val="Normaltindrag"/>
      </w:pPr>
      <w:r w:rsidRPr="00533B91">
        <w:t>Behovet av en bestämmelse om att regeringen under vissa förutsättningar skall kunna medge dispens till någon kommun i syfte att jämka eller efte</w:t>
      </w:r>
      <w:r w:rsidRPr="00533B91">
        <w:t>rge minskningen av statsbidragen visar enligt Centerpartiet hur orimligt förslaget är. Med förslaget ökar centraldirigeringen över kommunerna än mer och leder till rent go</w:t>
      </w:r>
      <w:r w:rsidRPr="00533B91">
        <w:t>d</w:t>
      </w:r>
      <w:r w:rsidRPr="00533B91">
        <w:t>tyckliga beslut.</w:t>
      </w:r>
    </w:p>
    <w:p w:rsidR="00FE0EF1" w:rsidRPr="00533B91" w:rsidRDefault="00FE0EF1">
      <w:r w:rsidRPr="00533B91">
        <w:t xml:space="preserve">Enligt </w:t>
      </w:r>
      <w:r w:rsidRPr="00533B91">
        <w:rPr>
          <w:i/>
        </w:rPr>
        <w:t>motion 1998/99:Bo23 av Helena Hillar Rosenqvist m.fl. (mp)</w:t>
      </w:r>
      <w:r w:rsidRPr="00533B91">
        <w:t xml:space="preserve"> innebär regeringens förslag om ett tidsbegränsat sanktionssystem för att motverka utförsäljning eller överföring av pengar från allmännyttiga bostadsföretag en risk för kollision mellan två viktiga principer, å ena sidan det nationella ansvaret för en socialt hållbar boendepolitik, å andra sidan principen om kommunal självstyrelse.</w:t>
      </w:r>
    </w:p>
    <w:p w:rsidR="00FE0EF1" w:rsidRPr="00533B91" w:rsidRDefault="00FE0EF1">
      <w:pPr>
        <w:pStyle w:val="Normaltindrag"/>
      </w:pPr>
      <w:r w:rsidRPr="00533B91">
        <w:t>Den svenska boendepolitiken bygger enligt motionen på en uppgiftsfö</w:t>
      </w:r>
      <w:r w:rsidRPr="00533B91">
        <w:t>r</w:t>
      </w:r>
      <w:r w:rsidRPr="00533B91">
        <w:t>delning där staten svarar för att det finns finansiella och legala förutsättnin</w:t>
      </w:r>
      <w:r w:rsidRPr="00533B91">
        <w:t>g</w:t>
      </w:r>
      <w:r w:rsidRPr="00533B91">
        <w:t>ar för bostadsbyggande och där kommunerna svarar för att kommunens invånare får tillgång till bostäder. Det kommunala ansvaret och den komm</w:t>
      </w:r>
      <w:r w:rsidRPr="00533B91">
        <w:t>u</w:t>
      </w:r>
      <w:r w:rsidRPr="00533B91">
        <w:t>nala kompetensen regleras främst i kommunallagen och socialtjänstlagen. På en mer övergripande samhällsnivå skall kommunerna planera för att det i kommunen skall finnas tillgång till ett varierat utbud av sunda och ändamål</w:t>
      </w:r>
      <w:r w:rsidRPr="00533B91">
        <w:t>s</w:t>
      </w:r>
      <w:r w:rsidRPr="00533B91">
        <w:t>enliga bostäder i olika upplåtelseformer och till ekonomiskt överkom</w:t>
      </w:r>
      <w:r w:rsidRPr="00533B91">
        <w:t>liga priser. Ett viktigt mål är också att motverka segregation. Kommunerna har också ett mer specifikt ansvar för att kunna erbjuda bostäder även till hushåll som själva har svårigheter att göra sig gällande på bostadsmarknaden.</w:t>
      </w:r>
    </w:p>
    <w:p w:rsidR="00FE0EF1" w:rsidRPr="00533B91" w:rsidRDefault="00FE0EF1">
      <w:pPr>
        <w:pStyle w:val="Normaltindrag"/>
      </w:pPr>
      <w:r w:rsidRPr="00533B91">
        <w:t>De allmännyttiga bostadsföretagen har enligt motionen spelat en stor roll i den sociala boendepolitiken genom att tillhandahålla hyresbostäder i stor omfattning och till, för de flesta, överkomliga priser. Detta har underlättats av att de allmännyttiga företagen haft gynnsamma ekono</w:t>
      </w:r>
      <w:r w:rsidRPr="00533B91">
        <w:t>miska villkor och genom att de inte skall vara vinstgivande. På senare år har dock skillnaden mellan de allmännyttiga och de privata bostadsföretagen minskat. I realiteten är det inte så stor skillnad mellan de formellt ”icke vinstdrivande” allmä</w:t>
      </w:r>
      <w:r w:rsidRPr="00533B91">
        <w:t>n</w:t>
      </w:r>
      <w:r w:rsidRPr="00533B91">
        <w:t>nyttiga företagen och privata företag med vinstsyfte. Det är inte längre själ</w:t>
      </w:r>
      <w:r w:rsidRPr="00533B91">
        <w:t>v</w:t>
      </w:r>
      <w:r w:rsidRPr="00533B91">
        <w:t>klart att ett allmännyttigt bostadsföretag är det främsta medlet för kommunen att bedriva en socialt hållbar boendepolitik. Från det perspektivet skulle i förlängningen allmännyttan kunna</w:t>
      </w:r>
      <w:r w:rsidRPr="00533B91">
        <w:t xml:space="preserve"> ha spelat ut sin roll och det skulle sakna betydelse om den successivt övergick i annan ägo. Å andra sidan skulle, anser motionärerna, en sådan utveckling också innebära risker, särskilt om den sker snabbt, oövertänkt och mer från kortsiktiga ekonomisk-politiska utgångspunkter än baserad på en långsiktigt genomtänkt analys. Sådana risker kan vara att en stor andel av hyreshusen snabbt omvandlas till dyra bostad</w:t>
      </w:r>
      <w:r w:rsidRPr="00533B91">
        <w:t>s</w:t>
      </w:r>
      <w:r w:rsidRPr="00533B91">
        <w:t>rätter i attraktiva områden och att därigenom segregationen ökar.</w:t>
      </w:r>
    </w:p>
    <w:p w:rsidR="00FE0EF1" w:rsidRPr="00533B91" w:rsidRDefault="00FE0EF1">
      <w:pPr>
        <w:pStyle w:val="Normaltindrag"/>
      </w:pPr>
      <w:r w:rsidRPr="00533B91">
        <w:t>Mot önskemålet att upprätthåll</w:t>
      </w:r>
      <w:r w:rsidRPr="00533B91">
        <w:t>a en på nationell nivå förankrad social b</w:t>
      </w:r>
      <w:r w:rsidRPr="00533B91">
        <w:t>o</w:t>
      </w:r>
      <w:r w:rsidRPr="00533B91">
        <w:t>endepolitik måste enligt motionärerna ställas det ingrepp i den kommunala självstyrelsen som de av regeringen föreslagna reglerna onekligen utgör. Den kommunala självstyrelsen måste även innefatta rätten att fatta vad man up</w:t>
      </w:r>
      <w:r w:rsidRPr="00533B91">
        <w:t>p</w:t>
      </w:r>
      <w:r w:rsidRPr="00533B91">
        <w:t>fattar som ”fel” beslut om det är förankrat hos en politisk majoritet som ärligt deklarerat sina avsikter före ett val. Den kommunala sjävstyrelsen är dock inte, och bör inte heller vara, någon absolut rätt att i alla sammanhang fatta precis vil</w:t>
      </w:r>
      <w:r w:rsidRPr="00533B91">
        <w:t>ka beslut som helst utan tanke på konsekvenserna för den nationella politiken. Som en följd av en alltför snabb och icke genomtänkt utförsäljning av allmännyttiga bostäder eller bostadsföretag kan eventuellt befaras att de nationella målen riskerar att allvarligt åsidosättas. Enligt Miljöpartiets m</w:t>
      </w:r>
      <w:r w:rsidRPr="00533B91">
        <w:t>e</w:t>
      </w:r>
      <w:r w:rsidRPr="00533B91">
        <w:t>ning kan inte det kommunala självbestämmandet drivas så långt att det ger kommuner möjligheter att i realiteten hoppa av sitt ansvar för den nationella boendepolitiken och bilda egna enklaver vid sidan av denna p</w:t>
      </w:r>
      <w:r w:rsidRPr="00533B91">
        <w:t>olitik.</w:t>
      </w:r>
    </w:p>
    <w:p w:rsidR="00FE0EF1" w:rsidRPr="00533B91" w:rsidRDefault="00FE0EF1">
      <w:pPr>
        <w:pStyle w:val="Normaltindrag"/>
      </w:pPr>
      <w:r w:rsidRPr="00533B91">
        <w:t>Miljöpartiet anser att staten måste visa en mycket stor restriktivitet med ingrepp i den kommunala självstyrelsen. Ett utövande av den kommunala självstyrelsen som riskerar att komma i allvarlig konflikt med uppställda nationella mål – det må gälla boendepolitik, skolpolitik eller någon annan politik – kan dock vara ett motiv för att söka rådrum genom tillfälliga r</w:t>
      </w:r>
      <w:r w:rsidRPr="00533B91">
        <w:t>e</w:t>
      </w:r>
      <w:r w:rsidRPr="00533B91">
        <w:t>striktioner för kommunernas agerande. En förutsättning är att restriktionerna blir så kortvariga som över huvud taget är möjligt och att rådrummet aktivt utnyttjas till att söka mer permanenta lösningar på de problem som aktualis</w:t>
      </w:r>
      <w:r w:rsidRPr="00533B91">
        <w:t>e</w:t>
      </w:r>
      <w:r w:rsidRPr="00533B91">
        <w:t>rats. Miljöpartiet tillstyrker därför regeringens förslag om tillfälliga sankti</w:t>
      </w:r>
      <w:r w:rsidRPr="00533B91">
        <w:t>o</w:t>
      </w:r>
      <w:r w:rsidRPr="00533B91">
        <w:t>ner med vissa ändringar och preciseringar.</w:t>
      </w:r>
    </w:p>
    <w:p w:rsidR="00FE0EF1" w:rsidRPr="00533B91" w:rsidRDefault="00FE0EF1">
      <w:pPr>
        <w:pStyle w:val="Normaltindrag"/>
      </w:pPr>
      <w:r w:rsidRPr="00533B91">
        <w:t>I motionen framförs först synpunkter på hur rådrummet skall utnyttjas för att man snabbt skall kunna ta fram förslag till lösningar som på ett mer pe</w:t>
      </w:r>
      <w:r w:rsidRPr="00533B91">
        <w:t>r</w:t>
      </w:r>
      <w:r w:rsidRPr="00533B91">
        <w:t>manent sätt kan säkra de nationella målen på den förändrade bostadsmarkn</w:t>
      </w:r>
      <w:r w:rsidRPr="00533B91">
        <w:t>a</w:t>
      </w:r>
      <w:r w:rsidRPr="00533B91">
        <w:t>den (yrkande 1). Denna fråga behandlas inte av konstitutionsutskottet.</w:t>
      </w:r>
    </w:p>
    <w:p w:rsidR="00FE0EF1" w:rsidRPr="00533B91" w:rsidRDefault="00FE0EF1">
      <w:pPr>
        <w:pStyle w:val="Normaltindrag"/>
      </w:pPr>
      <w:r w:rsidRPr="00533B91">
        <w:t>I motionen förordas därefter att restriktionstiden sätts så kort som möjligt. Restriktionerna skall enligt motionsförslaget tillämpas på ägarförändringar och beslut om att träda  i frivillig likvidation till och med den 30 juni 2001 och om aktieägartillskott till och med den 31 december 2001 (yrkande 2). Vidare anser motionärerna att beslut med retroaktiv effekt så</w:t>
      </w:r>
      <w:r w:rsidRPr="00533B91">
        <w:t xml:space="preserve"> långt möjligt bör undvikas och föreslår att restriktionerna tillämpas från och med dagen efter den dag då riksdagsbeslutet fattas (yrkande 3).</w:t>
      </w:r>
    </w:p>
    <w:p w:rsidR="00FE0EF1" w:rsidRPr="00533B91" w:rsidRDefault="00FE0EF1">
      <w:pPr>
        <w:pStyle w:val="Normaltindrag"/>
      </w:pPr>
      <w:r w:rsidRPr="00533B91">
        <w:t>I yrkande 4 föreslås en annan definition på begreppet ”skälig avkastning” i lagtexten. Frågan behandlas inte av konstitutionsu</w:t>
      </w:r>
      <w:r w:rsidRPr="00533B91">
        <w:t>t</w:t>
      </w:r>
      <w:r w:rsidRPr="00533B91">
        <w:t>skottet.</w:t>
      </w:r>
    </w:p>
    <w:p w:rsidR="00FE0EF1" w:rsidRPr="00533B91" w:rsidRDefault="00FE0EF1">
      <w:pPr>
        <w:pStyle w:val="Normaltindrag"/>
      </w:pPr>
      <w:r w:rsidRPr="00533B91">
        <w:t>När det gäller dispensreglerna anser motionärerna att dessa är mycket al</w:t>
      </w:r>
      <w:r w:rsidRPr="00533B91">
        <w:t>l</w:t>
      </w:r>
      <w:r w:rsidRPr="00533B91">
        <w:t>mänt hållna och bäddar för en betydande osäkerhet i regeltillämpningen. Regeringen bör därför utarbeta närmare riktlinjer för hur reglerna skall tolkas och tillämpas och redovisa dessa för riksdagen. Framtagandet av riktlinjerna bör göras i nära samverkan med Kommunförbundet (yrkande 5). Denna fråga behandlas inte av konstitutionsutskottet.</w:t>
      </w:r>
    </w:p>
    <w:p w:rsidR="00FE0EF1" w:rsidRPr="00533B91" w:rsidRDefault="00FE0EF1">
      <w:pPr>
        <w:pStyle w:val="Normaltindrag"/>
      </w:pPr>
      <w:r w:rsidRPr="00533B91">
        <w:t>Enligt motionen bör principen om kommunal självstyrelse balanseras med krav på att vissa viktiga beslut som i praktiken är oåterkalleliga inte snabbt skall kunna drivas</w:t>
      </w:r>
      <w:r w:rsidRPr="00533B91">
        <w:t xml:space="preserve"> igenom av små majoriteter. Ett alternativ eller kompl</w:t>
      </w:r>
      <w:r w:rsidRPr="00533B91">
        <w:t>e</w:t>
      </w:r>
      <w:r w:rsidRPr="00533B91">
        <w:t>ment till att staten ålägger kommunerna restriktioner skulle kunna vara att det byggdes in en viss tröghet mot denna typ av beslut i det kommunala beslutsfattandet på samma sätt som i riksdagen, t.ex. när det gäller ändringar i grundlagen. En regel i kommunallagen skulle t.ex. kunna innebära att vissa kommunala beslut med stor räckvidd  som inte kan återställas skulle kräva en kvalificerad majoritet (t.ex. två tredjedelar) vid ett beslutstillfälle, elle</w:t>
      </w:r>
      <w:r w:rsidRPr="00533B91">
        <w:t>r två beslut med enkel majoritet med ett kommunalval emellan. Miljöpartiet anser att det vore intressant att utreda för- och nackdelar med en sådan ordning. Det skulle lämpligen kunna utredas i anslutning till andra diskuterade förän</w:t>
      </w:r>
      <w:r w:rsidRPr="00533B91">
        <w:t>d</w:t>
      </w:r>
      <w:r w:rsidRPr="00533B91">
        <w:t>ringar av kommunallagen (yrkande 6). Denna fråga överlämnas av bostad</w:t>
      </w:r>
      <w:r w:rsidRPr="00533B91">
        <w:t>s</w:t>
      </w:r>
      <w:r w:rsidRPr="00533B91">
        <w:t>utskottet till konstitutionsutskottet och kommer att behandlas av konstit</w:t>
      </w:r>
      <w:r w:rsidRPr="00533B91">
        <w:t>u</w:t>
      </w:r>
      <w:r w:rsidRPr="00533B91">
        <w:t>tionsutskottet hösten 1999.</w:t>
      </w:r>
    </w:p>
    <w:p w:rsidR="00FE0EF1" w:rsidRPr="00533B91" w:rsidRDefault="00FE0EF1">
      <w:pPr>
        <w:pStyle w:val="Rubrik2"/>
        <w:spacing w:before="123"/>
      </w:pPr>
      <w:bookmarkStart w:id="25" w:name="_Toc452957204"/>
      <w:r w:rsidRPr="00533B91">
        <w:t>Tidigare behandling av frågan om minskning av det generella statsbidraget</w:t>
      </w:r>
      <w:bookmarkEnd w:id="25"/>
    </w:p>
    <w:p w:rsidR="00FE0EF1" w:rsidRPr="00533B91" w:rsidRDefault="00FE0EF1">
      <w:r w:rsidRPr="00533B91">
        <w:t>Regeringen föreslog i proposition 1995/96:213 att om en kommun eller ett landsting fastställer en högre skattesats för år 1997 eller 1998 än den som gäller för år 1996, skall det generella statsbidraget till kommunen respektive landstinget minskas med ett belopp motsvarande hälften av den ökning av preliminära kommunalskattemedel respektive landstingsskattemedel som följer av skattehöjningen.</w:t>
      </w:r>
    </w:p>
    <w:p w:rsidR="00FE0EF1" w:rsidRPr="00533B91" w:rsidRDefault="00FE0EF1">
      <w:pPr>
        <w:pStyle w:val="Normaltindrag"/>
      </w:pPr>
      <w:r w:rsidRPr="00533B91">
        <w:t>Som skäl för förslaget anförde regeringen att det utgiftstak för de offentl</w:t>
      </w:r>
      <w:r w:rsidRPr="00533B91">
        <w:t>i</w:t>
      </w:r>
      <w:r w:rsidRPr="00533B91">
        <w:t>ga utgifterna som skulle införas 1997 måste ges en annan innebörd för ko</w:t>
      </w:r>
      <w:r w:rsidRPr="00533B91">
        <w:t>m</w:t>
      </w:r>
      <w:r w:rsidRPr="00533B91">
        <w:t>muner och landsting än för staten, eftersom staten inte direkt kan styra de kommunala utgifterna. Målet för utgiftsbegränsning för kommunsektorn borde enligt regeringens uppfattning i stället uppnås genom vissa restrikti</w:t>
      </w:r>
      <w:r w:rsidRPr="00533B91">
        <w:t>o</w:t>
      </w:r>
      <w:r w:rsidRPr="00533B91">
        <w:t>ner för inkomstutvecklingen, främst vad avser kommunalskattemedel och statsbidrag. Med hjälp av sådana restriktioner i kombination med det lag-stadgade krav på ekonomisk balans som regeringen avsåg att föreslå riksd</w:t>
      </w:r>
      <w:r w:rsidRPr="00533B91">
        <w:t>a</w:t>
      </w:r>
      <w:r w:rsidRPr="00533B91">
        <w:t>g</w:t>
      </w:r>
      <w:r w:rsidRPr="00533B91">
        <w:t>en torde kommunsektorns utgifter kunna begränsas till en nivå som är lån</w:t>
      </w:r>
      <w:r w:rsidRPr="00533B91">
        <w:t>g</w:t>
      </w:r>
      <w:r w:rsidRPr="00533B91">
        <w:t>siktigt samhällsekonomiskt hållbar.</w:t>
      </w:r>
    </w:p>
    <w:p w:rsidR="00FE0EF1" w:rsidRPr="00533B91" w:rsidRDefault="00FE0EF1">
      <w:r w:rsidRPr="00533B91">
        <w:t xml:space="preserve">Förslaget remitterades av regeringen till Lagrådet. Lagrådet såg förslaget som ett alternativ till sådana bestämmelser om kommunalt skattestopp som tidigare hade gällt för vissa år. I tidigare yttrande över förslag till kommunalt skattestopp för åren 1991–1993 hade Lagrådet framhållit att ingripanden i den kommunala skatterätten av den art som det var fråga om måste användas med stor urskillning och </w:t>
      </w:r>
      <w:r w:rsidRPr="00533B91">
        <w:t>varsamhet. Ju mer ett ingripande innebar en faktisk begränsning av utrymmet för en kommun att handha sina uppgifter, desto betänkligare blev enligt Lagrådets mening åtgärderna från konstitutionell synpunkt. Lagrådet ansåg sig emellertid inte kunna finna att de föreslagna inskränkningarna i den kommunala beskattningsrätten gick utöver vad som är acce</w:t>
      </w:r>
      <w:r w:rsidRPr="00533B91">
        <w:t>p</w:t>
      </w:r>
      <w:r w:rsidRPr="00533B91">
        <w:t>tabelt från konstitutionell synpunkt.</w:t>
      </w:r>
    </w:p>
    <w:p w:rsidR="00FE0EF1" w:rsidRPr="00533B91" w:rsidRDefault="00FE0EF1">
      <w:pPr>
        <w:pStyle w:val="Normaltindrag"/>
      </w:pPr>
      <w:r w:rsidRPr="00533B91">
        <w:t>Med beaktande av de ställningstaganden som tidigare gjorts ansåg Lagr</w:t>
      </w:r>
      <w:r w:rsidRPr="00533B91">
        <w:t>å</w:t>
      </w:r>
      <w:r w:rsidRPr="00533B91">
        <w:t>det att lagförslaget i det aktuella ärendet fick godtas från konstitutionella synpunkter. Det var enligt Lagrådet angeläget att innebörden av den komm</w:t>
      </w:r>
      <w:r w:rsidRPr="00533B91">
        <w:t>u</w:t>
      </w:r>
      <w:r w:rsidRPr="00533B91">
        <w:t>nala självstyrelsen och beskattningsrätten och dess förhållande till grun</w:t>
      </w:r>
      <w:r w:rsidRPr="00533B91">
        <w:t>d</w:t>
      </w:r>
      <w:r w:rsidRPr="00533B91">
        <w:t>lagsbestämmelserna blev föremål för en grundlig analys. Lagrådet konstat</w:t>
      </w:r>
      <w:r w:rsidRPr="00533B91">
        <w:t>e</w:t>
      </w:r>
      <w:r w:rsidRPr="00533B91">
        <w:t>rade att en sådan analys utfördes av en särskild parlamentarisk kommitté, som hade möjlighet att föreslå sådana grundlagsändringar som kan visa sig behövl</w:t>
      </w:r>
      <w:r w:rsidRPr="00533B91">
        <w:t>i</w:t>
      </w:r>
      <w:r w:rsidRPr="00533B91">
        <w:t>ga.</w:t>
      </w:r>
    </w:p>
    <w:p w:rsidR="00FE0EF1" w:rsidRPr="00533B91" w:rsidRDefault="00FE0EF1">
      <w:r w:rsidRPr="00533B91">
        <w:t>Efter remiss från finansutskottet behandlade konstitut</w:t>
      </w:r>
      <w:r w:rsidRPr="00533B91">
        <w:t>ionsutskottet förslaget i sitt yttrande 1996/97:KU3y. Utskottet delade från konstitutionell synpunkt Lagrådets uppfattning att det aktuella förslaget kunde ses som ett alternativ till sådana lagbestämmelser som gällt för åren 1991–1993. Utskottet erinrade i detta sammanhang om sitt uttalande 1990 (yttr. 1989/90:KU9y) enligt vilket utskottet vid en samlad bedömning från konstitutionell synpunkt kunde godta en tillfällig begränsning av kommunernas rätt att bestämma sina skattesa</w:t>
      </w:r>
      <w:r w:rsidRPr="00533B91">
        <w:t>t</w:t>
      </w:r>
      <w:r w:rsidRPr="00533B91">
        <w:t>ser.</w:t>
      </w:r>
    </w:p>
    <w:p w:rsidR="00FE0EF1" w:rsidRPr="00533B91" w:rsidRDefault="00FE0EF1">
      <w:pPr>
        <w:pStyle w:val="Normaltindrag"/>
      </w:pPr>
      <w:r w:rsidRPr="00533B91">
        <w:t>Utskottet konstaterade at</w:t>
      </w:r>
      <w:r w:rsidRPr="00533B91">
        <w:t>t Lagrådet med beaktande av sina tidigare stäl</w:t>
      </w:r>
      <w:r w:rsidRPr="00533B91">
        <w:t>l</w:t>
      </w:r>
      <w:r w:rsidRPr="00533B91">
        <w:t>ningstaganden uttalat att det aktuella förslaget fick godtas från konstituti</w:t>
      </w:r>
      <w:r w:rsidRPr="00533B91">
        <w:t>o</w:t>
      </w:r>
      <w:r w:rsidRPr="00533B91">
        <w:t>nella synpunkter. Utskottet instämde i denna bedömning.</w:t>
      </w:r>
    </w:p>
    <w:p w:rsidR="00FE0EF1" w:rsidRPr="00533B91" w:rsidRDefault="00FE0EF1">
      <w:pPr>
        <w:pStyle w:val="Normaltindrag"/>
      </w:pPr>
      <w:r w:rsidRPr="00533B91">
        <w:t>Utskottet förklarade att dess bedömning vilade på aktuella tolkningar och konstitutionell praxis i fråga om vad som är förenligt med den kommunala självstyrelsen. Utskottet delade Lagrådets uppfattning att det är viktigt att den kommunala självstyrelsen och dess förhållande till grundlagen blir för</w:t>
      </w:r>
      <w:r w:rsidRPr="00533B91">
        <w:t>e</w:t>
      </w:r>
      <w:r w:rsidRPr="00533B91">
        <w:t>mål för en grundlig analys. Utskottet konstaterade att detta skedde inom en särskild parlamentarisk kommitté som inom kort skulle avsluta sitt arbete. Vänsterpartiet och Miljöpartiet ansåg i en avvikande mening att förslaget borde avstyrkas av u</w:t>
      </w:r>
      <w:r w:rsidRPr="00533B91">
        <w:t>t</w:t>
      </w:r>
      <w:r w:rsidRPr="00533B91">
        <w:t>skottet.</w:t>
      </w:r>
    </w:p>
    <w:p w:rsidR="00FE0EF1" w:rsidRPr="00533B91" w:rsidRDefault="00FE0EF1">
      <w:pPr>
        <w:pStyle w:val="Rubrik2"/>
      </w:pPr>
      <w:bookmarkStart w:id="26" w:name="_Toc452957205"/>
      <w:r w:rsidRPr="00533B91">
        <w:t>Kommittén om den kommunala självstyrelsens grundlagsskydd</w:t>
      </w:r>
      <w:bookmarkEnd w:id="26"/>
    </w:p>
    <w:p w:rsidR="00FE0EF1" w:rsidRPr="00533B91" w:rsidRDefault="00FE0EF1">
      <w:r w:rsidRPr="00533B91">
        <w:t>Regeringen beslutade 1995 att tillkalla en parlamentarisk kommitté med uppgift att analysera innebörden av den kommunala självstyrelsen och b</w:t>
      </w:r>
      <w:r w:rsidRPr="00533B91">
        <w:t>e</w:t>
      </w:r>
      <w:r w:rsidRPr="00533B91">
        <w:t>skattningsrätten och dess förhållande till grundlagsbestämmelserna. Ko</w:t>
      </w:r>
      <w:r w:rsidRPr="00533B91">
        <w:t>m</w:t>
      </w:r>
      <w:r w:rsidRPr="00533B91">
        <w:t>mitténs arbete avslutades 1996 med att betänkandet (SOU 1996:129) Den kommunala självstyrelsen och grundlagen avgavs. Betänkandet har remis</w:t>
      </w:r>
      <w:r w:rsidRPr="00533B91">
        <w:t>s</w:t>
      </w:r>
      <w:r w:rsidRPr="00533B91">
        <w:t>behandlats men inte lett till lagstiftning.</w:t>
      </w:r>
    </w:p>
    <w:p w:rsidR="00FE0EF1" w:rsidRPr="00533B91" w:rsidRDefault="00FE0EF1">
      <w:pPr>
        <w:pStyle w:val="Rubrik2"/>
      </w:pPr>
      <w:bookmarkStart w:id="27" w:name="_Toc452957206"/>
      <w:r w:rsidRPr="00533B91">
        <w:t>Utskottets bedömning</w:t>
      </w:r>
      <w:bookmarkEnd w:id="27"/>
    </w:p>
    <w:p w:rsidR="00FE0EF1" w:rsidRPr="00533B91" w:rsidRDefault="00FE0EF1">
      <w:r w:rsidRPr="00533B91">
        <w:t>Utskottet behandlar i första hand frågan om den föreslagna lagen är förenlig med principen om kommunal självstyrelse. Utskottet tar också avslutningsvis upp frågan om lagens retroaktivitet.</w:t>
      </w:r>
    </w:p>
    <w:p w:rsidR="00FE0EF1" w:rsidRPr="00533B91" w:rsidRDefault="00FE0EF1">
      <w:r w:rsidRPr="00533B91">
        <w:t>Regeringsformens reglering av den kommunala självstyrelsen begränsar sig till några få bestämmelser. Av portalparagrafen framgår att den svenska folkstyrelsen bl.a. förverkligas genom kommunal självstyrelse. I 7 § i inle</w:t>
      </w:r>
      <w:r w:rsidRPr="00533B91">
        <w:t>d</w:t>
      </w:r>
      <w:r w:rsidRPr="00533B91">
        <w:t>ningskapitet anges att det i riket finns primärkommuner och landstingsko</w:t>
      </w:r>
      <w:r w:rsidRPr="00533B91">
        <w:t>m</w:t>
      </w:r>
      <w:r w:rsidRPr="00533B91">
        <w:t>muner, där beslutanderätten utövas av valda församlingar. I samma paragraf heter det vidare att kommunerna får ta ut skatt för skötseln av sina uppgifter. Någon reglering av vilka uppgifter som kommunerna har finns inte i reg</w:t>
      </w:r>
      <w:r w:rsidRPr="00533B91">
        <w:t>e</w:t>
      </w:r>
      <w:r w:rsidRPr="00533B91">
        <w:t>ringsformen. Däremot anges i 8 kap. 5 § att grunderna för kommunernas organisation och verksamhetsformer och för den kommunala beskattningen liksom kommunernas befogenheter i övrigt och deras åligganden skall b</w:t>
      </w:r>
      <w:r w:rsidRPr="00533B91">
        <w:t>e</w:t>
      </w:r>
      <w:r w:rsidRPr="00533B91">
        <w:t>s</w:t>
      </w:r>
      <w:r w:rsidRPr="00533B91">
        <w:t>tämmas i lag, dvs. av riksdagen. Utan hinder av 5 § har riksdagen dock möjlighet enligt 7 § i samma kapitel att bemyndiga regeringen att genom förordning meddela föreskrifter i vissa ämnen.</w:t>
      </w:r>
    </w:p>
    <w:p w:rsidR="00FE0EF1" w:rsidRPr="00533B91" w:rsidRDefault="00FE0EF1">
      <w:pPr>
        <w:pStyle w:val="Normaltindrag"/>
      </w:pPr>
      <w:r w:rsidRPr="00533B91">
        <w:t>Som Lagrådet framhåller i sitt yttrande är bestämmelserna i regeringsfo</w:t>
      </w:r>
      <w:r w:rsidRPr="00533B91">
        <w:t>r</w:t>
      </w:r>
      <w:r w:rsidRPr="00533B91">
        <w:t>men så utformade att det ytterst får anses vara riksdagen som sätter gränser för det kommunala självbestämmandet. Ändå delar givetvis utskottet Lagr</w:t>
      </w:r>
      <w:r w:rsidRPr="00533B91">
        <w:t>å</w:t>
      </w:r>
      <w:r w:rsidRPr="00533B91">
        <w:t>dets uppfattning att föreställningen om en kommunal självstyrelse är en levande realitet i svenskt samhällsliv.</w:t>
      </w:r>
    </w:p>
    <w:p w:rsidR="00FE0EF1" w:rsidRPr="00533B91" w:rsidRDefault="00FE0EF1">
      <w:pPr>
        <w:pStyle w:val="Normaltindrag"/>
      </w:pPr>
      <w:r w:rsidRPr="00533B91">
        <w:t>Ett försök att klä principen om den kommunala självstyrelsen i ord har gjorts av den kommitté som 1995 fick regeringens uppdrag att analysera innebörden av den kommunala självstyrelsen och beskattningsrätten och dess förhållande till grundlagsbestämm</w:t>
      </w:r>
      <w:r w:rsidRPr="00533B91">
        <w:t>elserna. Kommittén beskriver sammanfat</w:t>
      </w:r>
      <w:r w:rsidRPr="00533B91">
        <w:t>t</w:t>
      </w:r>
      <w:r w:rsidRPr="00533B91">
        <w:t>ningsvis den kommunala självstyrelsen på följande sätt (SOU 1996:129 s. 12):</w:t>
      </w:r>
    </w:p>
    <w:p w:rsidR="00FE0EF1" w:rsidRPr="00533B91" w:rsidRDefault="00FE0EF1">
      <w:pPr>
        <w:pStyle w:val="Citat"/>
      </w:pPr>
      <w:r w:rsidRPr="00533B91">
        <w:t>Den kommunala självstyrelsen är en grundläggande och allomfattande pri</w:t>
      </w:r>
      <w:r w:rsidRPr="00533B91">
        <w:t>n</w:t>
      </w:r>
      <w:r w:rsidRPr="00533B91">
        <w:t>cip för relationen mellan stat och kommun. Den säger att kommunen respe</w:t>
      </w:r>
      <w:r w:rsidRPr="00533B91">
        <w:t>k</w:t>
      </w:r>
      <w:r w:rsidRPr="00533B91">
        <w:t xml:space="preserve">tive landstinget </w:t>
      </w:r>
      <w:r w:rsidRPr="00533B91">
        <w:rPr>
          <w:i/>
        </w:rPr>
        <w:t xml:space="preserve">själv </w:t>
      </w:r>
      <w:r w:rsidRPr="00533B91">
        <w:t xml:space="preserve">skall </w:t>
      </w:r>
      <w:r w:rsidRPr="00533B91">
        <w:rPr>
          <w:i/>
        </w:rPr>
        <w:t xml:space="preserve">styra, </w:t>
      </w:r>
      <w:r w:rsidRPr="00533B91">
        <w:t>d.v.s. besluta inom sitt område beträffande de kommunala angelägenheterna. Vilka dessa angelägenheter är bestäms genom lag. Några av dem är specialreglerade i särskild lag, och här föreli</w:t>
      </w:r>
      <w:r w:rsidRPr="00533B91">
        <w:t>g</w:t>
      </w:r>
      <w:r w:rsidRPr="00533B91">
        <w:t>ger i regel en skyldighet för kommunen eller landstinget att ombesörja dem. En förutsättning för den kommunala självstyrelsen är den kommunala b</w:t>
      </w:r>
      <w:r w:rsidRPr="00533B91">
        <w:t>e</w:t>
      </w:r>
      <w:r w:rsidRPr="00533B91">
        <w:t>skat</w:t>
      </w:r>
      <w:r w:rsidRPr="00533B91">
        <w:t>t</w:t>
      </w:r>
      <w:r w:rsidRPr="00533B91">
        <w:t>ningsrätten.</w:t>
      </w:r>
    </w:p>
    <w:p w:rsidR="00FE0EF1" w:rsidRPr="00533B91" w:rsidRDefault="00FE0EF1">
      <w:pPr>
        <w:pStyle w:val="CitatIndrag"/>
      </w:pPr>
      <w:r w:rsidRPr="00533B91">
        <w:t>Utmärkande för den offentliga sektorn är samverkan m</w:t>
      </w:r>
      <w:r w:rsidRPr="00533B91">
        <w:t>ellan stat och ko</w:t>
      </w:r>
      <w:r w:rsidRPr="00533B91">
        <w:t>m</w:t>
      </w:r>
      <w:r w:rsidRPr="00533B91">
        <w:t>mun. Och det finns motstående intressen. Den kommunala självstyrelsen kan därför inte vara total. Frihetsgraden varierar efter angelägenheternas art. Men för folkstyrelsen representerar den kommunala självstyrelsen grundläggande värden. Den skall därför ha en reell innebörd och väga mycket tungt i rel</w:t>
      </w:r>
      <w:r w:rsidRPr="00533B91">
        <w:t>a</w:t>
      </w:r>
      <w:r w:rsidRPr="00533B91">
        <w:t>tion till de motstående intressen som kan finnas.</w:t>
      </w:r>
    </w:p>
    <w:p w:rsidR="00FE0EF1" w:rsidRPr="00533B91" w:rsidRDefault="00FE0EF1">
      <w:r w:rsidRPr="00533B91">
        <w:t>För att bedöma om den föreslagna lagen utgör ett ingrepp i den kommunala självstyrelsen kommer utskottet först pröva åtgärden i förhållande t</w:t>
      </w:r>
      <w:r w:rsidRPr="00533B91">
        <w:t>ill den grundlag</w:t>
      </w:r>
      <w:r w:rsidRPr="00533B91">
        <w:t>s</w:t>
      </w:r>
      <w:r w:rsidRPr="00533B91">
        <w:t xml:space="preserve">reglering som finns av principen, sedan mot principen själv. </w:t>
      </w:r>
    </w:p>
    <w:p w:rsidR="00FE0EF1" w:rsidRPr="00533B91" w:rsidRDefault="00FE0EF1">
      <w:pPr>
        <w:pStyle w:val="Normaltindrag"/>
      </w:pPr>
      <w:r w:rsidRPr="00533B91">
        <w:t>Utskottet kan inte finna att lagförslaget strider mot bestämmelserna om kommunal självstyrelse i regeringsformen. Något så omfattande ingrepp i den kommunala verksamheten handlar det givetvis inte om att den komm</w:t>
      </w:r>
      <w:r w:rsidRPr="00533B91">
        <w:t>u</w:t>
      </w:r>
      <w:r w:rsidRPr="00533B91">
        <w:t>nala självstyrelsen helt urgröps. Inte heller rubbas de valda kommunala fö</w:t>
      </w:r>
      <w:r w:rsidRPr="00533B91">
        <w:t>r</w:t>
      </w:r>
      <w:r w:rsidRPr="00533B91">
        <w:t>samlingarnas formella rätt att besluta om avyttring av kommunala bostadsf</w:t>
      </w:r>
      <w:r w:rsidRPr="00533B91">
        <w:t>ö</w:t>
      </w:r>
      <w:r w:rsidRPr="00533B91">
        <w:t>retag eller andra åtgärder som drabbas av sanktionerna. Ingreppet föreslås i överensstämmelse med grundlagsregeln bli beslutat i form av lag.</w:t>
      </w:r>
    </w:p>
    <w:p w:rsidR="00FE0EF1" w:rsidRPr="00533B91" w:rsidRDefault="00FE0EF1">
      <w:pPr>
        <w:pStyle w:val="Normaltindrag"/>
      </w:pPr>
      <w:r w:rsidRPr="00533B91">
        <w:t>Vid prövningen mot principen om kommunal självstyrelse, såsom den formulerats ovan, kan enligt utskottet bedömningen inte bli någon annan än att kommunernas självständiga beslutsfattande inskränks genom statlig p</w:t>
      </w:r>
      <w:r w:rsidRPr="00533B91">
        <w:t>å</w:t>
      </w:r>
      <w:r w:rsidRPr="00533B91">
        <w:t>verkan av utövningen av ägandet av de kommunala bostadsföretagen. Enligt utskottet innebär således lagförslaget att den kommunala självstyrelsen på detta område inskrän</w:t>
      </w:r>
      <w:r w:rsidRPr="00533B91">
        <w:t>k</w:t>
      </w:r>
      <w:r w:rsidRPr="00533B91">
        <w:t>s.</w:t>
      </w:r>
    </w:p>
    <w:p w:rsidR="00FE0EF1" w:rsidRPr="00533B91" w:rsidRDefault="00FE0EF1">
      <w:pPr>
        <w:pStyle w:val="Normaltindrag"/>
      </w:pPr>
      <w:r w:rsidRPr="00533B91">
        <w:t>Även principen om kommunal självstyrelse såsom den beskrevs ovan ti</w:t>
      </w:r>
      <w:r w:rsidRPr="00533B91">
        <w:t>l</w:t>
      </w:r>
      <w:r w:rsidRPr="00533B91">
        <w:t>låter emellertid inskränkningar. Utskottet har därför att ta ställning till om det rör sig om ett godtagbart ingrepp eller ej.</w:t>
      </w:r>
    </w:p>
    <w:p w:rsidR="00FE0EF1" w:rsidRPr="00533B91" w:rsidRDefault="00FE0EF1">
      <w:pPr>
        <w:pStyle w:val="Normaltindrag"/>
      </w:pPr>
      <w:r w:rsidRPr="00533B91">
        <w:t>Ett viktigt skäl som regeringen angett för att lägga fram lagförslaget är att det skall motverka att kommunala bostadsföretag säljs ut eller att pengar förs över från bostadsföretagen till annan verksamhet under den tid som en utre</w:t>
      </w:r>
      <w:r w:rsidRPr="00533B91">
        <w:t>d</w:t>
      </w:r>
      <w:r w:rsidRPr="00533B91">
        <w:t>ning förutsättningslöst skall hitta nya former för hur icke vinstdrivande för</w:t>
      </w:r>
      <w:r w:rsidRPr="00533B91">
        <w:t>e</w:t>
      </w:r>
      <w:r w:rsidRPr="00533B91">
        <w:t>tag på bostadsområdet kan organiseras. Statens intresse att under denna tid motverka att avyttringar sker förstärks av att staten genom olika former av bidrag sedan mitten av 1970-talet skjutit till cirka 100 miljarder kronor till de kommunala och allmännyttiga bostadsföretagen. I motionen Bo23 (mp) anförs också som skäl för en lagstiftning av detta slag att genomförda utfö</w:t>
      </w:r>
      <w:r w:rsidRPr="00533B91">
        <w:t>r</w:t>
      </w:r>
      <w:r w:rsidRPr="00533B91">
        <w:t>säljningar i praktiken är oåterkalleliga.</w:t>
      </w:r>
    </w:p>
    <w:p w:rsidR="00FE0EF1" w:rsidRPr="00533B91" w:rsidRDefault="00FE0EF1">
      <w:pPr>
        <w:pStyle w:val="Normaltindrag"/>
      </w:pPr>
      <w:r w:rsidRPr="00533B91">
        <w:t>Vidare kan det</w:t>
      </w:r>
      <w:r w:rsidRPr="00533B91">
        <w:t xml:space="preserve"> konstateras att det rör sig om en tidsbegränsad lagstiftning som i vissa delar skall tillämpas fram till utgången av år 2001 och i andra delar fram till utgången av år 2002. </w:t>
      </w:r>
    </w:p>
    <w:p w:rsidR="00FE0EF1" w:rsidRPr="00533B91" w:rsidRDefault="00FE0EF1">
      <w:pPr>
        <w:pStyle w:val="Normaltindrag"/>
      </w:pPr>
      <w:r w:rsidRPr="00533B91">
        <w:t>Med tanke på det övergripande ansvar som staten har inom bostadspolit</w:t>
      </w:r>
      <w:r w:rsidRPr="00533B91">
        <w:t>i</w:t>
      </w:r>
      <w:r w:rsidRPr="00533B91">
        <w:t>ken anser utskottet, på de skäl som anförts, att det får anses godtagbart att tillfälligt inskränka det kommunala självb</w:t>
      </w:r>
      <w:r w:rsidRPr="00533B91">
        <w:t>e</w:t>
      </w:r>
      <w:r w:rsidRPr="00533B91">
        <w:t xml:space="preserve">stämmandet på detta område. </w:t>
      </w:r>
    </w:p>
    <w:p w:rsidR="00FE0EF1" w:rsidRPr="00533B91" w:rsidRDefault="00FE0EF1">
      <w:pPr>
        <w:pStyle w:val="Normaltindrag"/>
      </w:pPr>
      <w:r w:rsidRPr="00533B91">
        <w:t>Miljöpartiet har i sin motion föreslagit en förkortning av giltighetstiden till halvårsskiftet 2001 respektive utgången av 2001 (yrkande 2). Som redan framgått anser utskottet att tidsbegränsningen är en omständighet som gör det lättare att acceptera den föreslagna lagstiftningen från kommunal själ</w:t>
      </w:r>
      <w:r w:rsidRPr="00533B91">
        <w:t>v</w:t>
      </w:r>
      <w:r w:rsidRPr="00533B91">
        <w:t>styrelsesynpunkt. Det är givet att ju kortare giltighetstid, desto bättre är det från denna synpunkt. Utskottet inser dock att en avkortning av giltighetstiden måste vägas mot hur lång tid för rådrum som behövs. Denna fråga saknar utskottet föru</w:t>
      </w:r>
      <w:r w:rsidRPr="00533B91">
        <w:t>t</w:t>
      </w:r>
      <w:r w:rsidRPr="00533B91">
        <w:t>sättningar att bedöma.</w:t>
      </w:r>
    </w:p>
    <w:p w:rsidR="00FE0EF1" w:rsidRPr="00533B91" w:rsidRDefault="00FE0EF1">
      <w:pPr>
        <w:pStyle w:val="Normaltindrag"/>
      </w:pPr>
      <w:r w:rsidRPr="00533B91">
        <w:t>Utskottet tillstyrker alltså från konstitutionella utgångspunkter propositi</w:t>
      </w:r>
      <w:r w:rsidRPr="00533B91">
        <w:t>o</w:t>
      </w:r>
      <w:r w:rsidRPr="00533B91">
        <w:t>nens förslag till lag om tillfällig minskning av det generella statsbidraget vid avyttring av aktier eller andelar i eller utdelning från kommunala bostadsf</w:t>
      </w:r>
      <w:r w:rsidRPr="00533B91">
        <w:t>ö</w:t>
      </w:r>
      <w:r w:rsidRPr="00533B91">
        <w:t>retag m.m. Motionerna Bo21 (m, kd, fp) och Bo22 (c), vari föreslås avslag på propositionen, a</w:t>
      </w:r>
      <w:r w:rsidRPr="00533B91">
        <w:t>v</w:t>
      </w:r>
      <w:r w:rsidRPr="00533B91">
        <w:t>styrks följaktligen.</w:t>
      </w:r>
    </w:p>
    <w:p w:rsidR="00FE0EF1" w:rsidRPr="00533B91" w:rsidRDefault="00FE0EF1">
      <w:r w:rsidRPr="00533B91">
        <w:t>Utskottet övergår härefter till retroaktivitetsfrågan.</w:t>
      </w:r>
    </w:p>
    <w:p w:rsidR="00FE0EF1" w:rsidRPr="00533B91" w:rsidRDefault="00FE0EF1">
      <w:pPr>
        <w:pStyle w:val="Normaltindrag"/>
      </w:pPr>
      <w:r w:rsidRPr="00533B91">
        <w:t>I propositionen föreslås att lagen skall träda i kraft den 1 juli 1999 men börja tillämpas från den 8 maj, dagen efter det att propositionen överlämn</w:t>
      </w:r>
      <w:r w:rsidRPr="00533B91">
        <w:t>a</w:t>
      </w:r>
      <w:r w:rsidRPr="00533B91">
        <w:t>des till riksdagen. Lagen föreslås alltså få retroaktiv verkan. Lagrådet fra</w:t>
      </w:r>
      <w:r w:rsidRPr="00533B91">
        <w:t>m</w:t>
      </w:r>
      <w:r w:rsidRPr="00533B91">
        <w:t>håller att detta är något som i de flesta situationer brukar undvikas i den svenska rättsordningen. Lagrådet gör en genomgång av de principer som inom rättsordningen allmänt tillämpas beträffande retroaktiv lagstiftning. Denna genomgång leder Lagrådet till slutsatsen att den föreslagna öve</w:t>
      </w:r>
      <w:r w:rsidRPr="00533B91">
        <w:t>r</w:t>
      </w:r>
      <w:r w:rsidRPr="00533B91">
        <w:t>gångsbestämmelsen står i så dålig överensstämmelse med dessa principer att den inte bör genomföras.</w:t>
      </w:r>
    </w:p>
    <w:p w:rsidR="00FE0EF1" w:rsidRPr="00533B91" w:rsidRDefault="00FE0EF1">
      <w:pPr>
        <w:pStyle w:val="Normaltindrag"/>
      </w:pPr>
      <w:r w:rsidRPr="00533B91">
        <w:t>Miljöpartiet föreslår i sin motion att rest</w:t>
      </w:r>
      <w:r w:rsidRPr="00533B91">
        <w:t>riktionerna skall tillämpas från och med dagen efter den dag då riksdagsbeslutet fattas (yrkande 3).</w:t>
      </w:r>
    </w:p>
    <w:p w:rsidR="00FE0EF1" w:rsidRPr="00533B91" w:rsidRDefault="00FE0EF1">
      <w:pPr>
        <w:pStyle w:val="Normaltindrag"/>
      </w:pPr>
      <w:r w:rsidRPr="00533B91">
        <w:t>Enligt utskottets mening föreligger i ett fall som detta inget uttryckligt fö</w:t>
      </w:r>
      <w:r w:rsidRPr="00533B91">
        <w:t>r</w:t>
      </w:r>
      <w:r w:rsidRPr="00533B91">
        <w:t>bud mot retroaktiv lagstiftning men utskottet delar Lagrådets uppfattning att principerna i rättsordningen talar mot att den föreslagna lagen skall få tillb</w:t>
      </w:r>
      <w:r w:rsidRPr="00533B91">
        <w:t>a</w:t>
      </w:r>
      <w:r w:rsidRPr="00533B91">
        <w:t>kaverkande kraft. Utskottet vill alltså förorda att lagen börjar tillämpas sa</w:t>
      </w:r>
      <w:r w:rsidRPr="00533B91">
        <w:t>m</w:t>
      </w:r>
      <w:r w:rsidRPr="00533B91">
        <w:t>ma dag som den träder i kraft.</w:t>
      </w:r>
    </w:p>
    <w:p w:rsidR="00FE0EF1" w:rsidRPr="00533B91" w:rsidRDefault="00FE0EF1">
      <w:pPr>
        <w:pStyle w:val="Normaltindrag"/>
      </w:pPr>
    </w:p>
    <w:p w:rsidR="00FE0EF1" w:rsidRPr="00533B91" w:rsidRDefault="00FE0EF1">
      <w:pPr>
        <w:pStyle w:val="Stockholm"/>
      </w:pPr>
      <w:r w:rsidRPr="00533B91">
        <w:t xml:space="preserve">Stockholm den 1 juni 1999 </w:t>
      </w:r>
    </w:p>
    <w:p w:rsidR="00FE0EF1" w:rsidRPr="00533B91" w:rsidRDefault="00FE0EF1">
      <w:pPr>
        <w:pStyle w:val="Vgnar"/>
      </w:pPr>
      <w:r w:rsidRPr="00533B91">
        <w:t>På konstitutionsutskottets vägnar</w:t>
      </w:r>
    </w:p>
    <w:p w:rsidR="00FE0EF1" w:rsidRPr="00533B91" w:rsidRDefault="00FE0EF1">
      <w:pPr>
        <w:pStyle w:val="Ordfnamn"/>
      </w:pPr>
      <w:bookmarkStart w:id="28" w:name="Ordförande"/>
      <w:bookmarkEnd w:id="28"/>
      <w:r w:rsidRPr="00533B91">
        <w:t xml:space="preserve">Per Unckel </w:t>
      </w:r>
    </w:p>
    <w:p w:rsidR="00FE0EF1" w:rsidRPr="00533B91" w:rsidRDefault="00FE0EF1"/>
    <w:p w:rsidR="00FE0EF1" w:rsidRPr="00533B91" w:rsidRDefault="00FE0EF1">
      <w:pPr>
        <w:pStyle w:val="Deltagare"/>
      </w:pPr>
      <w:bookmarkStart w:id="29" w:name="Deltagare"/>
      <w:bookmarkEnd w:id="29"/>
      <w:r w:rsidRPr="00533B91">
        <w:t>I beslutet har deltagit: Per Unckel (m), Barbro Hietala Nordlund (s), Pär Axel Sahlberg (s), Kenneth Kvist (v), Jerry Martinger (m), Mats Berglind (s), Inger René (m), Kerstin Kristiansson (s), Tommy Waidelich (s), Mats E</w:t>
      </w:r>
      <w:r w:rsidRPr="00533B91">
        <w:t>i</w:t>
      </w:r>
      <w:r w:rsidRPr="00533B91">
        <w:t>narsson (v), Nils Fredrik Aurelius (m), Per Lager (mp), Helena Bargholtz (fp), Britt-Marie Lindkvist (s), Inger Strömbom (kd), Maria Larsson (kd) och Marianne Andersson (c).</w:t>
      </w:r>
    </w:p>
    <w:p w:rsidR="00FE0EF1" w:rsidRPr="00533B91" w:rsidRDefault="00FE0EF1">
      <w:pPr>
        <w:pStyle w:val="Rubrik1"/>
      </w:pPr>
      <w:bookmarkStart w:id="30" w:name="_Toc452957207"/>
      <w:r w:rsidRPr="00533B91">
        <w:t>Avvikande mening</w:t>
      </w:r>
      <w:bookmarkEnd w:id="30"/>
    </w:p>
    <w:p w:rsidR="00FE0EF1" w:rsidRPr="00533B91" w:rsidRDefault="00FE0EF1">
      <w:r w:rsidRPr="00533B91">
        <w:t>Per Unckel (m), Jerry Martinger (m), Inger René (m), Nils Fredrik Aurelius (m), Helena Bargholtz (fp), Inger Strömbom (kd), Maria Larsson (kd) och Marianne Andersson (c) anser att den del av utskottets yttrande som på s. 11 börjar med ”Utskottet kan” och på s. 12 slutar med ”avstyrks följaktligen” bort ha följande lydelse:</w:t>
      </w:r>
    </w:p>
    <w:p w:rsidR="00FE0EF1" w:rsidRPr="00533B91" w:rsidRDefault="00FE0EF1">
      <w:r w:rsidRPr="00533B91">
        <w:t>Enligt utskottets bedömning strider den föreslagna lagstiftningen uppenbart mot principen om den kommunala självstyrelsen. Kommunernas självstyre</w:t>
      </w:r>
      <w:r w:rsidRPr="00533B91">
        <w:t>l</w:t>
      </w:r>
      <w:r w:rsidRPr="00533B91">
        <w:t>se inskränks genom statlig inblandning i utövningen av ägandet av komm</w:t>
      </w:r>
      <w:r w:rsidRPr="00533B91">
        <w:t>u</w:t>
      </w:r>
      <w:r w:rsidRPr="00533B91">
        <w:t>nala bostadsföretag. Utskottet instämmer alltså i Lagrådets kritik av den i propositionen föreslagna lagstiftningen. Skulle riksdagen acceptera en i</w:t>
      </w:r>
      <w:r w:rsidRPr="00533B91">
        <w:t>n</w:t>
      </w:r>
      <w:r w:rsidRPr="00533B91">
        <w:t>skränkning av självbestämmandet av det slag som propositionen föreslår riskerar regeringsformens bestämmelser att bli helt illusoriska. Inblandnin</w:t>
      </w:r>
      <w:r w:rsidRPr="00533B91">
        <w:t>g</w:t>
      </w:r>
      <w:r w:rsidRPr="00533B91">
        <w:t>en i utövandet av kommunernas ägande är så mycket allvarligare som det handlar om en fråga där kommunernas initiativrätt är oinskränkt. Någon sk</w:t>
      </w:r>
      <w:r w:rsidRPr="00533B91">
        <w:t>yldighet för komm</w:t>
      </w:r>
      <w:r w:rsidRPr="00533B91">
        <w:t>u</w:t>
      </w:r>
      <w:r w:rsidRPr="00533B91">
        <w:t>nerna att inneha bostadsföretag finns nämligen inte.</w:t>
      </w:r>
    </w:p>
    <w:p w:rsidR="00FE0EF1" w:rsidRPr="00533B91" w:rsidRDefault="00FE0EF1">
      <w:pPr>
        <w:pStyle w:val="Normaltindrag"/>
      </w:pPr>
      <w:r w:rsidRPr="00533B91">
        <w:t>Lagen innebär alltså en urgröpning av den kommunala initiativrätten. U</w:t>
      </w:r>
      <w:r w:rsidRPr="00533B91">
        <w:t>t</w:t>
      </w:r>
      <w:r w:rsidRPr="00533B91">
        <w:t>skottet vill i sammanhanget erinra om den betydelse som i förarbetena till regeringsformens bestämmelser om den kommunala självstyrelsen tillmättes den kommunala initiativrätten. Det framhölls (prop. 1973:90 s. 190) att det är av grundläggande betydelse för kommunernas kompetens att de utöver sina särskilda åligganden har en fri sektor inom vilken de kan ombesörja egna angelägenheter. Inom detta område finns alltså utrymme för en kommunal initiativrätt. Denna initiativrätt kan enligt grundlagspropositionen</w:t>
      </w:r>
      <w:r w:rsidRPr="00533B91">
        <w:t xml:space="preserve"> sägas bilda en kärna i den kommunala sjävbestämmanderätten, som bör komma till klart uttryck i RF.</w:t>
      </w:r>
    </w:p>
    <w:p w:rsidR="00FE0EF1" w:rsidRPr="00533B91" w:rsidRDefault="00FE0EF1">
      <w:pPr>
        <w:pStyle w:val="Normaltindrag"/>
      </w:pPr>
      <w:r w:rsidRPr="00533B91">
        <w:t>Utskottet vill alltså sammanfattningsvis från konstitutionella utgång</w:t>
      </w:r>
      <w:r w:rsidRPr="00533B91">
        <w:t>s</w:t>
      </w:r>
      <w:r w:rsidRPr="00533B91">
        <w:t>punkter motsätta sig att en lag med det föreslagna innehållet införs. Utskottet vill samtidigt varna för att en fortsatt utveckling med godtyckliga statliga ingrepp i den kommunala självstyrelsen kan leda till en situation där grun</w:t>
      </w:r>
      <w:r w:rsidRPr="00533B91">
        <w:t>d</w:t>
      </w:r>
      <w:r w:rsidRPr="00533B91">
        <w:t>lagsregl</w:t>
      </w:r>
      <w:r w:rsidRPr="00533B91">
        <w:t>e</w:t>
      </w:r>
      <w:r w:rsidRPr="00533B91">
        <w:t xml:space="preserve">ringen blir tom på innehåll. </w:t>
      </w:r>
    </w:p>
    <w:p w:rsidR="00FE0EF1" w:rsidRPr="00533B91" w:rsidRDefault="00FE0EF1">
      <w:pPr>
        <w:pStyle w:val="Normaltindrag"/>
      </w:pPr>
    </w:p>
    <w:p w:rsidR="00FE0EF1" w:rsidRPr="00533B91" w:rsidRDefault="00FE0EF1">
      <w:pPr>
        <w:pStyle w:val="Normaltindrag"/>
        <w:sectPr w:rsidR="00000000" w:rsidRPr="00533B91">
          <w:headerReference w:type="default" r:id="rId9"/>
          <w:footerReference w:type="default" r:id="rId10"/>
          <w:pgSz w:w="11906" w:h="16838" w:code="9"/>
          <w:pgMar w:top="567" w:right="4876" w:bottom="4508" w:left="1134" w:header="227" w:footer="227" w:gutter="0"/>
          <w:cols w:space="720"/>
        </w:sectPr>
      </w:pPr>
    </w:p>
    <w:p w:rsidR="00FE0EF1" w:rsidRPr="00533B91" w:rsidRDefault="00FE0EF1">
      <w:pPr>
        <w:pStyle w:val="Innehll"/>
        <w:outlineLvl w:val="1"/>
      </w:pPr>
      <w:r w:rsidRPr="00533B91">
        <w:t>Innehållsförteckning</w:t>
      </w:r>
    </w:p>
    <w:p w:rsidR="00FE0EF1" w:rsidRPr="00533B91" w:rsidRDefault="00FE0EF1">
      <w:pPr>
        <w:pStyle w:val="Innehll1"/>
        <w:rPr>
          <w:noProof/>
        </w:rPr>
      </w:pPr>
      <w:r w:rsidRPr="00533B91">
        <w:rPr>
          <w:noProof/>
        </w:rPr>
        <w:t>Till bostadsutskottet</w:t>
      </w:r>
      <w:r w:rsidRPr="00533B91">
        <w:rPr>
          <w:noProof/>
        </w:rPr>
        <w:tab/>
        <w:t>1</w:t>
      </w:r>
    </w:p>
    <w:p w:rsidR="00FE0EF1" w:rsidRPr="00533B91" w:rsidRDefault="00FE0EF1">
      <w:pPr>
        <w:pStyle w:val="Innehll1"/>
        <w:rPr>
          <w:noProof/>
        </w:rPr>
      </w:pPr>
      <w:r w:rsidRPr="00533B91">
        <w:rPr>
          <w:noProof/>
        </w:rPr>
        <w:t>Utskottet</w:t>
      </w:r>
      <w:r w:rsidRPr="00533B91">
        <w:rPr>
          <w:noProof/>
        </w:rPr>
        <w:tab/>
        <w:t>1</w:t>
      </w:r>
    </w:p>
    <w:p w:rsidR="00FE0EF1" w:rsidRPr="00533B91" w:rsidRDefault="00FE0EF1">
      <w:pPr>
        <w:pStyle w:val="Innehll2"/>
        <w:rPr>
          <w:noProof/>
        </w:rPr>
      </w:pPr>
      <w:r w:rsidRPr="00533B91">
        <w:rPr>
          <w:noProof/>
        </w:rPr>
        <w:t>Propositionen</w:t>
      </w:r>
      <w:r w:rsidRPr="00533B91">
        <w:rPr>
          <w:noProof/>
        </w:rPr>
        <w:tab/>
        <w:t>1</w:t>
      </w:r>
    </w:p>
    <w:p w:rsidR="00FE0EF1" w:rsidRPr="00533B91" w:rsidRDefault="00FE0EF1">
      <w:pPr>
        <w:pStyle w:val="Innehll2"/>
        <w:rPr>
          <w:noProof/>
        </w:rPr>
      </w:pPr>
      <w:r w:rsidRPr="00533B91">
        <w:rPr>
          <w:noProof/>
        </w:rPr>
        <w:t>Lagrådet</w:t>
      </w:r>
      <w:r w:rsidRPr="00533B91">
        <w:rPr>
          <w:noProof/>
        </w:rPr>
        <w:tab/>
        <w:t>3</w:t>
      </w:r>
    </w:p>
    <w:p w:rsidR="00FE0EF1" w:rsidRPr="00533B91" w:rsidRDefault="00FE0EF1">
      <w:pPr>
        <w:pStyle w:val="Innehll2"/>
        <w:rPr>
          <w:noProof/>
        </w:rPr>
      </w:pPr>
      <w:r w:rsidRPr="00533B91">
        <w:rPr>
          <w:noProof/>
        </w:rPr>
        <w:t>Motionerna</w:t>
      </w:r>
      <w:r w:rsidRPr="00533B91">
        <w:rPr>
          <w:noProof/>
        </w:rPr>
        <w:tab/>
        <w:t>5</w:t>
      </w:r>
    </w:p>
    <w:p w:rsidR="00FE0EF1" w:rsidRPr="00533B91" w:rsidRDefault="00FE0EF1">
      <w:pPr>
        <w:pStyle w:val="Innehll2"/>
        <w:rPr>
          <w:noProof/>
        </w:rPr>
      </w:pPr>
      <w:r w:rsidRPr="00533B91">
        <w:rPr>
          <w:noProof/>
        </w:rPr>
        <w:t>Tidigare behandling av frågan om minskning av det generella statsbidraget</w:t>
      </w:r>
      <w:r w:rsidRPr="00533B91">
        <w:rPr>
          <w:noProof/>
        </w:rPr>
        <w:tab/>
        <w:t>9</w:t>
      </w:r>
    </w:p>
    <w:p w:rsidR="00FE0EF1" w:rsidRPr="00533B91" w:rsidRDefault="00FE0EF1">
      <w:pPr>
        <w:pStyle w:val="Innehll2"/>
        <w:rPr>
          <w:noProof/>
        </w:rPr>
      </w:pPr>
      <w:r w:rsidRPr="00533B91">
        <w:rPr>
          <w:noProof/>
        </w:rPr>
        <w:t>Kommittén om den kommunala självstyrelsens grundlagsskydd</w:t>
      </w:r>
      <w:r w:rsidRPr="00533B91">
        <w:rPr>
          <w:noProof/>
        </w:rPr>
        <w:tab/>
        <w:t>10</w:t>
      </w:r>
    </w:p>
    <w:p w:rsidR="00FE0EF1" w:rsidRPr="00533B91" w:rsidRDefault="00FE0EF1">
      <w:pPr>
        <w:pStyle w:val="Innehll2"/>
        <w:rPr>
          <w:noProof/>
        </w:rPr>
      </w:pPr>
      <w:r w:rsidRPr="00533B91">
        <w:rPr>
          <w:noProof/>
        </w:rPr>
        <w:t>Utskottets bedömning</w:t>
      </w:r>
      <w:r w:rsidRPr="00533B91">
        <w:rPr>
          <w:noProof/>
        </w:rPr>
        <w:tab/>
        <w:t>10</w:t>
      </w:r>
    </w:p>
    <w:p w:rsidR="00FE0EF1" w:rsidRPr="00533B91" w:rsidRDefault="00FE0EF1">
      <w:pPr>
        <w:pStyle w:val="Innehll1"/>
        <w:rPr>
          <w:noProof/>
        </w:rPr>
      </w:pPr>
      <w:r w:rsidRPr="00533B91">
        <w:rPr>
          <w:noProof/>
        </w:rPr>
        <w:t>Avvikande mening</w:t>
      </w:r>
      <w:r w:rsidRPr="00533B91">
        <w:rPr>
          <w:noProof/>
        </w:rPr>
        <w:tab/>
        <w:t>13</w:t>
      </w:r>
    </w:p>
    <w:p w:rsidR="00FE0EF1" w:rsidRPr="00533B91" w:rsidRDefault="00FE0EF1"/>
    <w:p w:rsidR="00FE0EF1" w:rsidRPr="00533B91" w:rsidRDefault="00FE0EF1">
      <w:pPr>
        <w:pStyle w:val="Tryckort"/>
        <w:framePr w:wrap="around"/>
      </w:pPr>
      <w:r w:rsidRPr="00533B91">
        <w:t>Elanders Gotab, Stockholm  1999</w:t>
      </w:r>
    </w:p>
    <w:p w:rsidR="00FE0EF1" w:rsidRPr="00533B91" w:rsidRDefault="00FE0EF1">
      <w:pPr>
        <w:pStyle w:val="Normaltindrag"/>
      </w:pPr>
    </w:p>
    <w:sectPr w:rsidR="00FE0EF1" w:rsidRPr="00533B91">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0EF1" w:rsidRDefault="00FE0EF1">
      <w:pPr>
        <w:spacing w:before="0" w:line="240" w:lineRule="auto"/>
      </w:pPr>
      <w:r>
        <w:separator/>
      </w:r>
    </w:p>
  </w:endnote>
  <w:endnote w:type="continuationSeparator" w:id="0">
    <w:p w:rsidR="00FE0EF1" w:rsidRDefault="00FE0EF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EF1" w:rsidRDefault="00FE0EF1">
    <w:pPr>
      <w:pStyle w:val="SidfotH"/>
      <w:framePr w:wrap="around"/>
    </w:pPr>
    <w:r>
      <w:fldChar w:fldCharType="begin" w:fldLock="1"/>
    </w:r>
    <w:r>
      <w:instrText xml:space="preserve"> PAGE </w:instrText>
    </w:r>
    <w:r>
      <w:fldChar w:fldCharType="separate"/>
    </w:r>
    <w:r>
      <w:rPr>
        <w:noProof/>
      </w:rPr>
      <w:t>1</w:t>
    </w:r>
    <w:r>
      <w:fldChar w:fldCharType="end"/>
    </w:r>
  </w:p>
  <w:p w:rsidR="00FE0EF1" w:rsidRDefault="00FE0EF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EF1" w:rsidRDefault="00FE0EF1">
    <w:pPr>
      <w:pStyle w:val="SidfotH"/>
      <w:framePr w:wrap="around"/>
    </w:pPr>
    <w:r>
      <w:fldChar w:fldCharType="begin" w:fldLock="1"/>
    </w:r>
    <w:r>
      <w:instrText xml:space="preserve"> PAGE </w:instrText>
    </w:r>
    <w:r>
      <w:fldChar w:fldCharType="separate"/>
    </w:r>
    <w:r>
      <w:rPr>
        <w:noProof/>
      </w:rPr>
      <w:t>14</w:t>
    </w:r>
    <w:r>
      <w:fldChar w:fldCharType="end"/>
    </w:r>
  </w:p>
  <w:p w:rsidR="00FE0EF1" w:rsidRDefault="00FE0E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0EF1" w:rsidRDefault="00FE0EF1">
      <w:pPr>
        <w:pStyle w:val="Sidfot"/>
      </w:pPr>
    </w:p>
  </w:footnote>
  <w:footnote w:type="continuationSeparator" w:id="0">
    <w:p w:rsidR="00FE0EF1" w:rsidRDefault="00FE0EF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EF1" w:rsidRDefault="00FE0EF1">
    <w:pPr>
      <w:pStyle w:val="SidhuvudKant"/>
      <w:framePr w:w="1985" w:h="2743" w:hRule="exact" w:wrap="around" w:vAnchor="page" w:hAnchor="page" w:x="7372" w:y="568" w:anchorLock="0"/>
      <w:rPr>
        <w:noProof/>
      </w:rPr>
    </w:pPr>
    <w:r>
      <w:rPr>
        <w:noProof/>
      </w:rPr>
      <w:t>1998/99:KU4y</w:t>
    </w:r>
  </w:p>
  <w:p w:rsidR="00FE0EF1" w:rsidRDefault="00FE0EF1">
    <w:pPr>
      <w:pStyle w:val="SidhuvudKantBilaga"/>
      <w:framePr w:w="1985" w:h="2743" w:hRule="exact" w:wrap="around" w:vAnchor="page" w:hAnchor="page" w:x="7372" w:y="568" w:anchorLock="0"/>
      <w:rPr>
        <w:noProof/>
      </w:rPr>
    </w:pPr>
  </w:p>
  <w:p w:rsidR="00FE0EF1" w:rsidRDefault="00FE0EF1">
    <w:pPr>
      <w:pStyle w:val="SidhuvudKant"/>
      <w:framePr w:w="1985" w:h="2743" w:hRule="exact" w:wrap="around" w:vAnchor="page" w:hAnchor="page" w:x="7372" w:y="568" w:anchorLock="0"/>
    </w:pPr>
  </w:p>
  <w:p w:rsidR="00FE0EF1" w:rsidRDefault="00FE0EF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EF1" w:rsidRDefault="00FE0EF1">
    <w:pPr>
      <w:pStyle w:val="SidhuvudKant"/>
      <w:framePr w:w="1985" w:h="2743" w:hRule="exact" w:wrap="around" w:vAnchor="page" w:hAnchor="page" w:x="7372" w:y="568" w:anchorLock="0"/>
      <w:rPr>
        <w:noProof/>
      </w:rPr>
    </w:pPr>
    <w:r>
      <w:rPr>
        <w:noProof/>
      </w:rPr>
      <w:t>1998/99:KU4y</w:t>
    </w:r>
  </w:p>
  <w:p w:rsidR="00FE0EF1" w:rsidRDefault="00FE0EF1">
    <w:pPr>
      <w:pStyle w:val="SidhuvudKantBilaga"/>
      <w:framePr w:w="1985" w:h="2743" w:hRule="exact" w:wrap="around" w:vAnchor="page" w:hAnchor="page" w:x="7372" w:y="568" w:anchorLock="0"/>
      <w:rPr>
        <w:noProof/>
      </w:rPr>
    </w:pPr>
  </w:p>
  <w:p w:rsidR="00FE0EF1" w:rsidRDefault="00FE0EF1">
    <w:pPr>
      <w:pStyle w:val="SidhuvudKant"/>
      <w:framePr w:w="1985" w:h="2743" w:hRule="exact" w:wrap="around" w:vAnchor="page" w:hAnchor="page" w:x="7372" w:y="568" w:anchorLock="0"/>
    </w:pPr>
  </w:p>
  <w:p w:rsidR="00FE0EF1" w:rsidRDefault="00FE0EF1">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9899"/>
  </w:docVars>
  <w:rsids>
    <w:rsidRoot w:val="006E1A55"/>
    <w:rsid w:val="00533B91"/>
    <w:rsid w:val="006E1A55"/>
    <w:rsid w:val="00FE0EF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A043C7-BEC5-4C4B-A943-52938C36F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5453</Words>
  <Characters>33813</Characters>
  <Application>Microsoft Office Word</Application>
  <DocSecurity>4</DocSecurity>
  <Lines>603</Lines>
  <Paragraphs>123</Paragraphs>
  <ScaleCrop>false</ScaleCrop>
  <HeadingPairs>
    <vt:vector size="4" baseType="variant">
      <vt:variant>
        <vt:lpstr>Title</vt:lpstr>
      </vt:variant>
      <vt:variant>
        <vt:i4>1</vt:i4>
      </vt:variant>
      <vt:variant>
        <vt:lpstr>Rubriker</vt:lpstr>
      </vt:variant>
      <vt:variant>
        <vt:i4>10</vt:i4>
      </vt:variant>
    </vt:vector>
  </HeadingPairs>
  <TitlesOfParts>
    <vt:vector size="11" baseType="lpstr">
      <vt:lpstr>Konstitutionsutskottets yttrande</vt:lpstr>
      <vt:lpstr>Till bostadsutskottet</vt:lpstr>
      <vt:lpstr>Utskottet</vt:lpstr>
      <vt:lpstr>    Propositionen</vt:lpstr>
      <vt:lpstr>    Lagrådet</vt:lpstr>
      <vt:lpstr>    Motionerna</vt:lpstr>
      <vt:lpstr>    Tidigare behandling av frågan om minskning av det generella statsbidraget</vt:lpstr>
      <vt:lpstr>    Kommittén om den kommunala självstyrelsens grundlagsskydd</vt:lpstr>
      <vt:lpstr>    Utskottets bedömning</vt:lpstr>
      <vt:lpstr>Avvikande mening</vt:lpstr>
      <vt:lpstr>    Innehållsförteckning</vt:lpstr>
    </vt:vector>
  </TitlesOfParts>
  <Company>Riksdagen</Company>
  <LinksUpToDate>false</LinksUpToDate>
  <CharactersWithSpaces>39143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yttrande</dc:title>
  <dc:subject>Konstitutionsutskottets yttrande</dc:subject>
  <dc:creator>Riksdagen</dc:creator>
  <cp:keywords>Riksdagen</cp:keywords>
  <cp:lastModifiedBy>Lars Brink</cp:lastModifiedBy>
  <cp:revision>2</cp:revision>
  <cp:lastPrinted>1999-06-07T14:03:00Z</cp:lastPrinted>
  <dcterms:created xsi:type="dcterms:W3CDTF">2025-12-15T20:58:00Z</dcterms:created>
  <dcterms:modified xsi:type="dcterms:W3CDTF">2025-12-15T20:58:00Z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4y</vt:lpwstr>
  </property>
  <property fmtid="{D5CDD505-2E9C-101B-9397-08002B2CF9AE}" pid="3" name="Utskott">
    <vt:lpwstr>KU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