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F7A" w:rsidRPr="00707F7A" w:rsidRDefault="00707F7A">
      <w:pPr>
        <w:pStyle w:val="Frslagsrubrik"/>
      </w:pPr>
      <w:r w:rsidRPr="00707F7A">
        <w:t>Förslag till riksdagsbeslut</w:t>
      </w:r>
    </w:p>
    <w:p w:rsidR="00707F7A" w:rsidRPr="00707F7A" w:rsidRDefault="00707F7A">
      <w:pPr>
        <w:pStyle w:val="Hemstlatt"/>
        <w:ind w:left="0"/>
      </w:pPr>
      <w:r w:rsidRPr="00707F7A">
        <w:t>Riksdagen tillkännager för regeringen som sin mening vad som anförs i motionen om att ytterligare utöka Riksrevisionens insyn</w:t>
      </w:r>
      <w:r w:rsidRPr="00707F7A">
        <w:t>s</w:t>
      </w:r>
      <w:r w:rsidRPr="00707F7A">
        <w:t>möjligheter i den del av kungahusets och hovets ekonomi som utgörs av ska</w:t>
      </w:r>
      <w:r w:rsidRPr="00707F7A">
        <w:t>t</w:t>
      </w:r>
      <w:r w:rsidRPr="00707F7A">
        <w:t>temedel.</w:t>
      </w:r>
    </w:p>
    <w:p w:rsidR="00707F7A" w:rsidRPr="00707F7A" w:rsidRDefault="00707F7A">
      <w:pPr>
        <w:pStyle w:val="Rubrik1"/>
      </w:pPr>
      <w:r w:rsidRPr="00707F7A">
        <w:t>Motivering</w:t>
      </w:r>
    </w:p>
    <w:p w:rsidR="00707F7A" w:rsidRPr="00707F7A" w:rsidRDefault="00707F7A">
      <w:r w:rsidRPr="00707F7A">
        <w:t>Riksrevisionens övergripande mål är att bidra till god resursanvändning och en effektiv förvaltning i staten genom en oberoende granskning av all statlig verksamhet.</w:t>
      </w:r>
    </w:p>
    <w:p w:rsidR="00707F7A" w:rsidRPr="00707F7A" w:rsidRDefault="00707F7A">
      <w:pPr>
        <w:pStyle w:val="Normaltindrag"/>
      </w:pPr>
      <w:r w:rsidRPr="00707F7A">
        <w:t>I dag lyder alla statliga myndigheter och verksamheter inklusive kungah</w:t>
      </w:r>
      <w:r w:rsidRPr="00707F7A">
        <w:t>u</w:t>
      </w:r>
      <w:r w:rsidRPr="00707F7A">
        <w:t>set under Riksrevisionen, men insynen är mer begränsad här. I budgetpropos</w:t>
      </w:r>
      <w:r w:rsidRPr="00707F7A">
        <w:t>i</w:t>
      </w:r>
      <w:r w:rsidRPr="00707F7A">
        <w:t>tionen för 2005 aviserades glädjande nog att Riksrevisionens insyn i den ”privata” delen av apanaget på drygt 40 miljoner (hovstaten) skulle bli bättre. Riksrevisionen har sedan tidigare insyn i den del av apanaget som går till underhåll av slotten m.m. på drygt 40 miljoner kronor (slottsstaten).</w:t>
      </w:r>
    </w:p>
    <w:p w:rsidR="00707F7A" w:rsidRPr="00707F7A" w:rsidRDefault="00707F7A">
      <w:pPr>
        <w:pStyle w:val="Normaltindrag"/>
      </w:pPr>
      <w:r w:rsidRPr="00707F7A">
        <w:t>Givetvis bör användningen av alla skattepengar redovisas öppet, och denna redovisning bör kontrolleras så att vi kan vara säkra på att pen</w:t>
      </w:r>
      <w:r w:rsidRPr="00707F7A">
        <w:t>garna går till rätt ändamål och inte missbrukas. Detta gäller även pengarna till kungahuset. Det räcker inte att redovisningen är öppen. Det måste också vara möjligt att följa upp de fall där redovisningen är undermålig och än värre de fall där våra gemensamma skattemedel används felaktigt.</w:t>
      </w:r>
    </w:p>
    <w:p w:rsidR="00707F7A" w:rsidRPr="00707F7A" w:rsidRDefault="00707F7A">
      <w:pPr>
        <w:pStyle w:val="Normaltindrag"/>
      </w:pPr>
      <w:r w:rsidRPr="00707F7A">
        <w:t>Kungafamiljen har en förmögenhet på flera hundra miljoner kronor. Ändå går drygt hälften av apanaget (den privata delen) rakt ner i ett svart hål. Den kan användas till rent privata utgifter som festande och snabba bilar</w:t>
      </w:r>
      <w:r w:rsidRPr="00707F7A">
        <w:t xml:space="preserve"> eller gå rakt in i familjens samlade förmögenhet. Och detta trots att det uttryckligen står i reglementet för apanagets användning att det inte ska användas för pr</w:t>
      </w:r>
      <w:r w:rsidRPr="00707F7A">
        <w:t>i</w:t>
      </w:r>
      <w:r w:rsidRPr="00707F7A">
        <w:t xml:space="preserve">vata ändamål. Men det finns ingen instans som har rätt att ifrågasätta hur </w:t>
      </w:r>
      <w:r w:rsidRPr="00707F7A">
        <w:lastRenderedPageBreak/>
        <w:t>pengarna används trots att det finns regler för vad apanaget får gå till. Det är därför ett första viktigt steg att Riksrevisionen får insyn även i denna del av apanaget. Skattebetalarna har rätt att få veta vad deras skattepengar används till.</w:t>
      </w:r>
    </w:p>
    <w:p w:rsidR="00707F7A" w:rsidRPr="00707F7A" w:rsidRDefault="00707F7A">
      <w:pPr>
        <w:pStyle w:val="Normaltindrag"/>
      </w:pPr>
      <w:r w:rsidRPr="00707F7A">
        <w:t>Det är nu hög tid att utöka</w:t>
      </w:r>
      <w:r w:rsidRPr="00707F7A">
        <w:t xml:space="preserve"> Riksrevisionens insynsmöjligheter. Det som har införts (krav på redovisning av antal resdagar, antalet gäster vid represent</w:t>
      </w:r>
      <w:r w:rsidRPr="00707F7A">
        <w:t>a</w:t>
      </w:r>
      <w:r w:rsidRPr="00707F7A">
        <w:t>tion, hovstallets kostnader och de organisatoriska enheterna inom hovstaten och dess andel av de totala kostnaderna) är bra men inte på långt när tillräc</w:t>
      </w:r>
      <w:r w:rsidRPr="00707F7A">
        <w:t>k</w:t>
      </w:r>
      <w:r w:rsidRPr="00707F7A">
        <w:t>ligt för en fullgod redovisning.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7F7A">
        <w:trPr>
          <w:cantSplit/>
        </w:trPr>
        <w:tc>
          <w:tcPr>
            <w:tcW w:w="3046" w:type="dxa"/>
          </w:tcPr>
          <w:p w:rsidR="00707F7A" w:rsidRPr="00707F7A" w:rsidRDefault="00707F7A">
            <w:pPr>
              <w:pStyle w:val="UnderskriftDatum"/>
              <w:spacing w:before="240"/>
            </w:pPr>
            <w:r w:rsidRPr="00707F7A">
              <w:t>Stockholm den 21 oktober 2010</w:t>
            </w:r>
          </w:p>
        </w:tc>
        <w:tc>
          <w:tcPr>
            <w:tcW w:w="3047" w:type="dxa"/>
          </w:tcPr>
          <w:p w:rsidR="00707F7A" w:rsidRPr="00707F7A" w:rsidRDefault="00707F7A">
            <w:pPr>
              <w:pStyle w:val="Underskrifter"/>
              <w:spacing w:before="240"/>
            </w:pPr>
          </w:p>
        </w:tc>
      </w:tr>
      <w:tr w:rsidR="00000000" w:rsidRPr="00707F7A">
        <w:trPr>
          <w:cantSplit/>
        </w:trPr>
        <w:tc>
          <w:tcPr>
            <w:tcW w:w="3046" w:type="dxa"/>
          </w:tcPr>
          <w:p w:rsidR="00707F7A" w:rsidRPr="00707F7A" w:rsidRDefault="00707F7A">
            <w:pPr>
              <w:pStyle w:val="Underskrifter"/>
            </w:pPr>
            <w:r w:rsidRPr="00707F7A">
              <w:t>Hillevi Larsson (S)</w:t>
            </w:r>
          </w:p>
        </w:tc>
        <w:tc>
          <w:tcPr>
            <w:tcW w:w="3046" w:type="dxa"/>
          </w:tcPr>
          <w:p w:rsidR="00707F7A" w:rsidRPr="00707F7A" w:rsidRDefault="00707F7A">
            <w:pPr>
              <w:pStyle w:val="Underskrifter"/>
            </w:pPr>
          </w:p>
        </w:tc>
      </w:tr>
    </w:tbl>
    <w:p w:rsidR="00707F7A" w:rsidRPr="00707F7A" w:rsidRDefault="00707F7A">
      <w:pPr>
        <w:pStyle w:val="Normaltindrag"/>
      </w:pPr>
    </w:p>
    <w:sectPr w:rsidR="00000000" w:rsidRPr="00707F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F7A" w:rsidRPr="00707F7A" w:rsidRDefault="00707F7A">
      <w:r w:rsidRPr="00707F7A">
        <w:separator/>
      </w:r>
    </w:p>
  </w:endnote>
  <w:endnote w:type="continuationSeparator" w:id="0">
    <w:p w:rsidR="00707F7A" w:rsidRPr="00707F7A" w:rsidRDefault="00707F7A">
      <w:r w:rsidRPr="00707F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7A" w:rsidRPr="00707F7A" w:rsidRDefault="00707F7A">
    <w:pPr>
      <w:pStyle w:val="Sidfot"/>
    </w:pPr>
    <w:r w:rsidRPr="00707F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939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7A" w:rsidRDefault="00707F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F7A" w:rsidRDefault="00707F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7A" w:rsidRPr="00707F7A" w:rsidRDefault="00707F7A">
    <w:pPr>
      <w:pStyle w:val="Sidfot"/>
    </w:pPr>
    <w:r w:rsidRPr="00707F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195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7A" w:rsidRDefault="00707F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F7A" w:rsidRDefault="00707F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7A" w:rsidRPr="00707F7A" w:rsidRDefault="00707F7A">
    <w:pPr>
      <w:pStyle w:val="Sidfot"/>
    </w:pPr>
    <w:r w:rsidRPr="00707F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369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7A" w:rsidRDefault="00707F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F7A" w:rsidRDefault="00707F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F7A" w:rsidRPr="00707F7A" w:rsidRDefault="00707F7A">
      <w:r w:rsidRPr="00707F7A">
        <w:separator/>
      </w:r>
    </w:p>
  </w:footnote>
  <w:footnote w:type="continuationSeparator" w:id="0">
    <w:p w:rsidR="00707F7A" w:rsidRPr="00707F7A" w:rsidRDefault="00707F7A">
      <w:r w:rsidRPr="00707F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7A" w:rsidRPr="00707F7A" w:rsidRDefault="00707F7A">
    <w:pPr>
      <w:pStyle w:val="Sidhuvud"/>
    </w:pPr>
    <w:r w:rsidRPr="00707F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7920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7A" w:rsidRDefault="00707F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F7A" w:rsidRDefault="00707F7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7A" w:rsidRPr="00707F7A" w:rsidRDefault="00707F7A">
    <w:pPr>
      <w:pStyle w:val="Sidhuvud"/>
    </w:pPr>
    <w:r w:rsidRPr="00707F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1562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7A" w:rsidRDefault="00707F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F7A" w:rsidRDefault="00707F7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7A" w:rsidRPr="00707F7A" w:rsidRDefault="00707F7A">
    <w:pPr>
      <w:pStyle w:val="FSHNormal"/>
      <w:tabs>
        <w:tab w:val="right" w:pos="5840"/>
      </w:tabs>
    </w:pPr>
    <w:r w:rsidRPr="00707F7A">
      <w:br/>
    </w:r>
    <w:r w:rsidRPr="00707F7A">
      <w:fldChar w:fldCharType="begin" w:fldLock="1"/>
    </w:r>
    <w:r w:rsidRPr="00707F7A">
      <w:instrText xml:space="preserve"> DOCPROPERTY</w:instrText>
    </w:r>
    <w:r w:rsidRPr="00707F7A">
      <w:rPr>
        <w:sz w:val="18"/>
      </w:rPr>
      <w:instrText xml:space="preserve"> "YearUser" *\charformat </w:instrText>
    </w:r>
    <w:r w:rsidRPr="00707F7A">
      <w:fldChar w:fldCharType="separate"/>
    </w:r>
    <w:r w:rsidRPr="00707F7A">
      <w:t>2010/11</w:t>
    </w:r>
    <w:r w:rsidRPr="00707F7A">
      <w:fldChar w:fldCharType="end"/>
    </w:r>
    <w:r w:rsidRPr="00707F7A">
      <w:t xml:space="preserve"> </w:t>
    </w:r>
    <w:r w:rsidRPr="00707F7A">
      <w:tab/>
      <w:t xml:space="preserve">mnr: </w:t>
    </w:r>
    <w:r w:rsidRPr="00707F7A">
      <w:fldChar w:fldCharType="begin" w:fldLock="1"/>
    </w:r>
    <w:r w:rsidRPr="00707F7A">
      <w:instrText xml:space="preserve"> DOCPROPERTY</w:instrText>
    </w:r>
    <w:r w:rsidRPr="00707F7A">
      <w:rPr>
        <w:sz w:val="18"/>
      </w:rPr>
      <w:instrText xml:space="preserve"> "Motionsnummer" *\charformat </w:instrText>
    </w:r>
    <w:r w:rsidRPr="00707F7A">
      <w:fldChar w:fldCharType="separate"/>
    </w:r>
    <w:r w:rsidRPr="00707F7A">
      <w:t>K366</w:t>
    </w:r>
    <w:r w:rsidRPr="00707F7A">
      <w:fldChar w:fldCharType="end"/>
    </w:r>
    <w:r w:rsidRPr="00707F7A">
      <w:br/>
    </w:r>
    <w:r w:rsidRPr="00707F7A">
      <w:fldChar w:fldCharType="begin" w:fldLock="1"/>
    </w:r>
    <w:r w:rsidRPr="00707F7A">
      <w:instrText xml:space="preserve"> DOCPROPERTY</w:instrText>
    </w:r>
    <w:r w:rsidRPr="00707F7A">
      <w:rPr>
        <w:sz w:val="18"/>
      </w:rPr>
      <w:instrText xml:space="preserve"> "Samling" *\charformat </w:instrText>
    </w:r>
    <w:r w:rsidRPr="00707F7A">
      <w:fldChar w:fldCharType="end"/>
    </w:r>
    <w:r w:rsidRPr="00707F7A">
      <w:tab/>
      <w:t xml:space="preserve">pnr: </w:t>
    </w:r>
    <w:r w:rsidRPr="00707F7A">
      <w:fldChar w:fldCharType="begin" w:fldLock="1"/>
    </w:r>
    <w:r w:rsidRPr="00707F7A">
      <w:instrText xml:space="preserve"> DOCPROPERTY</w:instrText>
    </w:r>
    <w:r w:rsidRPr="00707F7A">
      <w:rPr>
        <w:sz w:val="18"/>
      </w:rPr>
      <w:instrText xml:space="preserve"> "Partinummer" *\charformat </w:instrText>
    </w:r>
    <w:r w:rsidRPr="00707F7A">
      <w:fldChar w:fldCharType="separate"/>
    </w:r>
    <w:r w:rsidRPr="00707F7A">
      <w:t>S32050</w:t>
    </w:r>
    <w:r w:rsidRPr="00707F7A">
      <w:fldChar w:fldCharType="end"/>
    </w:r>
  </w:p>
  <w:p w:rsidR="00707F7A" w:rsidRPr="00707F7A" w:rsidRDefault="00707F7A">
    <w:pPr>
      <w:pStyle w:val="FSHRub1"/>
    </w:pPr>
    <w:r w:rsidRPr="00707F7A">
      <w:t>Motion till riksdagen</w:t>
    </w:r>
    <w:r w:rsidRPr="00707F7A">
      <w:br/>
    </w:r>
    <w:r w:rsidRPr="00707F7A">
      <w:fldChar w:fldCharType="begin" w:fldLock="1"/>
    </w:r>
    <w:r w:rsidRPr="00707F7A">
      <w:instrText xml:space="preserve"> DOCPROPERTY "YearUser" *\charformat </w:instrText>
    </w:r>
    <w:r w:rsidRPr="00707F7A">
      <w:fldChar w:fldCharType="separate"/>
    </w:r>
    <w:r w:rsidRPr="00707F7A">
      <w:t>2010/11</w:t>
    </w:r>
    <w:r w:rsidRPr="00707F7A">
      <w:fldChar w:fldCharType="end"/>
    </w:r>
    <w:r w:rsidRPr="00707F7A">
      <w:t>:</w:t>
    </w:r>
    <w:r w:rsidRPr="00707F7A">
      <w:fldChar w:fldCharType="begin" w:fldLock="1"/>
    </w:r>
    <w:r w:rsidRPr="00707F7A">
      <w:instrText xml:space="preserve"> DOCPROPERTY "Motionsnummer" *\charformat </w:instrText>
    </w:r>
    <w:r w:rsidRPr="00707F7A">
      <w:fldChar w:fldCharType="separate"/>
    </w:r>
    <w:r w:rsidRPr="00707F7A">
      <w:t>K366</w:t>
    </w:r>
    <w:r w:rsidRPr="00707F7A">
      <w:fldChar w:fldCharType="end"/>
    </w:r>
  </w:p>
  <w:p w:rsidR="00707F7A" w:rsidRPr="00707F7A" w:rsidRDefault="00707F7A">
    <w:pPr>
      <w:pStyle w:val="FSHNormalS5"/>
    </w:pPr>
    <w:r w:rsidRPr="00707F7A">
      <w:fldChar w:fldCharType="begin" w:fldLock="1"/>
    </w:r>
    <w:r w:rsidRPr="00707F7A">
      <w:instrText xml:space="preserve"> DOCPROPERTY "MotionarText" *\charformat </w:instrText>
    </w:r>
    <w:r w:rsidRPr="00707F7A">
      <w:fldChar w:fldCharType="separate"/>
    </w:r>
    <w:r w:rsidRPr="00707F7A">
      <w:t>av Hillevi Larsson (S)</w:t>
    </w:r>
    <w:r w:rsidRPr="00707F7A">
      <w:fldChar w:fldCharType="end"/>
    </w:r>
    <w:r w:rsidRPr="00707F7A">
      <w:br/>
    </w:r>
    <w:r w:rsidRPr="00707F7A">
      <w:fldChar w:fldCharType="begin" w:fldLock="1"/>
    </w:r>
    <w:r w:rsidRPr="00707F7A">
      <w:instrText xml:space="preserve"> DOCPROPERTY "SvarFrasKort" *\charformat </w:instrText>
    </w:r>
    <w:r w:rsidRPr="00707F7A">
      <w:fldChar w:fldCharType="end"/>
    </w:r>
  </w:p>
  <w:p w:rsidR="00707F7A" w:rsidRPr="00707F7A" w:rsidRDefault="00707F7A">
    <w:pPr>
      <w:pStyle w:val="FSHTitel"/>
    </w:pPr>
    <w:r w:rsidRPr="00707F7A">
      <w:fldChar w:fldCharType="begin" w:fldLock="1"/>
    </w:r>
    <w:r w:rsidRPr="00707F7A">
      <w:instrText xml:space="preserve"> DOCPROPERTY</w:instrText>
    </w:r>
    <w:r w:rsidRPr="00707F7A">
      <w:rPr>
        <w:sz w:val="18"/>
      </w:rPr>
      <w:instrText xml:space="preserve"> "RubrikSvar" *\charformat </w:instrText>
    </w:r>
    <w:r w:rsidRPr="00707F7A">
      <w:fldChar w:fldCharType="separate"/>
    </w:r>
    <w:r w:rsidRPr="00707F7A">
      <w:t>Riksrevisionens möjligheter att granska kungahuset</w:t>
    </w:r>
    <w:r w:rsidRPr="00707F7A">
      <w:fldChar w:fldCharType="end"/>
    </w:r>
  </w:p>
  <w:p w:rsidR="00707F7A" w:rsidRPr="00707F7A" w:rsidRDefault="00707F7A">
    <w:pPr>
      <w:pStyle w:val="Normal00"/>
    </w:pPr>
  </w:p>
  <w:p w:rsidR="00707F7A" w:rsidRPr="00707F7A" w:rsidRDefault="00707F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6735257">
    <w:abstractNumId w:val="3"/>
  </w:num>
  <w:num w:numId="2" w16cid:durableId="1819805575">
    <w:abstractNumId w:val="2"/>
  </w:num>
  <w:num w:numId="3" w16cid:durableId="1945767219">
    <w:abstractNumId w:val="1"/>
  </w:num>
  <w:num w:numId="4" w16cid:durableId="388498702">
    <w:abstractNumId w:val="0"/>
  </w:num>
  <w:num w:numId="5" w16cid:durableId="266622194">
    <w:abstractNumId w:val="7"/>
  </w:num>
  <w:num w:numId="6" w16cid:durableId="114566400">
    <w:abstractNumId w:val="6"/>
  </w:num>
  <w:num w:numId="7" w16cid:durableId="986010104">
    <w:abstractNumId w:val="5"/>
  </w:num>
  <w:num w:numId="8" w16cid:durableId="1515879721">
    <w:abstractNumId w:val="4"/>
  </w:num>
  <w:num w:numId="9" w16cid:durableId="1414011055">
    <w:abstractNumId w:val="8"/>
  </w:num>
  <w:num w:numId="10" w16cid:durableId="556164201">
    <w:abstractNumId w:val="9"/>
  </w:num>
  <w:num w:numId="11" w16cid:durableId="1634407674">
    <w:abstractNumId w:val="10"/>
  </w:num>
  <w:num w:numId="12" w16cid:durableId="1990748706">
    <w:abstractNumId w:val="13"/>
  </w:num>
  <w:num w:numId="13" w16cid:durableId="1634362251">
    <w:abstractNumId w:val="15"/>
  </w:num>
  <w:num w:numId="14" w16cid:durableId="525144057">
    <w:abstractNumId w:val="16"/>
  </w:num>
  <w:num w:numId="15" w16cid:durableId="132798581">
    <w:abstractNumId w:val="11"/>
  </w:num>
  <w:num w:numId="16" w16cid:durableId="1466046204">
    <w:abstractNumId w:val="18"/>
  </w:num>
  <w:num w:numId="17" w16cid:durableId="2067751381">
    <w:abstractNumId w:val="17"/>
  </w:num>
  <w:num w:numId="18" w16cid:durableId="1905867046">
    <w:abstractNumId w:val="14"/>
  </w:num>
  <w:num w:numId="19" w16cid:durableId="337658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DC30C9"/>
    <w:rsid w:val="00707F7A"/>
    <w:rsid w:val="00DC30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ED7BD2D-3E63-46F6-9416-CE138350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2024</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s32050</vt:lpstr>
    </vt:vector>
  </TitlesOfParts>
  <Company>Riksdagen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s32050</dc:title>
  <dc:subject>s32050</dc:subject>
  <dc:creator>Riksdagen</dc:creator>
  <cp:keywords>Riksdagen</cp:keywords>
  <dc:description>Versal/gemen i partibeteckning. Gemen i tryck för 0910, versal för 1011 och nyare</dc:description>
  <cp:lastModifiedBy>Lars Brink</cp:lastModifiedBy>
  <cp:revision>2</cp:revision>
  <cp:lastPrinted>2010-12-07T13:55:00Z</cp:lastPrinted>
  <dcterms:created xsi:type="dcterms:W3CDTF">2025-12-18T01:11:00Z</dcterms:created>
  <dcterms:modified xsi:type="dcterms:W3CDTF">2025-12-18T01:11:00Z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Riksrevisionens möjligheter att granska kungahuset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Riksrevisionens möjligheter att granska kungahuset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20102011000000000115000320500069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20102011000000000115000320500069</vt:lpwstr>
  </property>
  <property fmtid="{D5CDD505-2E9C-101B-9397-08002B2CF9AE}" pid="50" name="nummer">
    <vt:lpwstr>366</vt:lpwstr>
  </property>
  <property fmtid="{D5CDD505-2E9C-101B-9397-08002B2CF9AE}" pid="51" name="utskottsbeteckning">
    <vt:lpwstr>K</vt:lpwstr>
  </property>
  <property fmtid="{D5CDD505-2E9C-101B-9397-08002B2CF9AE}" pid="52" name="GlobalUID">
    <vt:lpwstr>{1CF94CB7-CFFD-4CB9-A130-8579652B2070}</vt:lpwstr>
  </property>
  <property fmtid="{D5CDD505-2E9C-101B-9397-08002B2CF9AE}" pid="53" name="Överföringar">
    <vt:i4>0</vt:i4>
  </property>
  <property fmtid="{D5CDD505-2E9C-101B-9397-08002B2CF9AE}" pid="54" name="Checksum">
    <vt:lpwstr>*1001090324723*</vt:lpwstr>
  </property>
  <property fmtid="{D5CDD505-2E9C-101B-9397-08002B2CF9AE}" pid="55" name="skuggnummer">
    <vt:lpwstr>2128</vt:lpwstr>
  </property>
  <property fmtid="{D5CDD505-2E9C-101B-9397-08002B2CF9AE}" pid="56" name="urixVersion">
    <vt:lpwstr>4.4.0.7</vt:lpwstr>
  </property>
  <property fmtid="{D5CDD505-2E9C-101B-9397-08002B2CF9AE}" pid="57" name="urixOrigin">
    <vt:lpwstr>110411 10:47:37.566</vt:lpwstr>
  </property>
  <property fmtid="{D5CDD505-2E9C-101B-9397-08002B2CF9AE}" pid="58" name="urixGuid">
    <vt:lpwstr>{20C100E3-847F-4D81-92DA-D0DD6ECEC84D}</vt:lpwstr>
  </property>
</Properties>
</file>