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664EA3AD8941F7ADDA48B15A6576DD"/>
        </w:placeholder>
        <w:text/>
      </w:sdtPr>
      <w:sdtEndPr/>
      <w:sdtContent>
        <w:p w:rsidRPr="009B062B" w:rsidR="00AF30DD" w:rsidP="00DA28CE" w:rsidRDefault="00AF30DD" w14:paraId="5B994659" w14:textId="77777777">
          <w:pPr>
            <w:pStyle w:val="Rubrik1"/>
            <w:spacing w:after="300"/>
          </w:pPr>
          <w:r w:rsidRPr="009B062B">
            <w:t>Förslag till riksdagsbeslut</w:t>
          </w:r>
        </w:p>
      </w:sdtContent>
    </w:sdt>
    <w:sdt>
      <w:sdtPr>
        <w:alias w:val="Yrkande 1"/>
        <w:tag w:val="beb0369e-bf25-4a8b-a78b-4f71dbba5afd"/>
        <w:id w:val="-1018614449"/>
        <w:lock w:val="sdtLocked"/>
      </w:sdtPr>
      <w:sdtEndPr/>
      <w:sdtContent>
        <w:p w:rsidR="0099426D" w:rsidRDefault="00D10D1F" w14:paraId="5B99465A"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22b3c81c-47e9-48a5-9800-fdb83a0a9a3e"/>
        <w:id w:val="-1908132713"/>
        <w:lock w:val="sdtLocked"/>
      </w:sdtPr>
      <w:sdtEndPr/>
      <w:sdtContent>
        <w:p w:rsidR="0099426D" w:rsidRDefault="00D10D1F" w14:paraId="5B99465B" w14:textId="77777777">
          <w:pPr>
            <w:pStyle w:val="Frslagstext"/>
          </w:pPr>
          <w:r>
            <w:t>Riksdagen ställer sig bakom det som anförs i motionen om att utreda Muslimska brödraskapets kopplingar till terrorism och tillkännager detta för regeringen.</w:t>
          </w:r>
        </w:p>
      </w:sdtContent>
    </w:sdt>
    <w:sdt>
      <w:sdtPr>
        <w:alias w:val="Yrkande 3"/>
        <w:tag w:val="95168f2a-64cc-44f5-955c-57bf5bf3fab7"/>
        <w:id w:val="-913546928"/>
        <w:lock w:val="sdtLocked"/>
      </w:sdtPr>
      <w:sdtEndPr/>
      <w:sdtContent>
        <w:p w:rsidR="0099426D" w:rsidRDefault="00D10D1F" w14:paraId="5B99465C" w14:textId="77777777">
          <w:pPr>
            <w:pStyle w:val="Frslagstext"/>
          </w:pPr>
          <w:r>
            <w:t>Riksdagen ställer sig bakom det som anförs i motionen om att stoppa statligt stöd till Muslimska brödraskapet och dess underorganisationer och tillkännager detta för regeringen.</w:t>
          </w:r>
        </w:p>
      </w:sdtContent>
    </w:sdt>
    <w:sdt>
      <w:sdtPr>
        <w:alias w:val="Yrkande 4"/>
        <w:tag w:val="489800c4-dd74-457a-b2e2-3d44431f9cd4"/>
        <w:id w:val="-2134694915"/>
        <w:lock w:val="sdtLocked"/>
      </w:sdtPr>
      <w:sdtEndPr/>
      <w:sdtContent>
        <w:p w:rsidR="0099426D" w:rsidRDefault="00D10D1F" w14:paraId="5B99465D" w14:textId="77777777">
          <w:pPr>
            <w:pStyle w:val="Frslagstext"/>
          </w:pPr>
          <w:r>
            <w:t>Riksdagen ställer sig bakom det som anförs i motionen om att stoppa statliga medel till Sveriges Unga Muslimer och tillkännager detta för regeringen.</w:t>
          </w:r>
        </w:p>
      </w:sdtContent>
    </w:sdt>
    <w:sdt>
      <w:sdtPr>
        <w:alias w:val="Yrkande 5"/>
        <w:tag w:val="6b9548fa-0625-4325-9bb1-b623cc59ae71"/>
        <w:id w:val="-472067990"/>
        <w:lock w:val="sdtLocked"/>
      </w:sdtPr>
      <w:sdtEndPr/>
      <w:sdtContent>
        <w:p w:rsidR="0099426D" w:rsidRDefault="00D10D1F" w14:paraId="5B99465E" w14:textId="77777777">
          <w:pPr>
            <w:pStyle w:val="Frslagstext"/>
          </w:pPr>
          <w:r>
            <w:t>Riksdagen ställer sig bakom det som anförs i motionen om att stoppa statliga medel till Ibn Rushd och tillkännager detta för regeringen.</w:t>
          </w:r>
        </w:p>
      </w:sdtContent>
    </w:sdt>
    <w:sdt>
      <w:sdtPr>
        <w:alias w:val="Yrkande 6"/>
        <w:tag w:val="48416efa-d49d-4b09-920d-1128cbe5dc02"/>
        <w:id w:val="-677956266"/>
        <w:lock w:val="sdtLocked"/>
      </w:sdtPr>
      <w:sdtEndPr/>
      <w:sdtContent>
        <w:p w:rsidR="0099426D" w:rsidRDefault="00D10D1F" w14:paraId="5B99465F" w14:textId="77777777">
          <w:pPr>
            <w:pStyle w:val="Frslagstext"/>
          </w:pPr>
          <w:r>
            <w:t>Riksdagen ställer sig bakom det som anförs i motionen om att förhindra statliga medel till Islamiska Förbundet i Sverige och tillkännager detta för regeringen.</w:t>
          </w:r>
        </w:p>
      </w:sdtContent>
    </w:sdt>
    <w:sdt>
      <w:sdtPr>
        <w:alias w:val="Yrkande 7"/>
        <w:tag w:val="dda45b03-bfef-4912-915b-73d43327d7e9"/>
        <w:id w:val="1933156682"/>
        <w:lock w:val="sdtLocked"/>
      </w:sdtPr>
      <w:sdtEndPr/>
      <w:sdtContent>
        <w:p w:rsidR="0099426D" w:rsidRDefault="00D10D1F" w14:paraId="5B994660" w14:textId="77777777">
          <w:pPr>
            <w:pStyle w:val="Frslagstext"/>
          </w:pPr>
          <w:r>
            <w:t>Riksdagen ställer sig bakom det som anförs i motionen om att stoppa kommunalt stöd till Muslimska brödraskapet och dess underorganisationer och tillkännager detta för regeringen.</w:t>
          </w:r>
        </w:p>
      </w:sdtContent>
    </w:sdt>
    <w:sdt>
      <w:sdtPr>
        <w:alias w:val="Yrkande 8"/>
        <w:tag w:val="d466ab30-2272-4ed8-89bb-06702c32965e"/>
        <w:id w:val="-124309350"/>
        <w:lock w:val="sdtLocked"/>
      </w:sdtPr>
      <w:sdtEndPr/>
      <w:sdtContent>
        <w:p w:rsidR="0099426D" w:rsidRDefault="00D10D1F" w14:paraId="5B994661" w14:textId="77777777">
          <w:pPr>
            <w:pStyle w:val="Frslagstext"/>
          </w:pPr>
          <w:r>
            <w:t>Riksdagen ställer sig bakom det som anförs i motionen om att utreda konsekvenserna av det ekonomiska stöd som betalats ut till organisationer inom Muslimska brödraskapets nätverk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BEBE8059D04706A3233D809F1F14CA"/>
        </w:placeholder>
        <w:text/>
      </w:sdtPr>
      <w:sdtEndPr/>
      <w:sdtContent>
        <w:p w:rsidRPr="00470BD0" w:rsidR="006D79C9" w:rsidP="00470BD0" w:rsidRDefault="00470BD0" w14:paraId="5B994662" w14:textId="1491C837">
          <w:pPr>
            <w:pStyle w:val="Rubrik1"/>
          </w:pPr>
          <w:r w:rsidRPr="00470BD0">
            <w:t>Muslimska brödraskapets etablering i Sverige</w:t>
          </w:r>
        </w:p>
      </w:sdtContent>
    </w:sdt>
    <w:p w:rsidR="00470BD0" w:rsidP="006B08EA" w:rsidRDefault="006B08EA" w14:paraId="432B260F" w14:textId="7919DF00">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470BD0">
        <w:softHyphen/>
      </w:r>
      <w:r>
        <w:t>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Pr="00470BD0" w:rsidR="00470BD0" w:rsidP="00470BD0" w:rsidRDefault="006B08EA" w14:paraId="1E9ABAAC" w14:textId="77777777">
      <w:r w:rsidRPr="00470BD0">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w:rsidRPr="00470BD0" w:rsidR="00470BD0" w:rsidP="00470BD0" w:rsidRDefault="006B08EA" w14:paraId="365754E5" w14:textId="708D0D64">
      <w:r w:rsidRPr="00470BD0">
        <w:t xml:space="preserve">MB ser sig till stor del som en fadder åt den europeiska islamismen, genom organisationen Federation of Islamic Organisations in </w:t>
      </w:r>
      <w:proofErr w:type="spellStart"/>
      <w:r w:rsidRPr="00470BD0">
        <w:t>Europe</w:t>
      </w:r>
      <w:proofErr w:type="spellEnd"/>
      <w:r w:rsidRPr="00470BD0">
        <w:t xml:space="preserve"> (FIOE) vars vice</w:t>
      </w:r>
      <w:r w:rsidRPr="00470BD0" w:rsidR="00470BD0">
        <w:softHyphen/>
      </w:r>
      <w:r w:rsidRPr="00470BD0">
        <w:t xml:space="preserve">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w:t>
      </w:r>
      <w:r w:rsidRPr="00470BD0" w:rsidR="0017791E">
        <w:t xml:space="preserve">Jihad </w:t>
      </w:r>
      <w:r w:rsidRPr="00470BD0">
        <w:t>är vår väg; och döden för Allahs ära är vår högsta strävan.</w:t>
      </w:r>
    </w:p>
    <w:p w:rsidRPr="00470BD0" w:rsidR="00470BD0" w:rsidP="00470BD0" w:rsidRDefault="006B08EA" w14:paraId="49530CA8" w14:textId="6E47A20C">
      <w:r w:rsidRPr="00470BD0">
        <w:t xml:space="preserve">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(Ifis) </w:t>
      </w:r>
      <w:r w:rsidRPr="00470BD0" w:rsidR="0017791E">
        <w:t xml:space="preserve">som är en del av FIOE, </w:t>
      </w:r>
      <w:r w:rsidRPr="00470BD0">
        <w:t>med säte vid Stockholms moské</w:t>
      </w:r>
      <w:r w:rsidRPr="00470BD0" w:rsidR="0017791E">
        <w:t>,</w:t>
      </w:r>
      <w:r w:rsidRPr="00470BD0">
        <w:t xml:space="preserve"> etablerades i mitten av 90-talet.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Ifis representanter har på så sätt lyckats framstå som legitima före</w:t>
      </w:r>
      <w:r w:rsidRPr="00470BD0" w:rsidR="00470BD0">
        <w:softHyphen/>
      </w:r>
      <w:r w:rsidRPr="00470BD0">
        <w:t xml:space="preserve">trädare för den muslimska delen av befolkningen i Sverige. Vi har likaså sett hur framstående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Mursi som tidigare också varit ledare för Muslimska brödraskapet i landet. Då detta nätverk men </w:t>
      </w:r>
      <w:r w:rsidRPr="00470BD0">
        <w:lastRenderedPageBreak/>
        <w:t>även dess etablering i Sverige är relativt okänt bör regeringen utreda omfattningen av MB:s etablering i Sverige.</w:t>
      </w:r>
    </w:p>
    <w:p w:rsidRPr="00470BD0" w:rsidR="006B08EA" w:rsidP="00470BD0" w:rsidRDefault="006B08EA" w14:paraId="5B99466C" w14:textId="4F60A2D1">
      <w:pPr>
        <w:pStyle w:val="Rubrik2"/>
      </w:pPr>
      <w:r w:rsidRPr="00470BD0">
        <w:t>Muslimska brödraskapets kopplingar till extremism</w:t>
      </w:r>
    </w:p>
    <w:p w:rsidR="00470BD0" w:rsidP="006B08EA" w:rsidRDefault="006B08EA" w14:paraId="75CFD5B4" w14:textId="77777777">
      <w:pPr>
        <w:pStyle w:val="Normalutanindragellerluft"/>
      </w:pPr>
      <w:r>
        <w:t>Enligt framstående forskare finns det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Jihad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Islamic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p w:rsidRPr="00470BD0" w:rsidR="006B08EA" w:rsidP="00470BD0" w:rsidRDefault="006B08EA" w14:paraId="5B99466F" w14:textId="121975FB">
      <w:pPr>
        <w:pStyle w:val="Rubrik2"/>
      </w:pPr>
      <w:r w:rsidRPr="00470BD0">
        <w:t>Statligt stöd till Muslimska brödraskapet idag och konsekvensanalys</w:t>
      </w:r>
    </w:p>
    <w:p w:rsidR="00470BD0" w:rsidP="006B08EA" w:rsidRDefault="006B08EA" w14:paraId="40BB45A9" w14:textId="77777777">
      <w:pPr>
        <w:pStyle w:val="Normalutanindragellerluft"/>
      </w:pPr>
      <w:r>
        <w:t>SST, MUCF, Sida och Allmänna arvsfonden är exempel på statligt finansierade organisationer som idag på ett eller annat sätt har bidragit till ekonomiskt stöd till MB:s underorganisationer, men även kommuner har på olika sätt bidragit till rörelsen. Särskilt två underorganisationer till MB, Islamic Relief (IR) och Studieförbundet Ibn Rushd (SIR) har varit framstående bidragstagare, men även SUM.</w:t>
      </w:r>
    </w:p>
    <w:p w:rsidRPr="00470BD0" w:rsidR="00470BD0" w:rsidP="00470BD0" w:rsidRDefault="006B08EA" w14:paraId="33E6E699" w14:textId="4D2095C7">
      <w:r w:rsidRPr="00470BD0">
        <w:t>MB-styrda SIR driver en lång rad olika studiecirklar i lokaler knutna till diverse olika muslimska organisationer i Sverige. På detta sätt lyckas de få bidrag för studie</w:t>
      </w:r>
      <w:r w:rsidR="00470BD0">
        <w:softHyphen/>
      </w:r>
      <w:bookmarkStart w:name="_GoBack" w:id="1"/>
      <w:bookmarkEnd w:id="1"/>
      <w:r w:rsidRPr="00470BD0">
        <w:t>verksamhet som ofta rör utbildning i islam eller islamofobi. SIR arbetar på detta sätt aktivt med att öka MB:s inflytande i samhället samtidigt som man försvårar insyn i den egna verksamheten.</w:t>
      </w:r>
    </w:p>
    <w:p w:rsidRPr="00470BD0" w:rsidR="00470BD0" w:rsidP="00470BD0" w:rsidRDefault="006B08EA" w14:paraId="16A839F7" w14:textId="77777777">
      <w:r w:rsidRPr="00470BD0">
        <w:t>Med offentliga medel stödjer Sverige med andra ord idag MB:s huvudsakliga mål: att bygga en parallell islamisk sektor i Sverige som grundar sig på en form av islamistisk identitetspolitik. De önskar skapa ett parallellt muslimskt civilsamhälle med en etablering av olika institutioner som skolor, vårdinrättningar, kulturcentra eller moskéer. Nätverket ägnar idag mycket tid åt att förhindra att svenska muslimer exponeras för mycket för västerländska normer och värderingar, varför de gynnas av en viss form av segregation i samhället. Detta är naturligtvis ingenting som gynnar de svenska skattebetalarna varför regeringen snarast bör upphöra med att finansiera grupper som ingår i MB:s nätverk samt säkerställa att inte heller kommuner finansierar MB:s verksamhet. Regeringen bör även utreda konsekvenserna av att organisationer som ingår i nätverket kring Muslimska brödraskapet fått ta del av offentliga medel.</w:t>
      </w:r>
    </w:p>
    <w:sdt>
      <w:sdtPr>
        <w:rPr>
          <w:i/>
          <w:noProof/>
        </w:rPr>
        <w:alias w:val="CC_Underskrifter"/>
        <w:tag w:val="CC_Underskrifter"/>
        <w:id w:val="583496634"/>
        <w:lock w:val="sdtContentLocked"/>
        <w:placeholder>
          <w:docPart w:val="F256260F858C468C8D23BD673B4823DF"/>
        </w:placeholder>
      </w:sdtPr>
      <w:sdtEndPr>
        <w:rPr>
          <w:i w:val="0"/>
          <w:noProof w:val="0"/>
        </w:rPr>
      </w:sdtEndPr>
      <w:sdtContent>
        <w:p w:rsidR="003D3FB1" w:rsidP="003D3FB1" w:rsidRDefault="003D3FB1" w14:paraId="5B994676" w14:textId="3C29477C"/>
        <w:p w:rsidRPr="008E0FE2" w:rsidR="004801AC" w:rsidP="003D3FB1" w:rsidRDefault="00470BD0" w14:paraId="5B9946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CD5431" w:rsidRDefault="00CD5431" w14:paraId="5B994681" w14:textId="77777777"/>
    <w:sectPr w:rsidR="00CD54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4683" w14:textId="77777777" w:rsidR="006D65ED" w:rsidRDefault="006D65ED" w:rsidP="000C1CAD">
      <w:pPr>
        <w:spacing w:line="240" w:lineRule="auto"/>
      </w:pPr>
      <w:r>
        <w:separator/>
      </w:r>
    </w:p>
  </w:endnote>
  <w:endnote w:type="continuationSeparator" w:id="0">
    <w:p w14:paraId="5B994684" w14:textId="77777777" w:rsidR="006D65ED" w:rsidRDefault="006D6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4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4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3FB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4692" w14:textId="77777777" w:rsidR="00262EA3" w:rsidRPr="003D3FB1" w:rsidRDefault="00262EA3" w:rsidP="003D3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4681" w14:textId="77777777" w:rsidR="006D65ED" w:rsidRDefault="006D65ED" w:rsidP="000C1CAD">
      <w:pPr>
        <w:spacing w:line="240" w:lineRule="auto"/>
      </w:pPr>
      <w:r>
        <w:separator/>
      </w:r>
    </w:p>
  </w:footnote>
  <w:footnote w:type="continuationSeparator" w:id="0">
    <w:p w14:paraId="5B994682" w14:textId="77777777" w:rsidR="006D65ED" w:rsidRDefault="006D65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994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94694" wp14:anchorId="5B994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BD0" w14:paraId="5B994697" w14:textId="77777777">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946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BD0" w14:paraId="5B994697" w14:textId="77777777">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994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94687" w14:textId="77777777">
    <w:pPr>
      <w:jc w:val="right"/>
    </w:pPr>
  </w:p>
  <w:p w:rsidR="00262EA3" w:rsidP="00776B74" w:rsidRDefault="00262EA3" w14:paraId="5B9946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0BD0" w14:paraId="5B9946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994696" wp14:anchorId="5B994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BD0" w14:paraId="5B9946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08EA">
          <w:t>SD</w:t>
        </w:r>
      </w:sdtContent>
    </w:sdt>
    <w:sdt>
      <w:sdtPr>
        <w:alias w:val="CC_Noformat_Partinummer"/>
        <w:tag w:val="CC_Noformat_Partinummer"/>
        <w:id w:val="-2014525982"/>
        <w:placeholder>
          <w:docPart w:val="DE7875E860BA4166A37F55452F0E4ECC"/>
        </w:placeholder>
        <w:showingPlcHdr/>
        <w:text/>
      </w:sdtPr>
      <w:sdtEndPr/>
      <w:sdtContent>
        <w:r w:rsidR="00821B36">
          <w:t xml:space="preserve"> </w:t>
        </w:r>
      </w:sdtContent>
    </w:sdt>
  </w:p>
  <w:p w:rsidRPr="008227B3" w:rsidR="00262EA3" w:rsidP="008227B3" w:rsidRDefault="00470BD0" w14:paraId="5B9946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BD0" w14:paraId="5B9946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C3A87E0B681490188F017C7EDDE085A"/>
        </w:placeholder>
        <w:showingPlcHdr/>
        <w15:appearance w15:val="hidden"/>
        <w:text/>
      </w:sdtPr>
      <w:sdtEndPr>
        <w:rPr>
          <w:rStyle w:val="Rubrik1Char"/>
          <w:rFonts w:asciiTheme="majorHAnsi" w:hAnsiTheme="majorHAnsi"/>
          <w:sz w:val="38"/>
        </w:rPr>
      </w:sdtEndPr>
      <w:sdtContent>
        <w:r>
          <w:t>:3220</w:t>
        </w:r>
      </w:sdtContent>
    </w:sdt>
  </w:p>
  <w:p w:rsidR="00262EA3" w:rsidP="00E03A3D" w:rsidRDefault="00470BD0" w14:paraId="5B99468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D10D1F" w14:paraId="5B994690" w14:textId="0DC30D40">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9946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0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1E"/>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D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B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B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D0"/>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1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E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5E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E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D1B"/>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26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3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E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3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D1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C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94659"/>
  <w15:chartTrackingRefBased/>
  <w15:docId w15:val="{36F35F3D-EB04-4C42-A59B-38E6A67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331117">
      <w:bodyDiv w:val="1"/>
      <w:marLeft w:val="0"/>
      <w:marRight w:val="0"/>
      <w:marTop w:val="0"/>
      <w:marBottom w:val="0"/>
      <w:divBdr>
        <w:top w:val="none" w:sz="0" w:space="0" w:color="auto"/>
        <w:left w:val="none" w:sz="0" w:space="0" w:color="auto"/>
        <w:bottom w:val="none" w:sz="0" w:space="0" w:color="auto"/>
        <w:right w:val="none" w:sz="0" w:space="0" w:color="auto"/>
      </w:divBdr>
    </w:div>
    <w:div w:id="15336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64EA3AD8941F7ADDA48B15A6576DD"/>
        <w:category>
          <w:name w:val="Allmänt"/>
          <w:gallery w:val="placeholder"/>
        </w:category>
        <w:types>
          <w:type w:val="bbPlcHdr"/>
        </w:types>
        <w:behaviors>
          <w:behavior w:val="content"/>
        </w:behaviors>
        <w:guid w:val="{8F049FB2-B4ED-4F39-AA34-834362C9B3A2}"/>
      </w:docPartPr>
      <w:docPartBody>
        <w:p w:rsidR="00AC1814" w:rsidRDefault="005C0C76">
          <w:pPr>
            <w:pStyle w:val="18664EA3AD8941F7ADDA48B15A6576DD"/>
          </w:pPr>
          <w:r w:rsidRPr="005A0A93">
            <w:rPr>
              <w:rStyle w:val="Platshllartext"/>
            </w:rPr>
            <w:t>Förslag till riksdagsbeslut</w:t>
          </w:r>
        </w:p>
      </w:docPartBody>
    </w:docPart>
    <w:docPart>
      <w:docPartPr>
        <w:name w:val="CABEBE8059D04706A3233D809F1F14CA"/>
        <w:category>
          <w:name w:val="Allmänt"/>
          <w:gallery w:val="placeholder"/>
        </w:category>
        <w:types>
          <w:type w:val="bbPlcHdr"/>
        </w:types>
        <w:behaviors>
          <w:behavior w:val="content"/>
        </w:behaviors>
        <w:guid w:val="{09373D4C-A76E-4855-AB10-84C360A24905}"/>
      </w:docPartPr>
      <w:docPartBody>
        <w:p w:rsidR="00AC1814" w:rsidRDefault="005C0C76">
          <w:pPr>
            <w:pStyle w:val="CABEBE8059D04706A3233D809F1F14CA"/>
          </w:pPr>
          <w:r w:rsidRPr="005A0A93">
            <w:rPr>
              <w:rStyle w:val="Platshllartext"/>
            </w:rPr>
            <w:t>Motivering</w:t>
          </w:r>
        </w:p>
      </w:docPartBody>
    </w:docPart>
    <w:docPart>
      <w:docPartPr>
        <w:name w:val="509448F0AE2D42B190BE05CC04B53149"/>
        <w:category>
          <w:name w:val="Allmänt"/>
          <w:gallery w:val="placeholder"/>
        </w:category>
        <w:types>
          <w:type w:val="bbPlcHdr"/>
        </w:types>
        <w:behaviors>
          <w:behavior w:val="content"/>
        </w:behaviors>
        <w:guid w:val="{A3171042-B2CB-4461-A27D-2E3B2DCF6AFC}"/>
      </w:docPartPr>
      <w:docPartBody>
        <w:p w:rsidR="00AC1814" w:rsidRDefault="005C0C76">
          <w:pPr>
            <w:pStyle w:val="509448F0AE2D42B190BE05CC04B53149"/>
          </w:pPr>
          <w:r>
            <w:rPr>
              <w:rStyle w:val="Platshllartext"/>
            </w:rPr>
            <w:t xml:space="preserve"> </w:t>
          </w:r>
        </w:p>
      </w:docPartBody>
    </w:docPart>
    <w:docPart>
      <w:docPartPr>
        <w:name w:val="3C18A5DC59524B948FADB2EA4C89AABB"/>
        <w:category>
          <w:name w:val="Allmänt"/>
          <w:gallery w:val="placeholder"/>
        </w:category>
        <w:types>
          <w:type w:val="bbPlcHdr"/>
        </w:types>
        <w:behaviors>
          <w:behavior w:val="content"/>
        </w:behaviors>
        <w:guid w:val="{1F818806-8B2C-4C76-9EDC-F6C56F052382}"/>
      </w:docPartPr>
      <w:docPartBody>
        <w:p w:rsidR="00AC1814" w:rsidRDefault="00532F83">
          <w:pPr>
            <w:pStyle w:val="3C18A5DC59524B948FADB2EA4C89AABB"/>
          </w:pPr>
          <w:r>
            <w:t xml:space="preserve"> </w:t>
          </w:r>
        </w:p>
      </w:docPartBody>
    </w:docPart>
    <w:docPart>
      <w:docPartPr>
        <w:name w:val="F256260F858C468C8D23BD673B4823DF"/>
        <w:category>
          <w:name w:val="Allmänt"/>
          <w:gallery w:val="placeholder"/>
        </w:category>
        <w:types>
          <w:type w:val="bbPlcHdr"/>
        </w:types>
        <w:behaviors>
          <w:behavior w:val="content"/>
        </w:behaviors>
        <w:guid w:val="{071574CF-4572-4348-AA5A-E2CAB644AF31}"/>
      </w:docPartPr>
      <w:docPartBody>
        <w:p w:rsidR="00C42A1B" w:rsidRDefault="00C42A1B"/>
      </w:docPartBody>
    </w:docPart>
    <w:docPart>
      <w:docPartPr>
        <w:name w:val="DE7875E860BA4166A37F55452F0E4ECC"/>
        <w:category>
          <w:name w:val="Allmänt"/>
          <w:gallery w:val="placeholder"/>
        </w:category>
        <w:types>
          <w:type w:val="bbPlcHdr"/>
        </w:types>
        <w:behaviors>
          <w:behavior w:val="content"/>
        </w:behaviors>
        <w:guid w:val="{0697C289-AC9A-4B7D-853F-94CCF5AE1F71}"/>
      </w:docPartPr>
      <w:docPartBody>
        <w:p w:rsidR="00000000" w:rsidRDefault="00532F83">
          <w:r>
            <w:t xml:space="preserve"> </w:t>
          </w:r>
        </w:p>
      </w:docPartBody>
    </w:docPart>
    <w:docPart>
      <w:docPartPr>
        <w:name w:val="7C3A87E0B681490188F017C7EDDE085A"/>
        <w:category>
          <w:name w:val="Allmänt"/>
          <w:gallery w:val="placeholder"/>
        </w:category>
        <w:types>
          <w:type w:val="bbPlcHdr"/>
        </w:types>
        <w:behaviors>
          <w:behavior w:val="content"/>
        </w:behaviors>
        <w:guid w:val="{E6715E7B-A26B-41F4-9465-5DBD51A32C9E}"/>
      </w:docPartPr>
      <w:docPartBody>
        <w:p w:rsidR="00000000" w:rsidRDefault="00532F83">
          <w:r>
            <w:t>:3220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76"/>
    <w:rsid w:val="00532F83"/>
    <w:rsid w:val="005C0C76"/>
    <w:rsid w:val="00927D5E"/>
    <w:rsid w:val="00AC1814"/>
    <w:rsid w:val="00C14652"/>
    <w:rsid w:val="00C42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F83"/>
    <w:rPr>
      <w:color w:val="F4B083" w:themeColor="accent2" w:themeTint="99"/>
    </w:rPr>
  </w:style>
  <w:style w:type="paragraph" w:customStyle="1" w:styleId="18664EA3AD8941F7ADDA48B15A6576DD">
    <w:name w:val="18664EA3AD8941F7ADDA48B15A6576DD"/>
  </w:style>
  <w:style w:type="paragraph" w:customStyle="1" w:styleId="92F43EA9AE1343DB924AB7817B8EDED8">
    <w:name w:val="92F43EA9AE1343DB924AB7817B8EDE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2DDF34D234F5093DA6D55F6A57E6C">
    <w:name w:val="99B2DDF34D234F5093DA6D55F6A57E6C"/>
  </w:style>
  <w:style w:type="paragraph" w:customStyle="1" w:styleId="CABEBE8059D04706A3233D809F1F14CA">
    <w:name w:val="CABEBE8059D04706A3233D809F1F14CA"/>
  </w:style>
  <w:style w:type="paragraph" w:customStyle="1" w:styleId="2CCD057FA773493B833216BFCA183FF7">
    <w:name w:val="2CCD057FA773493B833216BFCA183FF7"/>
  </w:style>
  <w:style w:type="paragraph" w:customStyle="1" w:styleId="416EB13868174D17A6C2DD10F6A842D6">
    <w:name w:val="416EB13868174D17A6C2DD10F6A842D6"/>
  </w:style>
  <w:style w:type="paragraph" w:customStyle="1" w:styleId="509448F0AE2D42B190BE05CC04B53149">
    <w:name w:val="509448F0AE2D42B190BE05CC04B53149"/>
  </w:style>
  <w:style w:type="paragraph" w:customStyle="1" w:styleId="3C18A5DC59524B948FADB2EA4C89AABB">
    <w:name w:val="3C18A5DC59524B948FADB2EA4C89A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2EF99-F804-4895-A899-FBAD1943AC9D}"/>
</file>

<file path=customXml/itemProps2.xml><?xml version="1.0" encoding="utf-8"?>
<ds:datastoreItem xmlns:ds="http://schemas.openxmlformats.org/officeDocument/2006/customXml" ds:itemID="{E2FF326C-05A1-4E5E-9119-07CAAA361022}"/>
</file>

<file path=customXml/itemProps3.xml><?xml version="1.0" encoding="utf-8"?>
<ds:datastoreItem xmlns:ds="http://schemas.openxmlformats.org/officeDocument/2006/customXml" ds:itemID="{8E067C36-BB66-4978-BBDC-CABAD271913A}"/>
</file>

<file path=docProps/app.xml><?xml version="1.0" encoding="utf-8"?>
<Properties xmlns="http://schemas.openxmlformats.org/officeDocument/2006/extended-properties" xmlns:vt="http://schemas.openxmlformats.org/officeDocument/2006/docPropsVTypes">
  <Template>Normal</Template>
  <TotalTime>11</TotalTime>
  <Pages>3</Pages>
  <Words>1197</Words>
  <Characters>6838</Characters>
  <Application>Microsoft Office Word</Application>
  <DocSecurity>0</DocSecurity>
  <Lines>119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