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1CD6" w:rsidRPr="00EA7AA8" w:rsidRDefault="005C1CD6">
      <w:pPr>
        <w:pStyle w:val="Frslagsrubrik"/>
        <w:shd w:val="clear" w:color="000000" w:fill="auto"/>
      </w:pPr>
      <w:r w:rsidRPr="00EA7AA8">
        <w:t>Förslag till riksdagsbeslut</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en generell sjukförsä</w:t>
      </w:r>
      <w:r w:rsidRPr="00EA7AA8">
        <w:t>k</w:t>
      </w:r>
      <w:r w:rsidRPr="00EA7AA8">
        <w:t>ring.</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en arbetslinje värd namnet.</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riktiga rehabiliteringsåtgärder för återgång i arbete.</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att ta till vara och vidareutveckla de erf</w:t>
      </w:r>
      <w:r w:rsidRPr="00EA7AA8">
        <w:t>a</w:t>
      </w:r>
      <w:r w:rsidRPr="00EA7AA8">
        <w:t>renheter som finns om finansiell samordning.</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den arbetslivsinriktade rehabiliterin</w:t>
      </w:r>
      <w:r w:rsidRPr="00EA7AA8">
        <w:t>g</w:t>
      </w:r>
      <w:r w:rsidRPr="00EA7AA8">
        <w:t>en.</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arbetsgivarens ansvar för åtgärder på a</w:t>
      </w:r>
      <w:r w:rsidRPr="00EA7AA8">
        <w:t>r</w:t>
      </w:r>
      <w:r w:rsidRPr="00EA7AA8">
        <w:t>betsplatsen.</w:t>
      </w:r>
      <w:r w:rsidRPr="00EA7AA8">
        <w:rPr>
          <w:rStyle w:val="Fotnotsreferens"/>
        </w:rPr>
        <w:t>1</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att det förebyggande arbetsmiljöarbetet måste utvecklas.</w:t>
      </w:r>
      <w:r w:rsidRPr="00EA7AA8">
        <w:rPr>
          <w:rStyle w:val="Fotnotsreferens"/>
        </w:rPr>
        <w:t>1</w:t>
      </w:r>
    </w:p>
    <w:p w:rsidR="005C1CD6" w:rsidRPr="00EA7AA8" w:rsidRDefault="005C1CD6">
      <w:pPr>
        <w:pStyle w:val="Hemstlatt"/>
        <w:numPr>
          <w:ilvl w:val="0"/>
          <w:numId w:val="1"/>
        </w:numPr>
        <w:shd w:val="clear" w:color="000000" w:fill="auto"/>
      </w:pPr>
      <w:r w:rsidRPr="00EA7AA8">
        <w:rPr>
          <w:color w:val="000000"/>
        </w:rPr>
        <w:t>Riksdagen tillkännager för regeringen som sin mening vad som anförs i motionen om arbetsmarknadens parters engagemang för att stödja sjukskrivna så att de snabbt kan komma tillbaka till arb</w:t>
      </w:r>
      <w:r w:rsidRPr="00EA7AA8">
        <w:rPr>
          <w:color w:val="000000"/>
        </w:rPr>
        <w:t>e</w:t>
      </w:r>
      <w:r w:rsidRPr="00EA7AA8">
        <w:rPr>
          <w:color w:val="000000"/>
        </w:rPr>
        <w:t>tet.</w:t>
      </w:r>
      <w:r w:rsidRPr="00EA7AA8">
        <w:rPr>
          <w:rStyle w:val="Fotnotsreferens"/>
        </w:rPr>
        <w:t>1</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kvinnors ohälsa.</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arbetsförmågeprövningen vid 180 dagars sjukskrivning.</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att den bortre tidsgränsen i sjukförsäkrin</w:t>
      </w:r>
      <w:r w:rsidRPr="00EA7AA8">
        <w:t>g</w:t>
      </w:r>
      <w:r w:rsidRPr="00EA7AA8">
        <w:t>en ska tas bort.</w:t>
      </w:r>
    </w:p>
    <w:p w:rsidR="005C1CD6" w:rsidRPr="00EA7AA8" w:rsidRDefault="005C1CD6">
      <w:pPr>
        <w:pStyle w:val="Hemstlatt"/>
        <w:numPr>
          <w:ilvl w:val="0"/>
          <w:numId w:val="1"/>
        </w:numPr>
        <w:shd w:val="clear" w:color="000000" w:fill="auto"/>
      </w:pPr>
      <w:r w:rsidRPr="00EA7AA8">
        <w:lastRenderedPageBreak/>
        <w:t>Riksdagen tillkännager för regeringen som sin mening vad som anförs i motionen om behovet av tidsgränser som garanterar människor insatser.</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ett stegvis höjt tak i sjukförsäkringen till 10 prisbasbelopp och i ett första steg till 8 prisbasbelopp nästa år.</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80 % i ersättning under hela sjukperioden.</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situationen för de försäkringslösa.</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karensdagar för egenföretagare.</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arbetsskadeförsäkringen.</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Försäkringskassans handläggning.</w:t>
      </w:r>
    </w:p>
    <w:p w:rsidR="005C1CD6" w:rsidRPr="00EA7AA8" w:rsidRDefault="005C1CD6">
      <w:pPr>
        <w:pStyle w:val="Hemstlatt"/>
        <w:numPr>
          <w:ilvl w:val="0"/>
          <w:numId w:val="1"/>
        </w:numPr>
        <w:shd w:val="clear" w:color="000000" w:fill="auto"/>
      </w:pPr>
      <w:r w:rsidRPr="00EA7AA8">
        <w:t>Riksdagen tillkännager för regeringen som sin mening vad som anförs i motionen om Försäkringskassans servicekontor.</w:t>
      </w:r>
    </w:p>
    <w:p w:rsidR="005C1CD6" w:rsidRPr="00EA7AA8" w:rsidRDefault="005C1CD6">
      <w:pPr>
        <w:pStyle w:val="Hemstlatt"/>
        <w:numPr>
          <w:ilvl w:val="0"/>
          <w:numId w:val="1"/>
        </w:numPr>
        <w:shd w:val="clear" w:color="000000" w:fill="auto"/>
      </w:pPr>
      <w:r w:rsidRPr="00EA7AA8">
        <w:t>Riksdagen anvisar med följande ändringar i förhållande till regeringens förslag anslagen under utgiftsområde 10 Ekonomisk trygghet vid sjukdom och handikapp enligt uppställning:</w:t>
      </w:r>
    </w:p>
    <w:tbl>
      <w:tblPr>
        <w:tblW w:w="5954" w:type="dxa"/>
        <w:tblBorders>
          <w:top w:val="single" w:sz="4" w:space="0" w:color="auto"/>
          <w:bottom w:val="single" w:sz="4" w:space="0" w:color="auto"/>
        </w:tblBorders>
        <w:tblLayout w:type="fixed"/>
        <w:tblLook w:val="0000" w:firstRow="0" w:lastRow="0" w:firstColumn="0" w:lastColumn="0" w:noHBand="0" w:noVBand="0"/>
      </w:tblPr>
      <w:tblGrid>
        <w:gridCol w:w="2957"/>
        <w:gridCol w:w="1560"/>
        <w:gridCol w:w="1437"/>
      </w:tblGrid>
      <w:tr w:rsidR="00000000" w:rsidRPr="00EA7AA8">
        <w:trPr>
          <w:cantSplit/>
          <w:trHeight w:val="20"/>
        </w:trPr>
        <w:tc>
          <w:tcPr>
            <w:tcW w:w="2957" w:type="dxa"/>
            <w:tcBorders>
              <w:top w:val="single" w:sz="4" w:space="0" w:color="auto"/>
              <w:bottom w:val="single" w:sz="4" w:space="0" w:color="auto"/>
            </w:tcBorders>
            <w:tcMar>
              <w:top w:w="0" w:type="dxa"/>
              <w:left w:w="57" w:type="dxa"/>
              <w:bottom w:w="0" w:type="dxa"/>
              <w:right w:w="57" w:type="dxa"/>
            </w:tcMar>
          </w:tcPr>
          <w:p w:rsidR="005C1CD6" w:rsidRPr="00EA7AA8" w:rsidRDefault="005C1CD6">
            <w:pPr>
              <w:shd w:val="clear" w:color="000000" w:fill="auto"/>
              <w:spacing w:before="60" w:line="200" w:lineRule="exact"/>
              <w:rPr>
                <w:b/>
                <w:sz w:val="16"/>
                <w:szCs w:val="16"/>
              </w:rPr>
            </w:pPr>
            <w:r w:rsidRPr="00EA7AA8">
              <w:rPr>
                <w:b/>
                <w:sz w:val="16"/>
                <w:szCs w:val="16"/>
              </w:rPr>
              <w:t>Anslag</w:t>
            </w:r>
          </w:p>
        </w:tc>
        <w:tc>
          <w:tcPr>
            <w:tcW w:w="1560" w:type="dxa"/>
            <w:tcBorders>
              <w:top w:val="single" w:sz="4" w:space="0" w:color="auto"/>
              <w:bottom w:val="single" w:sz="4" w:space="0" w:color="auto"/>
            </w:tcBorders>
            <w:tcMar>
              <w:top w:w="0" w:type="dxa"/>
              <w:left w:w="57" w:type="dxa"/>
              <w:bottom w:w="0" w:type="dxa"/>
              <w:right w:w="57" w:type="dxa"/>
            </w:tcMar>
          </w:tcPr>
          <w:p w:rsidR="005C1CD6" w:rsidRPr="00EA7AA8" w:rsidRDefault="005C1CD6">
            <w:pPr>
              <w:shd w:val="clear" w:color="000000" w:fill="auto"/>
              <w:spacing w:before="60" w:line="200" w:lineRule="exact"/>
              <w:rPr>
                <w:b/>
                <w:sz w:val="16"/>
                <w:szCs w:val="16"/>
              </w:rPr>
            </w:pPr>
            <w:r w:rsidRPr="00EA7AA8">
              <w:rPr>
                <w:b/>
                <w:sz w:val="16"/>
                <w:szCs w:val="16"/>
              </w:rPr>
              <w:t>Regeringens förslag</w:t>
            </w:r>
          </w:p>
        </w:tc>
        <w:tc>
          <w:tcPr>
            <w:tcW w:w="1437" w:type="dxa"/>
            <w:tcBorders>
              <w:top w:val="single" w:sz="4" w:space="0" w:color="auto"/>
              <w:bottom w:val="single" w:sz="4" w:space="0" w:color="auto"/>
            </w:tcBorders>
            <w:tcMar>
              <w:top w:w="15" w:type="dxa"/>
              <w:left w:w="15" w:type="dxa"/>
              <w:bottom w:w="15" w:type="dxa"/>
              <w:right w:w="15" w:type="dxa"/>
            </w:tcMar>
          </w:tcPr>
          <w:p w:rsidR="005C1CD6" w:rsidRPr="00EA7AA8" w:rsidRDefault="005C1CD6">
            <w:pPr>
              <w:shd w:val="clear" w:color="000000" w:fill="auto"/>
              <w:spacing w:before="60" w:line="200" w:lineRule="exact"/>
              <w:rPr>
                <w:b/>
                <w:sz w:val="16"/>
                <w:szCs w:val="16"/>
              </w:rPr>
            </w:pPr>
            <w:r w:rsidRPr="00EA7AA8">
              <w:rPr>
                <w:b/>
                <w:sz w:val="16"/>
                <w:szCs w:val="16"/>
              </w:rPr>
              <w:t>Anslagsförändring</w:t>
            </w:r>
          </w:p>
        </w:tc>
      </w:tr>
      <w:tr w:rsidR="00000000" w:rsidRPr="00EA7AA8">
        <w:trPr>
          <w:cantSplit/>
          <w:trHeight w:val="20"/>
        </w:trPr>
        <w:tc>
          <w:tcPr>
            <w:tcW w:w="2957" w:type="dxa"/>
            <w:tcBorders>
              <w:top w:val="single" w:sz="4" w:space="0" w:color="auto"/>
            </w:tcBorders>
            <w:tcMar>
              <w:top w:w="0" w:type="dxa"/>
              <w:left w:w="57" w:type="dxa"/>
              <w:bottom w:w="0" w:type="dxa"/>
              <w:right w:w="57" w:type="dxa"/>
            </w:tcMar>
            <w:vAlign w:val="bottom"/>
          </w:tcPr>
          <w:p w:rsidR="005C1CD6" w:rsidRPr="00EA7AA8" w:rsidRDefault="005C1CD6">
            <w:pPr>
              <w:shd w:val="clear" w:color="000000" w:fill="auto"/>
              <w:spacing w:before="60" w:line="200" w:lineRule="exact"/>
              <w:rPr>
                <w:color w:val="000000"/>
                <w:sz w:val="16"/>
                <w:szCs w:val="16"/>
              </w:rPr>
            </w:pPr>
            <w:r w:rsidRPr="00EA7AA8">
              <w:rPr>
                <w:color w:val="000000"/>
                <w:sz w:val="16"/>
                <w:szCs w:val="16"/>
              </w:rPr>
              <w:t>1:1 Sjukpenning och rehabilitering m.m.</w:t>
            </w:r>
          </w:p>
        </w:tc>
        <w:tc>
          <w:tcPr>
            <w:tcW w:w="1560" w:type="dxa"/>
            <w:tcBorders>
              <w:top w:val="single" w:sz="4" w:space="0" w:color="auto"/>
            </w:tcBorders>
            <w:tcMar>
              <w:top w:w="0" w:type="dxa"/>
              <w:left w:w="57" w:type="dxa"/>
              <w:bottom w:w="0" w:type="dxa"/>
              <w:right w:w="57" w:type="dxa"/>
            </w:tcMar>
            <w:vAlign w:val="bottom"/>
          </w:tcPr>
          <w:p w:rsidR="005C1CD6" w:rsidRPr="00EA7AA8" w:rsidRDefault="005C1CD6">
            <w:pPr>
              <w:shd w:val="clear" w:color="000000" w:fill="auto"/>
              <w:spacing w:before="60" w:line="200" w:lineRule="exact"/>
              <w:jc w:val="right"/>
              <w:rPr>
                <w:color w:val="000000"/>
                <w:sz w:val="16"/>
                <w:szCs w:val="16"/>
              </w:rPr>
            </w:pPr>
            <w:r w:rsidRPr="00EA7AA8">
              <w:rPr>
                <w:color w:val="000000"/>
                <w:sz w:val="16"/>
                <w:szCs w:val="16"/>
              </w:rPr>
              <w:t>22 619 000</w:t>
            </w:r>
          </w:p>
        </w:tc>
        <w:tc>
          <w:tcPr>
            <w:tcW w:w="1437" w:type="dxa"/>
            <w:tcBorders>
              <w:top w:val="single" w:sz="4" w:space="0" w:color="auto"/>
            </w:tcBorders>
            <w:tcMar>
              <w:top w:w="15" w:type="dxa"/>
              <w:left w:w="15" w:type="dxa"/>
              <w:bottom w:w="15" w:type="dxa"/>
              <w:right w:w="15" w:type="dxa"/>
            </w:tcMar>
            <w:vAlign w:val="bottom"/>
          </w:tcPr>
          <w:p w:rsidR="005C1CD6" w:rsidRPr="00EA7AA8" w:rsidRDefault="005C1CD6">
            <w:pPr>
              <w:shd w:val="clear" w:color="000000" w:fill="auto"/>
              <w:spacing w:before="60" w:line="200" w:lineRule="exact"/>
              <w:jc w:val="right"/>
              <w:rPr>
                <w:color w:val="000000"/>
                <w:sz w:val="16"/>
                <w:szCs w:val="16"/>
              </w:rPr>
            </w:pPr>
            <w:r w:rsidRPr="00EA7AA8">
              <w:rPr>
                <w:color w:val="000000"/>
                <w:sz w:val="16"/>
                <w:szCs w:val="16"/>
              </w:rPr>
              <w:t>+1 283 000</w:t>
            </w:r>
          </w:p>
        </w:tc>
      </w:tr>
      <w:tr w:rsidR="00000000" w:rsidRPr="00EA7AA8">
        <w:trPr>
          <w:cantSplit/>
          <w:trHeight w:val="20"/>
        </w:trPr>
        <w:tc>
          <w:tcPr>
            <w:tcW w:w="2957" w:type="dxa"/>
            <w:tcMar>
              <w:top w:w="0" w:type="dxa"/>
              <w:left w:w="57" w:type="dxa"/>
              <w:bottom w:w="0" w:type="dxa"/>
              <w:right w:w="57" w:type="dxa"/>
            </w:tcMar>
            <w:vAlign w:val="bottom"/>
          </w:tcPr>
          <w:p w:rsidR="005C1CD6" w:rsidRPr="00EA7AA8" w:rsidRDefault="005C1CD6">
            <w:pPr>
              <w:shd w:val="clear" w:color="000000" w:fill="auto"/>
              <w:spacing w:before="60" w:line="200" w:lineRule="exact"/>
              <w:rPr>
                <w:i/>
                <w:sz w:val="16"/>
                <w:szCs w:val="16"/>
              </w:rPr>
            </w:pPr>
            <w:r w:rsidRPr="00EA7AA8">
              <w:rPr>
                <w:i/>
                <w:sz w:val="16"/>
                <w:szCs w:val="16"/>
              </w:rPr>
              <w:t>Höjt tak till 8 prisbasbelopp och 80 % ersättningsnivå – utan bortre tidsgräns för sjukpenning, förändrad arbetsförmågebe</w:t>
            </w:r>
            <w:r w:rsidRPr="00EA7AA8">
              <w:rPr>
                <w:i/>
                <w:sz w:val="16"/>
                <w:szCs w:val="16"/>
              </w:rPr>
              <w:softHyphen/>
              <w:t>dömning vid 180 dagars sjukskrivning, reha</w:t>
            </w:r>
            <w:r w:rsidRPr="00EA7AA8">
              <w:rPr>
                <w:i/>
                <w:sz w:val="16"/>
                <w:szCs w:val="16"/>
              </w:rPr>
              <w:softHyphen/>
              <w:t>bilitering +1 200 000</w:t>
            </w:r>
          </w:p>
          <w:p w:rsidR="005C1CD6" w:rsidRPr="00EA7AA8" w:rsidRDefault="005C1CD6">
            <w:pPr>
              <w:shd w:val="clear" w:color="000000" w:fill="auto"/>
              <w:spacing w:before="60" w:line="200" w:lineRule="exact"/>
            </w:pPr>
            <w:r w:rsidRPr="00EA7AA8">
              <w:rPr>
                <w:i/>
                <w:sz w:val="16"/>
                <w:szCs w:val="16"/>
              </w:rPr>
              <w:t>Följdeffekt, a-kassa +83 000</w:t>
            </w:r>
            <w:r w:rsidRPr="00EA7AA8">
              <w:t xml:space="preserve"> </w:t>
            </w:r>
          </w:p>
        </w:tc>
        <w:tc>
          <w:tcPr>
            <w:tcW w:w="1560" w:type="dxa"/>
            <w:tcMar>
              <w:top w:w="0" w:type="dxa"/>
              <w:left w:w="57" w:type="dxa"/>
              <w:bottom w:w="0" w:type="dxa"/>
              <w:right w:w="57" w:type="dxa"/>
            </w:tcMar>
            <w:vAlign w:val="bottom"/>
          </w:tcPr>
          <w:p w:rsidR="005C1CD6" w:rsidRPr="00EA7AA8" w:rsidRDefault="005C1CD6">
            <w:pPr>
              <w:shd w:val="clear" w:color="000000" w:fill="auto"/>
              <w:spacing w:before="60" w:line="200" w:lineRule="exact"/>
              <w:jc w:val="right"/>
              <w:rPr>
                <w:bCs/>
                <w:i/>
                <w:color w:val="000000"/>
                <w:sz w:val="16"/>
                <w:szCs w:val="16"/>
              </w:rPr>
            </w:pPr>
          </w:p>
        </w:tc>
        <w:tc>
          <w:tcPr>
            <w:tcW w:w="1437" w:type="dxa"/>
            <w:tcMar>
              <w:top w:w="15" w:type="dxa"/>
              <w:left w:w="15" w:type="dxa"/>
              <w:bottom w:w="15" w:type="dxa"/>
              <w:right w:w="15" w:type="dxa"/>
            </w:tcMar>
            <w:vAlign w:val="bottom"/>
          </w:tcPr>
          <w:p w:rsidR="005C1CD6" w:rsidRPr="00EA7AA8" w:rsidRDefault="005C1CD6">
            <w:pPr>
              <w:shd w:val="clear" w:color="000000" w:fill="auto"/>
              <w:spacing w:before="60" w:line="200" w:lineRule="exact"/>
              <w:jc w:val="right"/>
              <w:rPr>
                <w:i/>
                <w:color w:val="000000"/>
                <w:sz w:val="16"/>
                <w:szCs w:val="16"/>
              </w:rPr>
            </w:pPr>
          </w:p>
        </w:tc>
      </w:tr>
      <w:tr w:rsidR="00000000" w:rsidRPr="00EA7AA8">
        <w:trPr>
          <w:cantSplit/>
          <w:trHeight w:val="20"/>
        </w:trPr>
        <w:tc>
          <w:tcPr>
            <w:tcW w:w="2957" w:type="dxa"/>
            <w:tcMar>
              <w:top w:w="0" w:type="dxa"/>
              <w:left w:w="57" w:type="dxa"/>
              <w:bottom w:w="0" w:type="dxa"/>
              <w:right w:w="57" w:type="dxa"/>
            </w:tcMar>
            <w:vAlign w:val="bottom"/>
          </w:tcPr>
          <w:p w:rsidR="005C1CD6" w:rsidRPr="00EA7AA8" w:rsidRDefault="005C1CD6">
            <w:pPr>
              <w:shd w:val="clear" w:color="000000" w:fill="auto"/>
              <w:spacing w:before="60" w:line="200" w:lineRule="exact"/>
              <w:rPr>
                <w:b/>
                <w:bCs/>
                <w:color w:val="000000"/>
                <w:sz w:val="16"/>
                <w:szCs w:val="16"/>
              </w:rPr>
            </w:pPr>
            <w:r w:rsidRPr="00EA7AA8">
              <w:rPr>
                <w:b/>
                <w:bCs/>
                <w:color w:val="000000"/>
                <w:sz w:val="16"/>
                <w:szCs w:val="16"/>
              </w:rPr>
              <w:t>Summa för utgiftsområdet</w:t>
            </w:r>
          </w:p>
        </w:tc>
        <w:tc>
          <w:tcPr>
            <w:tcW w:w="1560" w:type="dxa"/>
            <w:tcMar>
              <w:top w:w="0" w:type="dxa"/>
              <w:left w:w="57" w:type="dxa"/>
              <w:bottom w:w="0" w:type="dxa"/>
              <w:right w:w="57" w:type="dxa"/>
            </w:tcMar>
            <w:vAlign w:val="bottom"/>
          </w:tcPr>
          <w:p w:rsidR="005C1CD6" w:rsidRPr="00EA7AA8" w:rsidRDefault="005C1CD6">
            <w:pPr>
              <w:shd w:val="clear" w:color="000000" w:fill="auto"/>
              <w:spacing w:before="60" w:line="200" w:lineRule="exact"/>
              <w:jc w:val="right"/>
              <w:rPr>
                <w:b/>
                <w:bCs/>
                <w:color w:val="000000"/>
                <w:sz w:val="16"/>
                <w:szCs w:val="16"/>
              </w:rPr>
            </w:pPr>
            <w:r w:rsidRPr="00EA7AA8">
              <w:rPr>
                <w:b/>
                <w:bCs/>
                <w:color w:val="000000"/>
                <w:sz w:val="16"/>
                <w:szCs w:val="16"/>
              </w:rPr>
              <w:t>93 352 610</w:t>
            </w:r>
          </w:p>
        </w:tc>
        <w:tc>
          <w:tcPr>
            <w:tcW w:w="1437" w:type="dxa"/>
            <w:tcMar>
              <w:top w:w="15" w:type="dxa"/>
              <w:left w:w="15" w:type="dxa"/>
              <w:bottom w:w="15" w:type="dxa"/>
              <w:right w:w="15" w:type="dxa"/>
            </w:tcMar>
            <w:vAlign w:val="bottom"/>
          </w:tcPr>
          <w:p w:rsidR="005C1CD6" w:rsidRPr="00EA7AA8" w:rsidRDefault="005C1CD6">
            <w:pPr>
              <w:shd w:val="clear" w:color="000000" w:fill="auto"/>
              <w:spacing w:before="60" w:line="200" w:lineRule="exact"/>
              <w:jc w:val="right"/>
              <w:rPr>
                <w:b/>
                <w:color w:val="000000"/>
                <w:sz w:val="16"/>
                <w:szCs w:val="16"/>
              </w:rPr>
            </w:pPr>
            <w:r w:rsidRPr="00EA7AA8">
              <w:rPr>
                <w:b/>
                <w:color w:val="000000"/>
                <w:sz w:val="16"/>
                <w:szCs w:val="16"/>
              </w:rPr>
              <w:t>+1 283 000</w:t>
            </w:r>
          </w:p>
        </w:tc>
      </w:tr>
    </w:tbl>
    <w:p w:rsidR="005C1CD6" w:rsidRPr="00EA7AA8" w:rsidRDefault="005C1CD6">
      <w:pPr>
        <w:shd w:val="clear" w:color="000000" w:fill="auto"/>
      </w:pPr>
    </w:p>
    <w:p w:rsidR="005C1CD6" w:rsidRPr="00EA7AA8" w:rsidRDefault="005C1CD6">
      <w:pPr>
        <w:shd w:val="clear" w:color="000000" w:fill="auto"/>
      </w:pPr>
    </w:p>
    <w:p w:rsidR="005C1CD6" w:rsidRPr="00EA7AA8" w:rsidRDefault="005C1CD6">
      <w:pPr>
        <w:shd w:val="clear" w:color="000000" w:fill="auto"/>
      </w:pPr>
    </w:p>
    <w:p w:rsidR="005C1CD6" w:rsidRPr="00EA7AA8" w:rsidRDefault="005C1CD6">
      <w:pPr>
        <w:shd w:val="clear" w:color="000000" w:fill="auto"/>
      </w:pPr>
    </w:p>
    <w:p w:rsidR="005C1CD6" w:rsidRPr="00EA7AA8" w:rsidRDefault="005C1CD6">
      <w:pPr>
        <w:pStyle w:val="Normaltindrag"/>
        <w:shd w:val="clear" w:color="000000" w:fill="auto"/>
      </w:pPr>
    </w:p>
    <w:p w:rsidR="005C1CD6" w:rsidRPr="00EA7AA8" w:rsidRDefault="005C1CD6">
      <w:pPr>
        <w:pStyle w:val="Normaltindrag"/>
        <w:shd w:val="clear" w:color="000000" w:fill="auto"/>
      </w:pPr>
    </w:p>
    <w:p w:rsidR="005C1CD6" w:rsidRPr="00EA7AA8" w:rsidRDefault="005C1CD6">
      <w:pPr>
        <w:pStyle w:val="Normaltindrag"/>
        <w:shd w:val="clear" w:color="000000" w:fill="auto"/>
      </w:pPr>
    </w:p>
    <w:p w:rsidR="005C1CD6" w:rsidRPr="00EA7AA8" w:rsidRDefault="005C1CD6">
      <w:pPr>
        <w:pStyle w:val="Normaltindrag"/>
        <w:shd w:val="clear" w:color="000000" w:fill="auto"/>
      </w:pPr>
    </w:p>
    <w:p w:rsidR="005C1CD6" w:rsidRPr="00EA7AA8" w:rsidRDefault="005C1CD6">
      <w:pPr>
        <w:pStyle w:val="Normaltindrag"/>
        <w:shd w:val="clear" w:color="000000" w:fill="auto"/>
      </w:pPr>
    </w:p>
    <w:p w:rsidR="005C1CD6" w:rsidRPr="00EA7AA8" w:rsidRDefault="005C1CD6">
      <w:pPr>
        <w:pStyle w:val="Normaltindrag"/>
        <w:shd w:val="clear" w:color="000000" w:fill="auto"/>
      </w:pPr>
    </w:p>
    <w:p w:rsidR="005C1CD6" w:rsidRPr="00EA7AA8" w:rsidRDefault="005C1CD6">
      <w:pPr>
        <w:shd w:val="clear" w:color="000000" w:fill="auto"/>
      </w:pPr>
    </w:p>
    <w:p w:rsidR="005C1CD6" w:rsidRPr="00EA7AA8" w:rsidRDefault="005C1CD6">
      <w:pPr>
        <w:shd w:val="clear" w:color="000000" w:fill="auto"/>
      </w:pPr>
    </w:p>
    <w:p w:rsidR="005C1CD6" w:rsidRPr="00EA7AA8" w:rsidRDefault="005C1CD6">
      <w:pPr>
        <w:shd w:val="clear" w:color="000000" w:fill="auto"/>
      </w:pPr>
      <w:r w:rsidRPr="00EA7AA8">
        <w:rPr>
          <w:rStyle w:val="Fotnotsreferens"/>
        </w:rPr>
        <w:t>1</w:t>
      </w:r>
      <w:r w:rsidRPr="00EA7AA8">
        <w:t xml:space="preserve"> Yrkandena 6–8 hänvisade till AU.</w:t>
      </w:r>
    </w:p>
    <w:p w:rsidR="005C1CD6" w:rsidRPr="00EA7AA8" w:rsidRDefault="005C1CD6">
      <w:pPr>
        <w:pStyle w:val="Rubrik1"/>
        <w:pageBreakBefore/>
        <w:shd w:val="clear" w:color="000000" w:fill="auto"/>
        <w:spacing w:before="0"/>
      </w:pPr>
      <w:r w:rsidRPr="00EA7AA8">
        <w:t>Generella och allomfattande socialförsäkringar – en genial idé</w:t>
      </w:r>
    </w:p>
    <w:p w:rsidR="005C1CD6" w:rsidRPr="00EA7AA8" w:rsidRDefault="005C1CD6">
      <w:pPr>
        <w:shd w:val="clear" w:color="000000" w:fill="auto"/>
      </w:pPr>
      <w:r w:rsidRPr="00EA7AA8">
        <w:t>Sjukförsäkringen bygger på den grundläggande principen att alla är med och bidrar till en gemensam försäkring och alla har samma rätt att få del av den när och om man behöver. Vi finansierar den gemensamt genom arbete och avgifter på lönen och alla kan lita på att den träder in när man behöver. Vi betalar när vi är friska och får tillbaka när vi är sjuka, vi betalar inte mer för att vi arbetar i yrken där risken är större att vi drabbas av sjukdom eller a</w:t>
      </w:r>
      <w:r w:rsidRPr="00EA7AA8">
        <w:t>r</w:t>
      </w:r>
      <w:r w:rsidRPr="00EA7AA8">
        <w:t>betsskada. Vi betalar in i förhållande till inkomst och får också tillbaka för att täcka upp för inkomstbortfall. En allmän sjukförsäkring har särskild betydelse för många kvinnor som arbetar i yrken där risken att bli sjuk är hög.</w:t>
      </w:r>
    </w:p>
    <w:p w:rsidR="005C1CD6" w:rsidRPr="00EA7AA8" w:rsidRDefault="005C1CD6">
      <w:pPr>
        <w:pStyle w:val="Normaltindrag"/>
        <w:shd w:val="clear" w:color="000000" w:fill="auto"/>
      </w:pPr>
      <w:r w:rsidRPr="00EA7AA8">
        <w:t>En väl fungerande sjukförsäkring är dessutom bra för tillväxten. Trygga människor vågar ta initiativ, starta företag, byta jobb och utbilda sig. Det tjänar vi alla på.</w:t>
      </w:r>
    </w:p>
    <w:p w:rsidR="005C1CD6" w:rsidRPr="00EA7AA8" w:rsidRDefault="005C1CD6">
      <w:pPr>
        <w:pStyle w:val="Normaltindrag"/>
        <w:shd w:val="clear" w:color="000000" w:fill="auto"/>
      </w:pPr>
      <w:r w:rsidRPr="00EA7AA8">
        <w:t>Avgörande för en solidariskt finansierad sjukförsäkring är, förutom att den bygger på arbetslinjen, att den omfattar alla de sjukdomar och skador männ</w:t>
      </w:r>
      <w:r w:rsidRPr="00EA7AA8">
        <w:t>i</w:t>
      </w:r>
      <w:r w:rsidRPr="00EA7AA8">
        <w:t>skor kan råka ut för. Sjukförsäkringen ska fungera för den som blivit sjuk på grund av sitt arbete, den som brutit benet, den som har mycket komplexa problem och behöver stöd från många håll, den som tvingas genomgå en tuff och långvarig cancerbehandling och den som är kroniskt sjuk och vars arbet</w:t>
      </w:r>
      <w:r w:rsidRPr="00EA7AA8">
        <w:t>s</w:t>
      </w:r>
      <w:r w:rsidRPr="00EA7AA8">
        <w:t>förmåga varierar över tid.</w:t>
      </w:r>
    </w:p>
    <w:p w:rsidR="005C1CD6" w:rsidRPr="00EA7AA8" w:rsidRDefault="005C1CD6">
      <w:pPr>
        <w:pStyle w:val="Normaltindrag"/>
        <w:shd w:val="clear" w:color="000000" w:fill="auto"/>
      </w:pPr>
      <w:r w:rsidRPr="00EA7AA8">
        <w:t>En förutsättning för att socialförsäkringarna ska vara hållbara är att arbet</w:t>
      </w:r>
      <w:r w:rsidRPr="00EA7AA8">
        <w:t>s</w:t>
      </w:r>
      <w:r w:rsidRPr="00EA7AA8">
        <w:t>linjen förstärks och upprätthålls. Alla som kan ska arbeta. Människor måste i tid erbjudas ett stöd som är individuellt anpassat och som förmår öka föru</w:t>
      </w:r>
      <w:r w:rsidRPr="00EA7AA8">
        <w:t>t</w:t>
      </w:r>
      <w:r w:rsidRPr="00EA7AA8">
        <w:t>sättningarna för den enskilde att återgå till arbete, i en eller annan form. En väl fungerande arbetslinje förutsätter inte bara insatser från den enskildes sida utan också från samhällets. Den moderatledda regeringen har förändrat sju</w:t>
      </w:r>
      <w:r w:rsidRPr="00EA7AA8">
        <w:t>k</w:t>
      </w:r>
      <w:r w:rsidRPr="00EA7AA8">
        <w:t>försäkringen i grunden. Försämringarna är inte bara orättfärdiga eftersom de drabbar de mest utsatta, de äventyrar också s</w:t>
      </w:r>
      <w:r w:rsidRPr="00EA7AA8">
        <w:t>jälva tilltron till den gemensa</w:t>
      </w:r>
      <w:r w:rsidRPr="00EA7AA8">
        <w:t>m</w:t>
      </w:r>
      <w:r w:rsidRPr="00EA7AA8">
        <w:t>ma försäkringen. När löntagarna inte längre kan lita på att försäkringen träder in och ger en rimlig ersättning när de blir sjuka känner sig de som har råd tvungna att teckna privata kompletterande försäkringar. På så sätt luckras det generella systemet, som vi alla tjänar på, upp.</w:t>
      </w:r>
    </w:p>
    <w:p w:rsidR="005C1CD6" w:rsidRPr="00EA7AA8" w:rsidRDefault="005C1CD6">
      <w:pPr>
        <w:pStyle w:val="Normaltindrag"/>
        <w:shd w:val="clear" w:color="000000" w:fill="auto"/>
      </w:pPr>
      <w:r w:rsidRPr="00EA7AA8">
        <w:t>Alla människor löper risk att drabbas av långvarig sjukdom, skada, fun</w:t>
      </w:r>
      <w:r w:rsidRPr="00EA7AA8">
        <w:t>k</w:t>
      </w:r>
      <w:r w:rsidRPr="00EA7AA8">
        <w:t>tionshinder eller arbetslöshet. De flesta blir gamla, men ingen vet i förväg hur gammal. Vissa har förmånen att vara och få förbli friska och ha ett arbete under i princip hela sin aktiva ålder, medan andra råkar ut för ohälsa eller arbetslöshet som leder till att försörjningsförmågan faller bort. Ingen kan dock på förhand veta huruvida hon eller han kommer att drabbas.</w:t>
      </w:r>
    </w:p>
    <w:p w:rsidR="005C1CD6" w:rsidRPr="00EA7AA8" w:rsidRDefault="005C1CD6">
      <w:pPr>
        <w:pStyle w:val="Normaltindrag"/>
        <w:shd w:val="clear" w:color="000000" w:fill="auto"/>
      </w:pPr>
      <w:r w:rsidRPr="00EA7AA8">
        <w:t xml:space="preserve">Men risken att råka ut för sjukdom eller arbetslöshet är inte jämnt fördelad. Det spelar roll vilken familj man råkar vara född i, vilken </w:t>
      </w:r>
      <w:r w:rsidRPr="00EA7AA8">
        <w:t>utbildning man har, var man bor och vad man jobbar med. Vi har valt att ha ett försäkringsskydd som omfattar alla, ersätter inkomstbortfall och är solidariskt finansierat. När alla är med och delar på riskerna blir avgiften till försäkringen lägre än om var och en skulle klara sig själv. Men ett system där var och en löser sin egen försäkring skulle inte bara bli dyrt, en del människor skulle, på grund av fun</w:t>
      </w:r>
      <w:r w:rsidRPr="00EA7AA8">
        <w:t>k</w:t>
      </w:r>
      <w:r w:rsidRPr="00EA7AA8">
        <w:t>tionshinder eller sjukdom, inte ens få någon försäkring. Det gäller också pe</w:t>
      </w:r>
      <w:r w:rsidRPr="00EA7AA8">
        <w:t>r</w:t>
      </w:r>
      <w:r w:rsidRPr="00EA7AA8">
        <w:t>soner som jobbar i vis</w:t>
      </w:r>
      <w:r w:rsidRPr="00EA7AA8">
        <w:t>sa arbetsmiljöer eller i branscher med hög risk för sk</w:t>
      </w:r>
      <w:r w:rsidRPr="00EA7AA8">
        <w:t>a</w:t>
      </w:r>
      <w:r w:rsidRPr="00EA7AA8">
        <w:t>dor, sjukdomar eller arbetslöshet.</w:t>
      </w:r>
    </w:p>
    <w:p w:rsidR="005C1CD6" w:rsidRPr="00EA7AA8" w:rsidRDefault="005C1CD6">
      <w:pPr>
        <w:pStyle w:val="Normaltindrag"/>
        <w:shd w:val="clear" w:color="000000" w:fill="auto"/>
      </w:pPr>
      <w:r w:rsidRPr="00EA7AA8">
        <w:t>Vi accepterar inte en utveckling där människor slås ut från arbetslivet på grund av sjukdom eller skada. Arbetslivet måste vara så utformat att vi orkar arbeta ett helt arbetsliv och dessutom kan kombinera det med familj och fr</w:t>
      </w:r>
      <w:r w:rsidRPr="00EA7AA8">
        <w:t>i</w:t>
      </w:r>
      <w:r w:rsidRPr="00EA7AA8">
        <w:t>tid. Arbetslivets krav måste möta den enskildes förutsättningar och förmåga. Det vinner både den enskilde och arbetsgivaren på. Människor som mår bra presterar också bättre. Vi vill investera i en arbetslinje som är värd namnet. Vårt alternativ är en sjukförsäkring som både ger ekonomisk trygghet och samtidigt erbjuder rehabilitering som ger reella möjligheter att återkomma i arbete.</w:t>
      </w:r>
    </w:p>
    <w:p w:rsidR="005C1CD6" w:rsidRPr="00EA7AA8" w:rsidRDefault="005C1CD6">
      <w:pPr>
        <w:pStyle w:val="Normaltindrag"/>
        <w:shd w:val="clear" w:color="000000" w:fill="auto"/>
      </w:pPr>
      <w:r w:rsidRPr="00EA7AA8">
        <w:t>Detta står i skarp kontrast till det systemskifte som regeringen nu geno</w:t>
      </w:r>
      <w:r w:rsidRPr="00EA7AA8">
        <w:t>m</w:t>
      </w:r>
      <w:r w:rsidRPr="00EA7AA8">
        <w:t>för. Regeringens fokus ligger på tidsgränser och ensidiga krav på individen, inte på aktivt stöd som gör det möjligt att arbeta igen. De dogmatiska tid</w:t>
      </w:r>
      <w:r w:rsidRPr="00EA7AA8">
        <w:t>s</w:t>
      </w:r>
      <w:r w:rsidRPr="00EA7AA8">
        <w:t>gränserna, som regeringen kallar rehabiliteringskedjan, är i själva verket en utsorteringskedja. Rapporterna om hur illa människor far i sjukskrivningss</w:t>
      </w:r>
      <w:r w:rsidRPr="00EA7AA8">
        <w:t>y</w:t>
      </w:r>
      <w:r w:rsidRPr="00EA7AA8">
        <w:t>stemet duggar tätt. Det är uppenbart att den moderatledda regeringen inte har löst några problem utan snarare skapat nya. Alltför många har blivit kvar i sjukförsäkringen för länge utan att få stöd att snab</w:t>
      </w:r>
      <w:r w:rsidRPr="00EA7AA8">
        <w:t>bt komma tillbaka till arb</w:t>
      </w:r>
      <w:r w:rsidRPr="00EA7AA8">
        <w:t>e</w:t>
      </w:r>
      <w:r w:rsidRPr="00EA7AA8">
        <w:t>te. För många har försäkringen blivit en långvarig försörjning istället för en väg tillbaka till arbete. Inte minst rehabiliteringen är ett eftersatt område. Alltför många har fått aktivitets- och sjukersättning utan att först ha fått en verklig chans att delta i arbetslivet. Dålig samverkan, byråkrati och krångliga regelverk gör att människor kommer i kläm och inte får det stöd de har rätt till.</w:t>
      </w:r>
    </w:p>
    <w:p w:rsidR="005C1CD6" w:rsidRPr="00EA7AA8" w:rsidRDefault="005C1CD6">
      <w:pPr>
        <w:pStyle w:val="Normaltindrag"/>
        <w:shd w:val="clear" w:color="000000" w:fill="auto"/>
      </w:pPr>
      <w:r w:rsidRPr="00EA7AA8">
        <w:t xml:space="preserve"> Arbetslinjen ligger till grund för sjukförsäkringen och utgångspunkten är att alla m</w:t>
      </w:r>
      <w:r w:rsidRPr="00EA7AA8">
        <w:t>änniskor har rätt, men också skyldighet, att efter sin förmåga bidra till arbetslivet. Sjukförsäkringen ska vara en brygga till återgång i arbete. Denna del av försäkringen behöver nu stärkas.</w:t>
      </w:r>
    </w:p>
    <w:p w:rsidR="005C1CD6" w:rsidRPr="00EA7AA8" w:rsidRDefault="005C1CD6">
      <w:pPr>
        <w:pStyle w:val="Rubrik1"/>
        <w:shd w:val="clear" w:color="000000" w:fill="auto"/>
      </w:pPr>
      <w:r w:rsidRPr="00EA7AA8">
        <w:t>En förstärkt arbetslinje – varje arbetad timme är värdefull</w:t>
      </w:r>
    </w:p>
    <w:p w:rsidR="005C1CD6" w:rsidRPr="00EA7AA8" w:rsidRDefault="005C1CD6">
      <w:pPr>
        <w:shd w:val="clear" w:color="000000" w:fill="auto"/>
      </w:pPr>
      <w:r w:rsidRPr="00EA7AA8">
        <w:t>Arbete är grunden för den egna försörjningen – och för hela samhällets fö</w:t>
      </w:r>
      <w:r w:rsidRPr="00EA7AA8">
        <w:t>r</w:t>
      </w:r>
      <w:r w:rsidRPr="00EA7AA8">
        <w:t>sörjning. Vi måste öppna nya möjligheter till arbete för personer som har svårt att orka ett heltidsjobb, eller som bara klarar en viss typ av jobb. Det måste bli lätt att bidra, oberoende av hur många timmar eller vilket jobb det handlar om. Varje arbetad timme behövs. Arbetslivet måste bli inkluderande.</w:t>
      </w:r>
    </w:p>
    <w:p w:rsidR="005C1CD6" w:rsidRPr="00EA7AA8" w:rsidRDefault="005C1CD6">
      <w:pPr>
        <w:pStyle w:val="Normaltindrag"/>
        <w:shd w:val="clear" w:color="000000" w:fill="auto"/>
      </w:pPr>
      <w:r w:rsidRPr="00EA7AA8">
        <w:t>Åtgärder för att människor ska kunna komma tillbaka i arbete ska sättas in utan dröjsmål. Det är Försäkringskassan som har ansvaret att samordna reh</w:t>
      </w:r>
      <w:r w:rsidRPr="00EA7AA8">
        <w:t>a</w:t>
      </w:r>
      <w:r w:rsidRPr="00EA7AA8">
        <w:t>biliteringsinsatserna och den enskilde måste redan från början få tillgång till de rehabiliteringsinsatser som krävs och ett individuellt anpassat stöd. Ju tidigare rehabiliteringsinsatserna sätts in, desto bättre möjligheter att den lyckas.</w:t>
      </w:r>
    </w:p>
    <w:p w:rsidR="005C1CD6" w:rsidRPr="00EA7AA8" w:rsidRDefault="005C1CD6">
      <w:pPr>
        <w:pStyle w:val="Normaltindrag"/>
        <w:shd w:val="clear" w:color="000000" w:fill="auto"/>
      </w:pPr>
      <w:r w:rsidRPr="00EA7AA8">
        <w:t>För den som inte kan återgå till sin tidigare arbetsplats eller till sitt tidigare yrke ska insatserna syfta till att komma vidare till något nytt. Flera utrednin</w:t>
      </w:r>
      <w:r w:rsidRPr="00EA7AA8">
        <w:t>g</w:t>
      </w:r>
      <w:r w:rsidRPr="00EA7AA8">
        <w:t>ar visar att ju tidigare och ju närmare individen och arbetsplatserna åtgärderna sätts in, desto större är chansen för människor att komma tillbaka. När beslut fattas om de åtgärder som behövs för att individen ska kunna börja arbeta igen ska människan sättas i centrum. Med nuvarande regler har den enskilde ålagts allt ansvar. Det är inte en rimlig ordning. Inte minst arbetsgivarna har en central funktion i en rehabilitering värd namnet. Andra nyckelaktörer är Försäkringskassan, företagshälsovården, hälso-</w:t>
      </w:r>
      <w:r w:rsidRPr="00EA7AA8">
        <w:t xml:space="preserve"> och sjukvården, arbetsmar</w:t>
      </w:r>
      <w:r w:rsidRPr="00EA7AA8">
        <w:t>k</w:t>
      </w:r>
      <w:r w:rsidRPr="00EA7AA8">
        <w:t>nadens parter och Arbetsförmedlingen.</w:t>
      </w:r>
    </w:p>
    <w:p w:rsidR="005C1CD6" w:rsidRPr="00EA7AA8" w:rsidRDefault="005C1CD6">
      <w:pPr>
        <w:pStyle w:val="Normaltindrag"/>
        <w:shd w:val="clear" w:color="000000" w:fill="auto"/>
      </w:pPr>
      <w:r w:rsidRPr="00EA7AA8">
        <w:t>Det behövs mer insatser för en ökad omställningsförmåga och mer av snabb och väl fungerande rehabilitering. Regeringen har äntligen insett att rehabiliteringen är bristfällig. Det välkomnar vi, men det räcker inte. Därför satsar vi ytterligare 200 miljoner kronor nästa år för att fler ska få tillgång till rehabilitering som hjälper dem tillbaka till jobb.</w:t>
      </w:r>
    </w:p>
    <w:p w:rsidR="005C1CD6" w:rsidRPr="00EA7AA8" w:rsidRDefault="005C1CD6">
      <w:pPr>
        <w:pStyle w:val="Normaltindrag"/>
        <w:shd w:val="clear" w:color="000000" w:fill="auto"/>
      </w:pPr>
      <w:r w:rsidRPr="00EA7AA8">
        <w:t>Människor med behov av stöd får inte hamna mellan myndigheternas st</w:t>
      </w:r>
      <w:r w:rsidRPr="00EA7AA8">
        <w:t>o</w:t>
      </w:r>
      <w:r w:rsidRPr="00EA7AA8">
        <w:t>lar eller skickas fram och tillbaka utan att bli lyssnad på någonstans. Varje människas förmåga ska tas tillvara. Den som har komplexa behov eller ne</w:t>
      </w:r>
      <w:r w:rsidRPr="00EA7AA8">
        <w:t>d</w:t>
      </w:r>
      <w:r w:rsidRPr="00EA7AA8">
        <w:t>satt arbetsförmåga på grund av funktionshinder eller sjukdom ska ha rätt till stöd för att kunna jobba och bidra utifrån sina förutsättningar. Arbetsförme</w:t>
      </w:r>
      <w:r w:rsidRPr="00EA7AA8">
        <w:t>d</w:t>
      </w:r>
      <w:r w:rsidRPr="00EA7AA8">
        <w:t>lingen, Försäkringskassan, landstingen och de sociala myndigheterna ska samarbeta med individen i centrum och erbjuda kvalificerad handledning. Rehabilitering, utbildning, arbetsträning och andra insatser s</w:t>
      </w:r>
      <w:r w:rsidRPr="00EA7AA8">
        <w:t>ka utformas u</w:t>
      </w:r>
      <w:r w:rsidRPr="00EA7AA8">
        <w:t>t</w:t>
      </w:r>
      <w:r w:rsidRPr="00EA7AA8">
        <w:t>ifrån individens behov, inte utifrån myndighetsgränser eller stuprörstänkande. Därför vill vi utveckla arbetet med finansiell samordning på rehabilitering</w:t>
      </w:r>
      <w:r w:rsidRPr="00EA7AA8">
        <w:t>s</w:t>
      </w:r>
      <w:r w:rsidRPr="00EA7AA8">
        <w:t xml:space="preserve">området (Finsam). Genom Finsam får individen stöd och faller inte mellan stolarna. Vi ser även behovet av att utveckla fler individuellt anpassade vägar till arbetslivet för personer med komplexa behov av insatser. Kraftsam ska utgöra en dörr in till möjligheter att få ett individuellt utformat stöd. Vi vill skapa 1 500 plusjobb för dem som </w:t>
      </w:r>
      <w:r w:rsidRPr="00EA7AA8">
        <w:t>står långt från arbetsmarknaden och 1 400 nya jobb i offentligt skyddat arbete för dem som har en psykisk funktionsne</w:t>
      </w:r>
      <w:r w:rsidRPr="00EA7AA8">
        <w:t>d</w:t>
      </w:r>
      <w:r w:rsidRPr="00EA7AA8">
        <w:t>sättning.</w:t>
      </w:r>
    </w:p>
    <w:p w:rsidR="005C1CD6" w:rsidRPr="00EA7AA8" w:rsidRDefault="005C1CD6">
      <w:pPr>
        <w:pStyle w:val="Normaltindrag"/>
        <w:shd w:val="clear" w:color="000000" w:fill="auto"/>
      </w:pPr>
      <w:r w:rsidRPr="00EA7AA8">
        <w:t>En förutsättning för att få fler tillbaka till arbete är en aktiv medverkan från arbetsplatserna. Ett positivt arbetsklimat innebär stora vinster i form av ökad närvaro, arbetstrivsel, ökad kvalitet och produktivitet. Tidiga insatser för att förebygga sjukskrivningar är bra, både mänskligt och företagsekonomiskt. För det är i arbetslivet man bäst vet vilka problemen är och hur de b</w:t>
      </w:r>
      <w:r w:rsidRPr="00EA7AA8">
        <w:t>äst kan lösas. Strategier för att skapa arbetsplatser där människor kan prestera och må bra måste åter bli en diskussion som förs i styrelserummen. Både det för</w:t>
      </w:r>
      <w:r w:rsidRPr="00EA7AA8">
        <w:t>e</w:t>
      </w:r>
      <w:r w:rsidRPr="00EA7AA8">
        <w:t>byggande och systematiska arbetsmiljöarbetet och hur man hanterar situati</w:t>
      </w:r>
      <w:r w:rsidRPr="00EA7AA8">
        <w:t>o</w:t>
      </w:r>
      <w:r w:rsidRPr="00EA7AA8">
        <w:t>nen när någon väl blivit sjuk måste prioriteras hårdare.</w:t>
      </w:r>
    </w:p>
    <w:p w:rsidR="005C1CD6" w:rsidRPr="00EA7AA8" w:rsidRDefault="005C1CD6">
      <w:pPr>
        <w:pStyle w:val="Normaltindrag"/>
        <w:shd w:val="clear" w:color="000000" w:fill="auto"/>
      </w:pPr>
      <w:r w:rsidRPr="00EA7AA8">
        <w:t>Det förebyggande arbetsmiljöarbetet måste fortsätta att utvecklas. Arbet</w:t>
      </w:r>
      <w:r w:rsidRPr="00EA7AA8">
        <w:t>s</w:t>
      </w:r>
      <w:r w:rsidRPr="00EA7AA8">
        <w:t>livet ska vara utformat så att vi orkar arbeta ett helt arbetsliv. Arbetsmiljöa</w:t>
      </w:r>
      <w:r w:rsidRPr="00EA7AA8">
        <w:t>r</w:t>
      </w:r>
      <w:r w:rsidRPr="00EA7AA8">
        <w:t>betet måste stärkas på alla nivåer – både förebyggande insatser och det syst</w:t>
      </w:r>
      <w:r w:rsidRPr="00EA7AA8">
        <w:t>e</w:t>
      </w:r>
      <w:r w:rsidRPr="00EA7AA8">
        <w:t>matiska arbetsmiljöarbetet behöver utvecklas och prioriteras. Seriös forskning behövs för att åstadkomma genomgripande förbättringar i arbetslivet. Arbet</w:t>
      </w:r>
      <w:r w:rsidRPr="00EA7AA8">
        <w:t>s</w:t>
      </w:r>
      <w:r w:rsidRPr="00EA7AA8">
        <w:t>livsforskningen behöver stärkas.</w:t>
      </w:r>
    </w:p>
    <w:p w:rsidR="005C1CD6" w:rsidRPr="00EA7AA8" w:rsidRDefault="005C1CD6">
      <w:pPr>
        <w:pStyle w:val="Normaltindrag"/>
        <w:shd w:val="clear" w:color="000000" w:fill="auto"/>
      </w:pPr>
      <w:r w:rsidRPr="00EA7AA8">
        <w:t>Arbetslivet måste också öppnas även för den som inte i varje stund kan prestera fullt ut. Människor med funktionsnedsättningar måste ges en plats och tillåtas bidra ef</w:t>
      </w:r>
      <w:r w:rsidRPr="00EA7AA8">
        <w:t>ter sin förmåga.</w:t>
      </w:r>
    </w:p>
    <w:p w:rsidR="005C1CD6" w:rsidRPr="00EA7AA8" w:rsidRDefault="005C1CD6">
      <w:pPr>
        <w:pStyle w:val="Normaltindrag"/>
        <w:shd w:val="clear" w:color="000000" w:fill="auto"/>
      </w:pPr>
      <w:r w:rsidRPr="00EA7AA8">
        <w:t>Parterna på arbetsmarknaden har under lång tid haft en mycket viktig fun</w:t>
      </w:r>
      <w:r w:rsidRPr="00EA7AA8">
        <w:t>k</w:t>
      </w:r>
      <w:r w:rsidRPr="00EA7AA8">
        <w:t>tion i att skapa stabilitet, inte bara vad gäller löneavtalen, utan också för fö</w:t>
      </w:r>
      <w:r w:rsidRPr="00EA7AA8">
        <w:t>r</w:t>
      </w:r>
      <w:r w:rsidRPr="00EA7AA8">
        <w:t>säkringar och andra trygghetssystem. Vi vill bygga vidare på detta och stim</w:t>
      </w:r>
      <w:r w:rsidRPr="00EA7AA8">
        <w:t>u</w:t>
      </w:r>
      <w:r w:rsidRPr="00EA7AA8">
        <w:t>lera parterna att, till exempel genom omställningsavtal, öka sitt engagemang för att stödja sjukskrivna att snabbt komma tillbaka till arbete.</w:t>
      </w:r>
    </w:p>
    <w:p w:rsidR="005C1CD6" w:rsidRPr="00EA7AA8" w:rsidRDefault="005C1CD6">
      <w:pPr>
        <w:pStyle w:val="Normaltindrag"/>
        <w:shd w:val="clear" w:color="000000" w:fill="auto"/>
      </w:pPr>
      <w:r w:rsidRPr="00EA7AA8">
        <w:t>Detta förutsätter också en fungerande riskspridning mellan arbetsgivare och mellan branscher. Det behövs ekonomiska drivkrafter för parterna att ta på sig ett sådant ökat engagemang som omfattar såväl aktiva och</w:t>
      </w:r>
      <w:r w:rsidRPr="00EA7AA8">
        <w:t xml:space="preserve"> tidiga insa</w:t>
      </w:r>
      <w:r w:rsidRPr="00EA7AA8">
        <w:t>t</w:t>
      </w:r>
      <w:r w:rsidRPr="00EA7AA8">
        <w:t>ser för de anställda som är långtidssjukskrivna, som stimulans till föreby</w:t>
      </w:r>
      <w:r w:rsidRPr="00EA7AA8">
        <w:t>g</w:t>
      </w:r>
      <w:r w:rsidRPr="00EA7AA8">
        <w:t>gande insatser som förhindrar att ohälsa uppkommer. Tillsammans med en utvecklad företagshälsovård kan då mer reell rehabilitering komma till stånd och arbetslinjen i sjukförsäkringen värnas på allvar.</w:t>
      </w:r>
    </w:p>
    <w:p w:rsidR="005C1CD6" w:rsidRPr="00EA7AA8" w:rsidRDefault="005C1CD6">
      <w:pPr>
        <w:pStyle w:val="Normaltindrag"/>
        <w:shd w:val="clear" w:color="000000" w:fill="auto"/>
      </w:pPr>
      <w:r w:rsidRPr="00EA7AA8">
        <w:t>Kunskapen om ohälsa och lyckade rehabiliteringsinsatser är otillräcklig. Även kvinnors ohälsa behöver uppmärksammas mer. Det faktum att kvinnor är överrepresenterade bland dem som anses ha diffusa diagnoser behöver belysas</w:t>
      </w:r>
      <w:r w:rsidRPr="00EA7AA8">
        <w:t xml:space="preserve"> närmare. Vid studier av ohälsans orsaker bör det fästas större vikt vid de skillnader som på grund av kön fortfarande gör sig gällande såväl i arbet</w:t>
      </w:r>
      <w:r w:rsidRPr="00EA7AA8">
        <w:t>s</w:t>
      </w:r>
      <w:r w:rsidRPr="00EA7AA8">
        <w:t>livet som i fördelningen av det obetalda hemarbetet.</w:t>
      </w:r>
    </w:p>
    <w:p w:rsidR="005C1CD6" w:rsidRPr="00EA7AA8" w:rsidRDefault="005C1CD6">
      <w:pPr>
        <w:pStyle w:val="Rubrik1"/>
        <w:shd w:val="clear" w:color="000000" w:fill="auto"/>
      </w:pPr>
      <w:r w:rsidRPr="00EA7AA8">
        <w:t>Ekonomisk trygghet vid sjukdom – ingen blir frisk av att bli fattig</w:t>
      </w:r>
    </w:p>
    <w:p w:rsidR="005C1CD6" w:rsidRPr="00EA7AA8" w:rsidRDefault="005C1CD6">
      <w:pPr>
        <w:shd w:val="clear" w:color="000000" w:fill="auto"/>
      </w:pPr>
      <w:r w:rsidRPr="00EA7AA8">
        <w:t>Socialförsäkringarna förändras nu i snabb takt till att enbart garantera en grundläggande inkomsttrygghet för en majoritet av löntagarna. Det ser vi som det största hotet mot försäkringar som bygger på en solidarisk utjämning av risker. Ger inte den allmänna försäkringen alla en rimlig inkomsttrygghet kommer allt fler av dem som har låga risker för sjukdom och arbetslöshet, och möjlighet att betala, att känna sig tvingade att ta privata försäkringar. Ju mer man betalar vid sidan av den allmänna försäkringe</w:t>
      </w:r>
      <w:r w:rsidRPr="00EA7AA8">
        <w:t>n och ju mindre den täcker upp av inkomstbortfallet, desto svalare blir intresset att vara med och betala gemensamt. De med låga inkomster och hög risk får använda en orimligt stor del av sin disponibla inkomst för att få motsvarande trygghet, i den mån man överhuvudtaget tillåts teckna försäkringar.</w:t>
      </w:r>
    </w:p>
    <w:p w:rsidR="005C1CD6" w:rsidRPr="00EA7AA8" w:rsidRDefault="005C1CD6">
      <w:pPr>
        <w:pStyle w:val="Normaltindrag"/>
        <w:shd w:val="clear" w:color="000000" w:fill="auto"/>
      </w:pPr>
      <w:r w:rsidRPr="00EA7AA8">
        <w:t>Den sjukförsäkring vi har idag bygger på fasta tidsgränser där ansvaret e</w:t>
      </w:r>
      <w:r w:rsidRPr="00EA7AA8">
        <w:t>n</w:t>
      </w:r>
      <w:r w:rsidRPr="00EA7AA8">
        <w:t>sidigt läggs på den enskilde. Problem uppstår vid varje tidsgräns, inte minst då arbetsförmågan ska prövas i samband med att en person varit sjukskriven i 180 dagar. Den prövningen sker idag mot en i det närmaste fiktiv arbetsmar</w:t>
      </w:r>
      <w:r w:rsidRPr="00EA7AA8">
        <w:t>k</w:t>
      </w:r>
      <w:r w:rsidRPr="00EA7AA8">
        <w:t>nad och exemplen på hur illa reglerna fungerar är många. Prövningen är idag inte rättssäker. I avvaktan på att socialförsäkringsutredningen kommer med sina förslag vill vi, av rättssäkerhetsskäl, återgå till den tidigare prövningen. Detta fattade riksdagen beslut om vid den extrai</w:t>
      </w:r>
      <w:r w:rsidRPr="00EA7AA8">
        <w:t>nkallade riksdagen i våras. I budgetpropositionen finns inget sådant förslag. Istället hävdar regeringen att frågan ska utredas. Det är inte acceptabelt att regeringen obstruerar mot rik</w:t>
      </w:r>
      <w:r w:rsidRPr="00EA7AA8">
        <w:t>s</w:t>
      </w:r>
      <w:r w:rsidRPr="00EA7AA8">
        <w:t>dagens beslut, som innebär att arbetsförmågeprövningen ska ändras, inte utredas. För alla de människor som kommer i kläm på grund av den nuvara</w:t>
      </w:r>
      <w:r w:rsidRPr="00EA7AA8">
        <w:t>n</w:t>
      </w:r>
      <w:r w:rsidRPr="00EA7AA8">
        <w:t>de regeln brådskar det med en mer rättssäker bedömning.</w:t>
      </w:r>
    </w:p>
    <w:p w:rsidR="005C1CD6" w:rsidRPr="00EA7AA8" w:rsidRDefault="005C1CD6">
      <w:pPr>
        <w:pStyle w:val="Normaltindrag"/>
        <w:shd w:val="clear" w:color="000000" w:fill="auto"/>
      </w:pPr>
      <w:r w:rsidRPr="00EA7AA8">
        <w:t>Vi vill se till att den som är sjuk och inte kan arbeta ska ha rätt till sju</w:t>
      </w:r>
      <w:r w:rsidRPr="00EA7AA8">
        <w:t>k</w:t>
      </w:r>
      <w:r w:rsidRPr="00EA7AA8">
        <w:t>penning, även om man har varit sjuk en längre period. Därför föreslår vi att den bortre tidsgränsen i sjukpenningen tas bort. Tidsgränser i sjukförsäkrin</w:t>
      </w:r>
      <w:r w:rsidRPr="00EA7AA8">
        <w:t>g</w:t>
      </w:r>
      <w:r w:rsidRPr="00EA7AA8">
        <w:t>en bör ge människor rätt till insatser, inte innebära att sjuka personer kastas ut ur försäkringen. Vi vill att sjukförsäkringen ska ge ett reellt inkomstskydd så att de allra flesta verkligen får ut 80 procent av sin inkomst i ersättning vid sjukdom. Därför är en höjning av taket centralt. På sikt vill vi höja taket i sjukpenningen till tio prisbasbelopp</w:t>
      </w:r>
      <w:r w:rsidRPr="00EA7AA8">
        <w:t>. I ett första steg vill vi höja taket till åtta prisbasbelopp 2012 och till 8,5 prisbasbelopp 2013. Vi vill också att ersät</w:t>
      </w:r>
      <w:r w:rsidRPr="00EA7AA8">
        <w:t>t</w:t>
      </w:r>
      <w:r w:rsidRPr="00EA7AA8">
        <w:t>ningen ska vara 80 procent under hela sjukdomsperioden.</w:t>
      </w:r>
    </w:p>
    <w:p w:rsidR="005C1CD6" w:rsidRPr="00EA7AA8" w:rsidRDefault="005C1CD6">
      <w:pPr>
        <w:pStyle w:val="Normaltindrag"/>
        <w:shd w:val="clear" w:color="000000" w:fill="auto"/>
      </w:pPr>
      <w:r w:rsidRPr="00EA7AA8">
        <w:t>Genom våra socialförsäkringar fördelas inkomster om, från rika till ek</w:t>
      </w:r>
      <w:r w:rsidRPr="00EA7AA8">
        <w:t>o</w:t>
      </w:r>
      <w:r w:rsidRPr="00EA7AA8">
        <w:t>nomiskt utsatta, från friska till sjuka, från familjer utan barn till familjer med barn, från män till kvinnor och från de av oss som har arbete till dem som för tillfället står utan.</w:t>
      </w:r>
    </w:p>
    <w:p w:rsidR="005C1CD6" w:rsidRPr="00EA7AA8" w:rsidRDefault="005C1CD6">
      <w:pPr>
        <w:pStyle w:val="Normaltindrag"/>
        <w:shd w:val="clear" w:color="000000" w:fill="auto"/>
      </w:pPr>
      <w:r w:rsidRPr="00EA7AA8">
        <w:t>För de personer som har lägst aktivitets- och sjukersättning har bostadsti</w:t>
      </w:r>
      <w:r w:rsidRPr="00EA7AA8">
        <w:t>l</w:t>
      </w:r>
      <w:r w:rsidRPr="00EA7AA8">
        <w:t>lägget stor betydelse för möjligheten att leva ett drägligt liv ekonomiskt.</w:t>
      </w:r>
    </w:p>
    <w:p w:rsidR="005C1CD6" w:rsidRPr="00EA7AA8" w:rsidRDefault="005C1CD6">
      <w:pPr>
        <w:pStyle w:val="Rubrik1"/>
        <w:shd w:val="clear" w:color="000000" w:fill="auto"/>
      </w:pPr>
      <w:r w:rsidRPr="00EA7AA8">
        <w:t>Regeringen har skapat ett nytt samhällsproblem – de försäkringslösa</w:t>
      </w:r>
    </w:p>
    <w:p w:rsidR="005C1CD6" w:rsidRPr="00EA7AA8" w:rsidRDefault="005C1CD6">
      <w:pPr>
        <w:shd w:val="clear" w:color="000000" w:fill="auto"/>
      </w:pPr>
      <w:r w:rsidRPr="00EA7AA8">
        <w:t>Regeringens hantering av sjukförsäkringen är ett hafsverk som drabbar e</w:t>
      </w:r>
      <w:r w:rsidRPr="00EA7AA8">
        <w:t>n</w:t>
      </w:r>
      <w:r w:rsidRPr="00EA7AA8">
        <w:t>skilda människor hårt. Stora ogenomtänkta förändringar, där man valt att inte lyssna på de experter som varnat för konsekvenserna, medför att många mä</w:t>
      </w:r>
      <w:r w:rsidRPr="00EA7AA8">
        <w:t>n</w:t>
      </w:r>
      <w:r w:rsidRPr="00EA7AA8">
        <w:t>niskor far illa. Det gäller inte minst de som uppnår maximal tid i sjukförsä</w:t>
      </w:r>
      <w:r w:rsidRPr="00EA7AA8">
        <w:t>k</w:t>
      </w:r>
      <w:r w:rsidRPr="00EA7AA8">
        <w:t>ringen. Dessa personer utförsäkras ur sjukförsäkringen oavsett om de är friska eller inte och hänvisas till Arbetsförmedlingen. Inför årsskiftet 2009/2010, när de första personerna skulle utförsäkras, var oron stor. Regeringen kom sent om sider med regler för hur utförsäkringarna sk</w:t>
      </w:r>
      <w:r w:rsidRPr="00EA7AA8">
        <w:t xml:space="preserve">ulle gå till, experterna varnade men regeringen valde att inte lyssna. Nu vet vi hur det gick. Ungefär hälften av dem som utförsäkrades var efter de tre månadernas karens så sjuka att de kom tillbaka till sjukförsäkringen. Bara några få procent arbetar, i vilken omfattning är oklart. Många av dem arbetar förmodligen varken i större eller mindre omfattning än vad de gjorde innan utförsäkringen. Det enda som hänt är att de blivit fattigare eftersom de inte får någon ersättning för den andel av arbetstiden de </w:t>
      </w:r>
      <w:r w:rsidRPr="00EA7AA8">
        <w:t>är för sjuka för att jobba. De flesta utförsäkrade finns i mer eller mindre passiva åtgärder hos Arbetsförmedlingen.</w:t>
      </w:r>
    </w:p>
    <w:p w:rsidR="005C1CD6" w:rsidRPr="00EA7AA8" w:rsidRDefault="005C1CD6">
      <w:pPr>
        <w:pStyle w:val="Normaltindrag"/>
        <w:shd w:val="clear" w:color="000000" w:fill="auto"/>
      </w:pPr>
      <w:r w:rsidRPr="00EA7AA8">
        <w:t>Efter massiv kritik i medierna har regeringen tvingats acceptera att regle</w:t>
      </w:r>
      <w:r w:rsidRPr="00EA7AA8">
        <w:t>r</w:t>
      </w:r>
      <w:r w:rsidRPr="00EA7AA8">
        <w:t>na inte fungerar. I budgetpropositionen föreslår man därför att, förutom de mycket få undantagen som redan finns, en oskälighetsbedömning införs i samband med utförsäkringen. Det är förstås välkommet att regeringen erkä</w:t>
      </w:r>
      <w:r w:rsidRPr="00EA7AA8">
        <w:t>n</w:t>
      </w:r>
      <w:r w:rsidRPr="00EA7AA8">
        <w:t>ner att reglerna inte fungerar. Men även denna gång varnar remissinstanserna för otydlighet, svåra bedömningar som riskerar att bli rättsosäkra och att det kommer att ta lång tid innan praxis utvecklas. Det enda rimliga är att ta bort stupstocken i sjukförsäkringen och låta arbetsförmågan v</w:t>
      </w:r>
      <w:r w:rsidRPr="00EA7AA8">
        <w:t>id sjukdom avgöra om man ska vara sjukskriven eller inte.</w:t>
      </w:r>
    </w:p>
    <w:p w:rsidR="005C1CD6" w:rsidRPr="00EA7AA8" w:rsidRDefault="005C1CD6">
      <w:pPr>
        <w:pStyle w:val="Normaltindrag"/>
        <w:shd w:val="clear" w:color="000000" w:fill="auto"/>
      </w:pPr>
      <w:r w:rsidRPr="00EA7AA8">
        <w:t>Flera tusen av de utförsäkrade hamnade i en extra besvärlig situation. Det handlar om de personer som hade tidsbegränsad sjukersättning, utförsäkrades när ersättningen upphörde men visade sig vara alldeles för sjuka för att klara ens någon aktivitet hos Arbetsförmedlingen men trots det inte kunde få någon sjukpenning eftersom de saknade sjukpenninggrundande inkomst. Även här varnade experterna på förhand men regeringen blundade. Efter ett initiativ f</w:t>
      </w:r>
      <w:r w:rsidRPr="00EA7AA8">
        <w:t>rån Socialdemokraterna, Miljöpartiet och Vänsterpartiet fattade riksdagen fattat beslut om att regeringen skulle återkomma med förslag som innebär att den här gruppen ska få en ersättning motsvarande den de hade innan utförsä</w:t>
      </w:r>
      <w:r w:rsidRPr="00EA7AA8">
        <w:t>k</w:t>
      </w:r>
      <w:r w:rsidRPr="00EA7AA8">
        <w:t>ringen. Även om vi kan ha synpunkter på utformningen av regeringens fö</w:t>
      </w:r>
      <w:r w:rsidRPr="00EA7AA8">
        <w:t>r</w:t>
      </w:r>
      <w:r w:rsidRPr="00EA7AA8">
        <w:t>slag noterar vi att de aktuella personerna nu får tillbaka rätt till ersättning inom sjukförsäkringssystemet.</w:t>
      </w:r>
    </w:p>
    <w:p w:rsidR="005C1CD6" w:rsidRPr="00EA7AA8" w:rsidRDefault="005C1CD6">
      <w:pPr>
        <w:pStyle w:val="Rubrik1"/>
        <w:shd w:val="clear" w:color="000000" w:fill="auto"/>
      </w:pPr>
      <w:r w:rsidRPr="00EA7AA8">
        <w:t>Egenföretagare</w:t>
      </w:r>
    </w:p>
    <w:p w:rsidR="005C1CD6" w:rsidRPr="00EA7AA8" w:rsidRDefault="005C1CD6">
      <w:pPr>
        <w:shd w:val="clear" w:color="000000" w:fill="auto"/>
        <w:rPr>
          <w:szCs w:val="36"/>
        </w:rPr>
      </w:pPr>
      <w:r w:rsidRPr="00EA7AA8">
        <w:rPr>
          <w:szCs w:val="36"/>
        </w:rPr>
        <w:t>Vi vill att människor ska våga ta steget och starta företag. Då är det viktigt att de sociala trygghetssystemen utvecklas och ger ett bra skydd. Vi har säke</w:t>
      </w:r>
      <w:r w:rsidRPr="00EA7AA8">
        <w:rPr>
          <w:szCs w:val="36"/>
        </w:rPr>
        <w:t>r</w:t>
      </w:r>
      <w:r w:rsidRPr="00EA7AA8">
        <w:rPr>
          <w:szCs w:val="36"/>
        </w:rPr>
        <w:t>ställt att reglerna för företagarnas karensdagar ska ändras och vi förutsätter nu att regeringen återkommer med förslag på det här området. Det kan dessutom finnas anledning att se över om ytterligare förändringar behövs.</w:t>
      </w:r>
    </w:p>
    <w:p w:rsidR="005C1CD6" w:rsidRPr="00EA7AA8" w:rsidRDefault="005C1CD6">
      <w:pPr>
        <w:pStyle w:val="Rubrik1"/>
        <w:shd w:val="clear" w:color="000000" w:fill="auto"/>
      </w:pPr>
      <w:r w:rsidRPr="00EA7AA8">
        <w:t>Arbetsskadeförsäkringen</w:t>
      </w:r>
    </w:p>
    <w:p w:rsidR="005C1CD6" w:rsidRPr="00EA7AA8" w:rsidRDefault="005C1CD6">
      <w:pPr>
        <w:shd w:val="clear" w:color="000000" w:fill="auto"/>
      </w:pPr>
      <w:r w:rsidRPr="00EA7AA8">
        <w:t>Arbetsskadeförsäkringen ger ekonomisk ersättning till den som skadas i sitt arbete. Många upplever dock att försäkringen inte är rättssäker. Dessutom upplevs den inte som jämställd, de skador kvinnor oftare råkar ut för är svår</w:t>
      </w:r>
      <w:r w:rsidRPr="00EA7AA8">
        <w:t>a</w:t>
      </w:r>
      <w:r w:rsidRPr="00EA7AA8">
        <w:t>re att få ersättning för än de skador som män traditionellt sett drabbas av. Därför är det bra och nödvändigt att försäkringen nu ses över inom ramen för den parlamentariska socialförsäkringsutredningen.</w:t>
      </w:r>
    </w:p>
    <w:p w:rsidR="005C1CD6" w:rsidRPr="00EA7AA8" w:rsidRDefault="005C1CD6">
      <w:pPr>
        <w:pStyle w:val="Rubrik1"/>
        <w:shd w:val="clear" w:color="000000" w:fill="auto"/>
      </w:pPr>
      <w:r w:rsidRPr="00EA7AA8">
        <w:t>Försäkringskassan</w:t>
      </w:r>
    </w:p>
    <w:p w:rsidR="005C1CD6" w:rsidRPr="00EA7AA8" w:rsidRDefault="005C1CD6">
      <w:pPr>
        <w:shd w:val="clear" w:color="000000" w:fill="auto"/>
        <w:rPr>
          <w:color w:val="1A181C"/>
        </w:rPr>
      </w:pPr>
      <w:r w:rsidRPr="00EA7AA8">
        <w:t>Försäkringskassan har en central roll för människors förtroende för socialfö</w:t>
      </w:r>
      <w:r w:rsidRPr="00EA7AA8">
        <w:t>r</w:t>
      </w:r>
      <w:r w:rsidRPr="00EA7AA8">
        <w:t>säkringarna. Människor har rätt att få ett bra bemötande, snabb handläggning och beslut som är rättssäkra. Försäkringskassan har också en viktig roll för att förebygga och upptäcka missbruk. Vi som värnar om socialförsäkringarna är också de som har störst anledning att uppröras över felaktiga utbetalningar. Varje person som fuskar bidrar till att förtroendet för socialförsäkringarna urholkas.</w:t>
      </w:r>
    </w:p>
    <w:p w:rsidR="005C1CD6" w:rsidRPr="00EA7AA8" w:rsidRDefault="005C1CD6">
      <w:pPr>
        <w:pStyle w:val="Normaltindrag"/>
        <w:shd w:val="clear" w:color="000000" w:fill="auto"/>
      </w:pPr>
      <w:r w:rsidRPr="00EA7AA8">
        <w:t>Under de senaste åren har Försäkringskassan haft stora problem med b</w:t>
      </w:r>
      <w:r w:rsidRPr="00EA7AA8">
        <w:t>e</w:t>
      </w:r>
      <w:r w:rsidRPr="00EA7AA8">
        <w:t>sparingar, omorganisation och många och genomgripande regeländringar. Det har inneburit problem både för de försäkrade och för personalen. Regeringen har uppenbart brustit i sitt ansvar. Vi måste se till att Försäkringskassan fu</w:t>
      </w:r>
      <w:r w:rsidRPr="00EA7AA8">
        <w:t>n</w:t>
      </w:r>
      <w:r w:rsidRPr="00EA7AA8">
        <w:t>gerar så att människor får sina pengar i tid och personalen ges förutsättningar att klara sitt jobb. I budgetpropositionen redogör nu regeringen för hur viktigt det är att återupprätta förtroendet för Försäkringskassan. Det är bra att rege</w:t>
      </w:r>
      <w:r w:rsidRPr="00EA7AA8">
        <w:t>r</w:t>
      </w:r>
      <w:r w:rsidRPr="00EA7AA8">
        <w:t>ingen kommit till den insikten, men den vi</w:t>
      </w:r>
      <w:r w:rsidRPr="00EA7AA8">
        <w:t>ktigaste åtgärden för att öka förtr</w:t>
      </w:r>
      <w:r w:rsidRPr="00EA7AA8">
        <w:t>o</w:t>
      </w:r>
      <w:r w:rsidRPr="00EA7AA8">
        <w:t>endet är att reglerna i sjukförsäkringen utformas på ett rimligt sätt.</w:t>
      </w:r>
    </w:p>
    <w:p w:rsidR="005C1CD6" w:rsidRPr="00EA7AA8" w:rsidRDefault="005C1CD6">
      <w:pPr>
        <w:pStyle w:val="Normaltindrag"/>
        <w:shd w:val="clear" w:color="000000" w:fill="auto"/>
      </w:pPr>
      <w:r w:rsidRPr="00EA7AA8">
        <w:t>De beslut Försäkringskassan fattar ska vara rättssäkra. Förtroendet för den myndighet som administrerar sjukförsäkringen är avgörande för förtroendet för försäkringen. Personalen på Försäkringskassan är experter på sjukförsä</w:t>
      </w:r>
      <w:r w:rsidRPr="00EA7AA8">
        <w:t>k</w:t>
      </w:r>
      <w:r w:rsidRPr="00EA7AA8">
        <w:t>ringen men behöver stöd i den medicinska bedömningen av försäkringsläka</w:t>
      </w:r>
      <w:r w:rsidRPr="00EA7AA8">
        <w:t>r</w:t>
      </w:r>
      <w:r w:rsidRPr="00EA7AA8">
        <w:t>na. De är i sin tur är specialister i försäkringsmedicin. Deras uppgift är att bedöma människors arbetsförmåga i förhållande till sjukdomen, inte om mä</w:t>
      </w:r>
      <w:r w:rsidRPr="00EA7AA8">
        <w:t>n</w:t>
      </w:r>
      <w:r w:rsidRPr="00EA7AA8">
        <w:t>niskor är sjuka eller inte. Samarbetet mellan behandlande läkare, handlägga</w:t>
      </w:r>
      <w:r w:rsidRPr="00EA7AA8">
        <w:t>n</w:t>
      </w:r>
      <w:r w:rsidRPr="00EA7AA8">
        <w:t>de tjänsteman, den försäkrade och försäkringsläkaren måste fungera för att inte misstroende ska uppstå.</w:t>
      </w:r>
    </w:p>
    <w:p w:rsidR="005C1CD6" w:rsidRPr="00EA7AA8" w:rsidRDefault="005C1CD6">
      <w:pPr>
        <w:pStyle w:val="Normaltindrag"/>
        <w:shd w:val="clear" w:color="000000" w:fill="auto"/>
      </w:pPr>
      <w:r w:rsidRPr="00EA7AA8">
        <w:t>De lokala servicekontor som Försäkringskassan driver tillsammans med andra myndigheter har stor betydelse f</w:t>
      </w:r>
      <w:r w:rsidRPr="00EA7AA8">
        <w:t>ör tillgängligheten och närheten till medborgarna. Det faktum att man kan få svar på frågor inom flera myndi</w:t>
      </w:r>
      <w:r w:rsidRPr="00EA7AA8">
        <w:t>g</w:t>
      </w:r>
      <w:r w:rsidRPr="00EA7AA8">
        <w:t>hetsområden på ett ställe och i ett sammanhang har stor betydelse och de som använder servicekontoren är mycket nöjda. Som ett resultat av regeringens politik hotades servicekontoren av nedläggning. På initiativ av Socialdem</w:t>
      </w:r>
      <w:r w:rsidRPr="00EA7AA8">
        <w:t>o</w:t>
      </w:r>
      <w:r w:rsidRPr="00EA7AA8">
        <w:t>kraterna, Miljöpartiet och Vänsterpartiet har riksdagen beslutat att servic</w:t>
      </w:r>
      <w:r w:rsidRPr="00EA7AA8">
        <w:t>e</w:t>
      </w:r>
      <w:r w:rsidRPr="00EA7AA8">
        <w:t xml:space="preserve">kontoren ska vara kvar. Regeringen har därför i budgetpropositionen avsatt medel för detta. Vi kommer </w:t>
      </w:r>
      <w:r w:rsidRPr="00EA7AA8">
        <w:t>att mycket noga följa den fortsatta processen för att behålla kontoren.</w:t>
      </w:r>
    </w:p>
    <w:p w:rsidR="005C1CD6" w:rsidRPr="00EA7AA8" w:rsidRDefault="005C1CD6">
      <w:pPr>
        <w:pStyle w:val="Rubrik1"/>
        <w:shd w:val="clear" w:color="000000" w:fill="auto"/>
      </w:pPr>
      <w:r w:rsidRPr="00EA7AA8">
        <w:t>Socialförsäkringsutredningen</w:t>
      </w:r>
    </w:p>
    <w:p w:rsidR="005C1CD6" w:rsidRPr="00EA7AA8" w:rsidRDefault="005C1CD6">
      <w:pPr>
        <w:shd w:val="clear" w:color="000000" w:fill="auto"/>
        <w:rPr>
          <w:color w:val="1A181C"/>
        </w:rPr>
      </w:pPr>
      <w:r w:rsidRPr="00EA7AA8">
        <w:rPr>
          <w:color w:val="1A181C"/>
        </w:rPr>
        <w:t>Arbetet i den parlamentariska socialförsäkringsutredningen, med uppgiften att utforma framtidens socialförsäkringar som omfattar alla och är byggda på principerna om arbetslinjen, människan i centrum, solidarisk finansiering, ersättning för inkomstbortfall och riskutjämning, är i full gång. Vi deltar mycket aktivt i det arbetet. Det kommer att vara ett mödosamt och långsiktigt arbete att åter bygga upp en försäkring värdig ett välfärdssamhälle.</w:t>
      </w:r>
    </w:p>
    <w:p w:rsidR="005C1CD6" w:rsidRPr="00EA7AA8" w:rsidRDefault="005C1CD6">
      <w:pPr>
        <w:pStyle w:val="Rubrik1"/>
        <w:shd w:val="clear" w:color="000000" w:fill="auto"/>
      </w:pPr>
      <w:r w:rsidRPr="00EA7AA8">
        <w:t>Avslutning</w:t>
      </w:r>
    </w:p>
    <w:p w:rsidR="005C1CD6" w:rsidRPr="00EA7AA8" w:rsidRDefault="005C1CD6">
      <w:pPr>
        <w:shd w:val="clear" w:color="000000" w:fill="auto"/>
      </w:pPr>
      <w:r w:rsidRPr="00EA7AA8">
        <w:t>Vår välfärd bygger på att alla som kan jobba också gör det. Men för den som har oturen att bli sjuk vill vi ha en sjukförsäkring som ger både snabb rehab</w:t>
      </w:r>
      <w:r w:rsidRPr="00EA7AA8">
        <w:t>i</w:t>
      </w:r>
      <w:r w:rsidRPr="00EA7AA8">
        <w:t>litering tillbaka till arbete och ett gott ekonomiskt skydd under den tid det tar. Sjukförsäkringen ska baseras på inkomstbortfallsprincipen, man ska inte behöver gå från hus och hem när man mist arbetsförmågan genom sjukdom eller skada. Genom solidarisk finansiering och bred riskutjämning bidrar sjukförsäkringen till ett gott ekonomiskt skydd för alla. Vår utgångspunkt är att alla människors förmåga till arbete ska tas till vara. Arbetsförmågan och viljan att delta i arbetslivet hos sjuka och funktionshin</w:t>
      </w:r>
      <w:r w:rsidRPr="00EA7AA8">
        <w:t>drade med nedsatt a</w:t>
      </w:r>
      <w:r w:rsidRPr="00EA7AA8">
        <w:t>r</w:t>
      </w:r>
      <w:r w:rsidRPr="00EA7AA8">
        <w:t>betsförmåga måste tillvaratas mycket bättre än nu.</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7AA8">
        <w:trPr>
          <w:cantSplit/>
        </w:trPr>
        <w:tc>
          <w:tcPr>
            <w:tcW w:w="3046" w:type="dxa"/>
          </w:tcPr>
          <w:p w:rsidR="005C1CD6" w:rsidRPr="00EA7AA8" w:rsidRDefault="005C1CD6">
            <w:pPr>
              <w:pStyle w:val="UnderskriftDatum"/>
              <w:shd w:val="clear" w:color="000000" w:fill="auto"/>
              <w:spacing w:before="240"/>
            </w:pPr>
            <w:r w:rsidRPr="00EA7AA8">
              <w:t>Stockholm den 5 oktober 2011</w:t>
            </w:r>
          </w:p>
        </w:tc>
        <w:tc>
          <w:tcPr>
            <w:tcW w:w="3047" w:type="dxa"/>
          </w:tcPr>
          <w:p w:rsidR="005C1CD6" w:rsidRPr="00EA7AA8" w:rsidRDefault="005C1CD6">
            <w:pPr>
              <w:pStyle w:val="Underskrifter"/>
              <w:shd w:val="clear" w:color="000000" w:fill="auto"/>
              <w:spacing w:before="240"/>
            </w:pPr>
          </w:p>
        </w:tc>
      </w:tr>
      <w:tr w:rsidR="00000000" w:rsidRPr="00EA7AA8">
        <w:trPr>
          <w:cantSplit/>
        </w:trPr>
        <w:tc>
          <w:tcPr>
            <w:tcW w:w="3046" w:type="dxa"/>
          </w:tcPr>
          <w:p w:rsidR="005C1CD6" w:rsidRPr="00EA7AA8" w:rsidRDefault="005C1CD6">
            <w:pPr>
              <w:pStyle w:val="Underskrifter"/>
              <w:shd w:val="clear" w:color="000000" w:fill="auto"/>
            </w:pPr>
            <w:r w:rsidRPr="00EA7AA8">
              <w:t>Tomas Eneroth (S)</w:t>
            </w:r>
          </w:p>
        </w:tc>
        <w:tc>
          <w:tcPr>
            <w:tcW w:w="3046" w:type="dxa"/>
          </w:tcPr>
          <w:p w:rsidR="005C1CD6" w:rsidRPr="00EA7AA8" w:rsidRDefault="005C1CD6">
            <w:pPr>
              <w:pStyle w:val="Underskrifter"/>
              <w:shd w:val="clear" w:color="000000" w:fill="auto"/>
            </w:pPr>
          </w:p>
        </w:tc>
      </w:tr>
      <w:tr w:rsidR="00000000" w:rsidRPr="00EA7AA8">
        <w:trPr>
          <w:cantSplit/>
        </w:trPr>
        <w:tc>
          <w:tcPr>
            <w:tcW w:w="3046" w:type="dxa"/>
          </w:tcPr>
          <w:p w:rsidR="005C1CD6" w:rsidRPr="00EA7AA8" w:rsidRDefault="005C1CD6">
            <w:pPr>
              <w:pStyle w:val="Underskrifter"/>
              <w:shd w:val="clear" w:color="000000" w:fill="auto"/>
            </w:pPr>
            <w:r w:rsidRPr="00EA7AA8">
              <w:t>Fredrik Lundh Sammeli (S)</w:t>
            </w:r>
          </w:p>
        </w:tc>
        <w:tc>
          <w:tcPr>
            <w:tcW w:w="3046" w:type="dxa"/>
          </w:tcPr>
          <w:p w:rsidR="005C1CD6" w:rsidRPr="00EA7AA8" w:rsidRDefault="005C1CD6">
            <w:pPr>
              <w:pStyle w:val="Underskrifter"/>
              <w:shd w:val="clear" w:color="000000" w:fill="auto"/>
            </w:pPr>
            <w:r w:rsidRPr="00EA7AA8">
              <w:t>Eva-Lena Jansson (S)</w:t>
            </w:r>
          </w:p>
        </w:tc>
      </w:tr>
      <w:tr w:rsidR="00000000" w:rsidRPr="00EA7AA8">
        <w:trPr>
          <w:cantSplit/>
        </w:trPr>
        <w:tc>
          <w:tcPr>
            <w:tcW w:w="3046" w:type="dxa"/>
          </w:tcPr>
          <w:p w:rsidR="005C1CD6" w:rsidRPr="00EA7AA8" w:rsidRDefault="005C1CD6">
            <w:pPr>
              <w:pStyle w:val="Underskrifter"/>
              <w:shd w:val="clear" w:color="000000" w:fill="auto"/>
            </w:pPr>
            <w:r w:rsidRPr="00EA7AA8">
              <w:t>Kurt Kvarnström (S)</w:t>
            </w:r>
          </w:p>
        </w:tc>
        <w:tc>
          <w:tcPr>
            <w:tcW w:w="3046" w:type="dxa"/>
          </w:tcPr>
          <w:p w:rsidR="005C1CD6" w:rsidRPr="00EA7AA8" w:rsidRDefault="005C1CD6">
            <w:pPr>
              <w:pStyle w:val="Underskrifter"/>
              <w:shd w:val="clear" w:color="000000" w:fill="auto"/>
            </w:pPr>
            <w:r w:rsidRPr="00EA7AA8">
              <w:t>Shadiye Heydari (S)</w:t>
            </w:r>
          </w:p>
        </w:tc>
      </w:tr>
      <w:tr w:rsidR="00000000" w:rsidRPr="00EA7AA8">
        <w:trPr>
          <w:cantSplit/>
        </w:trPr>
        <w:tc>
          <w:tcPr>
            <w:tcW w:w="3046" w:type="dxa"/>
          </w:tcPr>
          <w:p w:rsidR="005C1CD6" w:rsidRPr="00EA7AA8" w:rsidRDefault="005C1CD6">
            <w:pPr>
              <w:pStyle w:val="Underskrifter"/>
              <w:shd w:val="clear" w:color="000000" w:fill="auto"/>
            </w:pPr>
            <w:r w:rsidRPr="00EA7AA8">
              <w:t>Jasenko Omanovic (S)</w:t>
            </w:r>
          </w:p>
        </w:tc>
        <w:tc>
          <w:tcPr>
            <w:tcW w:w="3046" w:type="dxa"/>
          </w:tcPr>
          <w:p w:rsidR="005C1CD6" w:rsidRPr="00EA7AA8" w:rsidRDefault="005C1CD6">
            <w:pPr>
              <w:pStyle w:val="Underskrifter"/>
              <w:shd w:val="clear" w:color="000000" w:fill="auto"/>
            </w:pPr>
            <w:r w:rsidRPr="00EA7AA8">
              <w:t>Annelie Karlsson (S)</w:t>
            </w:r>
          </w:p>
        </w:tc>
      </w:tr>
    </w:tbl>
    <w:p w:rsidR="005C1CD6" w:rsidRPr="00EA7AA8" w:rsidRDefault="005C1CD6">
      <w:pPr>
        <w:pStyle w:val="Normaltindrag"/>
        <w:shd w:val="clear" w:color="000000" w:fill="auto"/>
      </w:pPr>
    </w:p>
    <w:sectPr w:rsidR="005C1CD6" w:rsidRPr="00EA7A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CD6" w:rsidRPr="00EA7AA8" w:rsidRDefault="005C1CD6">
      <w:r w:rsidRPr="00EA7AA8">
        <w:separator/>
      </w:r>
    </w:p>
  </w:endnote>
  <w:endnote w:type="continuationSeparator" w:id="0">
    <w:p w:rsidR="005C1CD6" w:rsidRPr="00EA7AA8" w:rsidRDefault="005C1CD6">
      <w:r w:rsidRPr="00EA7A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D6" w:rsidRPr="00EA7AA8" w:rsidRDefault="00EA7AA8">
    <w:pPr>
      <w:pStyle w:val="Sidfot"/>
    </w:pPr>
    <w:r w:rsidRPr="00EA7A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066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CD6" w:rsidRDefault="005C1CD6">
                          <w:pPr>
                            <w:pStyle w:val="NormalS5sidnrV"/>
                          </w:pPr>
                          <w:r>
                            <w:fldChar w:fldCharType="begin"/>
                          </w:r>
                          <w:r>
                            <w:instrText xml:space="preserve"> PAGE *\charformat</w:instrText>
                          </w:r>
                          <w:r>
                            <w:fldChar w:fldCharType="separate"/>
                          </w:r>
                          <w:r>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1CD6" w:rsidRDefault="005C1CD6">
                    <w:pPr>
                      <w:pStyle w:val="NormalS5sidnrV"/>
                    </w:pPr>
                    <w:r>
                      <w:fldChar w:fldCharType="begin"/>
                    </w:r>
                    <w:r>
                      <w:instrText xml:space="preserve"> PAGE *\charformat</w:instrText>
                    </w:r>
                    <w:r>
                      <w:fldChar w:fldCharType="separate"/>
                    </w:r>
                    <w:r>
                      <w:rPr>
                        <w:noProof/>
                      </w:rPr>
                      <w:t>10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D6" w:rsidRPr="00EA7AA8" w:rsidRDefault="00EA7AA8">
    <w:pPr>
      <w:pStyle w:val="Sidfot"/>
    </w:pPr>
    <w:r w:rsidRPr="00EA7A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97150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CD6" w:rsidRDefault="005C1CD6">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1CD6" w:rsidRDefault="005C1CD6">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D6" w:rsidRPr="00EA7AA8" w:rsidRDefault="00EA7AA8">
    <w:pPr>
      <w:pStyle w:val="Sidfot"/>
    </w:pPr>
    <w:r w:rsidRPr="00EA7A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54695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CD6" w:rsidRDefault="005C1C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1CD6" w:rsidRDefault="005C1C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CD6" w:rsidRPr="00EA7AA8" w:rsidRDefault="005C1CD6">
      <w:r w:rsidRPr="00EA7AA8">
        <w:separator/>
      </w:r>
    </w:p>
  </w:footnote>
  <w:footnote w:type="continuationSeparator" w:id="0">
    <w:p w:rsidR="005C1CD6" w:rsidRPr="00EA7AA8" w:rsidRDefault="005C1CD6">
      <w:r w:rsidRPr="00EA7A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D6" w:rsidRPr="00EA7AA8" w:rsidRDefault="00EA7AA8">
    <w:pPr>
      <w:pStyle w:val="Sidhuvud"/>
    </w:pPr>
    <w:r w:rsidRPr="00EA7A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6905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CD6" w:rsidRDefault="005C1C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1CD6" w:rsidRDefault="005C1CD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D6" w:rsidRPr="00EA7AA8" w:rsidRDefault="00EA7AA8">
    <w:pPr>
      <w:pStyle w:val="Sidhuvud"/>
    </w:pPr>
    <w:r w:rsidRPr="00EA7A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91469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1CD6" w:rsidRDefault="005C1C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1CD6" w:rsidRDefault="005C1CD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CD6" w:rsidRPr="00EA7AA8" w:rsidRDefault="005C1CD6">
    <w:pPr>
      <w:pStyle w:val="FSHNormal"/>
      <w:tabs>
        <w:tab w:val="right" w:pos="5840"/>
      </w:tabs>
    </w:pPr>
    <w:r w:rsidRPr="00EA7AA8">
      <w:br/>
    </w:r>
    <w:r w:rsidRPr="00EA7AA8">
      <w:fldChar w:fldCharType="begin" w:fldLock="1"/>
    </w:r>
    <w:r w:rsidRPr="00EA7AA8">
      <w:instrText xml:space="preserve"> DOCPROPERTY</w:instrText>
    </w:r>
    <w:r w:rsidRPr="00EA7AA8">
      <w:rPr>
        <w:sz w:val="18"/>
      </w:rPr>
      <w:instrText xml:space="preserve"> "YearUser" *\charformat </w:instrText>
    </w:r>
    <w:r w:rsidRPr="00EA7AA8">
      <w:fldChar w:fldCharType="separate"/>
    </w:r>
    <w:r w:rsidRPr="00EA7AA8">
      <w:t>2011/12</w:t>
    </w:r>
    <w:r w:rsidRPr="00EA7AA8">
      <w:fldChar w:fldCharType="end"/>
    </w:r>
    <w:r w:rsidRPr="00EA7AA8">
      <w:t xml:space="preserve"> </w:t>
    </w:r>
    <w:r w:rsidRPr="00EA7AA8">
      <w:tab/>
      <w:t xml:space="preserve">mnr: </w:t>
    </w:r>
    <w:r w:rsidRPr="00EA7AA8">
      <w:fldChar w:fldCharType="begin" w:fldLock="1"/>
    </w:r>
    <w:r w:rsidRPr="00EA7AA8">
      <w:instrText xml:space="preserve"> DOCPROPERTY</w:instrText>
    </w:r>
    <w:r w:rsidRPr="00EA7AA8">
      <w:rPr>
        <w:sz w:val="18"/>
      </w:rPr>
      <w:instrText xml:space="preserve"> "Motionsnummer" *\charformat </w:instrText>
    </w:r>
    <w:r w:rsidRPr="00EA7AA8">
      <w:fldChar w:fldCharType="separate"/>
    </w:r>
    <w:r w:rsidRPr="00EA7AA8">
      <w:t>Sf309</w:t>
    </w:r>
    <w:r w:rsidRPr="00EA7AA8">
      <w:fldChar w:fldCharType="end"/>
    </w:r>
    <w:r w:rsidRPr="00EA7AA8">
      <w:br/>
    </w:r>
    <w:r w:rsidRPr="00EA7AA8">
      <w:fldChar w:fldCharType="begin" w:fldLock="1"/>
    </w:r>
    <w:r w:rsidRPr="00EA7AA8">
      <w:instrText xml:space="preserve"> DOCPROPERTY</w:instrText>
    </w:r>
    <w:r w:rsidRPr="00EA7AA8">
      <w:rPr>
        <w:sz w:val="18"/>
      </w:rPr>
      <w:instrText xml:space="preserve"> "Samling" *\charformat </w:instrText>
    </w:r>
    <w:r w:rsidRPr="00EA7AA8">
      <w:fldChar w:fldCharType="end"/>
    </w:r>
    <w:r w:rsidRPr="00EA7AA8">
      <w:tab/>
      <w:t xml:space="preserve">pnr: </w:t>
    </w:r>
    <w:r w:rsidRPr="00EA7AA8">
      <w:fldChar w:fldCharType="begin" w:fldLock="1"/>
    </w:r>
    <w:r w:rsidRPr="00EA7AA8">
      <w:instrText xml:space="preserve"> DOCPROPERTY</w:instrText>
    </w:r>
    <w:r w:rsidRPr="00EA7AA8">
      <w:rPr>
        <w:sz w:val="18"/>
      </w:rPr>
      <w:instrText xml:space="preserve"> "Partinummer" *\charformat </w:instrText>
    </w:r>
    <w:r w:rsidRPr="00EA7AA8">
      <w:fldChar w:fldCharType="separate"/>
    </w:r>
    <w:r w:rsidRPr="00EA7AA8">
      <w:t>S47001</w:t>
    </w:r>
    <w:r w:rsidRPr="00EA7AA8">
      <w:fldChar w:fldCharType="end"/>
    </w:r>
  </w:p>
  <w:p w:rsidR="005C1CD6" w:rsidRPr="00EA7AA8" w:rsidRDefault="005C1CD6">
    <w:pPr>
      <w:pStyle w:val="FSHRub1"/>
    </w:pPr>
    <w:r w:rsidRPr="00EA7AA8">
      <w:t>Motion till riksdagen</w:t>
    </w:r>
    <w:r w:rsidRPr="00EA7AA8">
      <w:br/>
    </w:r>
    <w:r w:rsidRPr="00EA7AA8">
      <w:fldChar w:fldCharType="begin" w:fldLock="1"/>
    </w:r>
    <w:r w:rsidRPr="00EA7AA8">
      <w:instrText xml:space="preserve"> DOCPROPERTY "YearUser" *\charformat </w:instrText>
    </w:r>
    <w:r w:rsidRPr="00EA7AA8">
      <w:fldChar w:fldCharType="separate"/>
    </w:r>
    <w:r w:rsidRPr="00EA7AA8">
      <w:t>2011/12</w:t>
    </w:r>
    <w:r w:rsidRPr="00EA7AA8">
      <w:fldChar w:fldCharType="end"/>
    </w:r>
    <w:r w:rsidRPr="00EA7AA8">
      <w:t>:</w:t>
    </w:r>
    <w:r w:rsidRPr="00EA7AA8">
      <w:fldChar w:fldCharType="begin" w:fldLock="1"/>
    </w:r>
    <w:r w:rsidRPr="00EA7AA8">
      <w:instrText xml:space="preserve"> DOCPROPERTY "Motionsnummer" *\charformat </w:instrText>
    </w:r>
    <w:r w:rsidRPr="00EA7AA8">
      <w:fldChar w:fldCharType="separate"/>
    </w:r>
    <w:r w:rsidRPr="00EA7AA8">
      <w:t>Sf309</w:t>
    </w:r>
    <w:r w:rsidRPr="00EA7AA8">
      <w:fldChar w:fldCharType="end"/>
    </w:r>
  </w:p>
  <w:p w:rsidR="005C1CD6" w:rsidRPr="00EA7AA8" w:rsidRDefault="005C1CD6">
    <w:pPr>
      <w:pStyle w:val="FSHNormalS5"/>
    </w:pPr>
    <w:r w:rsidRPr="00EA7AA8">
      <w:fldChar w:fldCharType="begin" w:fldLock="1"/>
    </w:r>
    <w:r w:rsidRPr="00EA7AA8">
      <w:instrText xml:space="preserve"> DOCPROPERTY "MotionarText" *\charformat </w:instrText>
    </w:r>
    <w:r w:rsidRPr="00EA7AA8">
      <w:fldChar w:fldCharType="separate"/>
    </w:r>
    <w:r w:rsidRPr="00EA7AA8">
      <w:t>av Tomas Eneroth m.fl. (S)</w:t>
    </w:r>
    <w:r w:rsidRPr="00EA7AA8">
      <w:fldChar w:fldCharType="end"/>
    </w:r>
    <w:r w:rsidRPr="00EA7AA8">
      <w:br/>
    </w:r>
    <w:r w:rsidRPr="00EA7AA8">
      <w:fldChar w:fldCharType="begin" w:fldLock="1"/>
    </w:r>
    <w:r w:rsidRPr="00EA7AA8">
      <w:instrText xml:space="preserve"> DOCPROPERTY "SvarFrasKort" *\charformat </w:instrText>
    </w:r>
    <w:r w:rsidRPr="00EA7AA8">
      <w:fldChar w:fldCharType="end"/>
    </w:r>
  </w:p>
  <w:p w:rsidR="005C1CD6" w:rsidRPr="00EA7AA8" w:rsidRDefault="005C1CD6">
    <w:pPr>
      <w:pStyle w:val="FSHTitel"/>
    </w:pPr>
    <w:r w:rsidRPr="00EA7AA8">
      <w:fldChar w:fldCharType="begin" w:fldLock="1"/>
    </w:r>
    <w:r w:rsidRPr="00EA7AA8">
      <w:instrText xml:space="preserve"> DOCPROPERTY</w:instrText>
    </w:r>
    <w:r w:rsidRPr="00EA7AA8">
      <w:rPr>
        <w:sz w:val="18"/>
      </w:rPr>
      <w:instrText xml:space="preserve"> "RubrikSvar" *\charformat </w:instrText>
    </w:r>
    <w:r w:rsidRPr="00EA7AA8">
      <w:fldChar w:fldCharType="separate"/>
    </w:r>
    <w:r w:rsidRPr="00EA7AA8">
      <w:t>Utgiftsområde 10 Ekonomisk trygghet vid sjukdom och handikapp</w:t>
    </w:r>
    <w:r w:rsidRPr="00EA7AA8">
      <w:fldChar w:fldCharType="end"/>
    </w:r>
  </w:p>
  <w:p w:rsidR="005C1CD6" w:rsidRPr="00EA7AA8" w:rsidRDefault="005C1CD6">
    <w:pPr>
      <w:pStyle w:val="Normal00"/>
    </w:pPr>
  </w:p>
  <w:p w:rsidR="005C1CD6" w:rsidRPr="00EA7AA8" w:rsidRDefault="005C1C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3BF5805"/>
    <w:multiLevelType w:val="hybridMultilevel"/>
    <w:tmpl w:val="EEA25832"/>
    <w:lvl w:ilvl="0" w:tplc="4F0C01FE">
      <w:start w:val="1"/>
      <w:numFmt w:val="decimal"/>
      <w:pStyle w:val="Hemstlatt"/>
      <w:lvlText w:val="%1."/>
      <w:lvlJc w:val="left"/>
      <w:pPr>
        <w:tabs>
          <w:tab w:val="num" w:pos="340"/>
        </w:tabs>
        <w:ind w:left="340" w:hanging="340"/>
      </w:pPr>
      <w:rPr>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15474631">
    <w:abstractNumId w:val="3"/>
  </w:num>
  <w:num w:numId="2" w16cid:durableId="1940914669">
    <w:abstractNumId w:val="2"/>
  </w:num>
  <w:num w:numId="3" w16cid:durableId="69542069">
    <w:abstractNumId w:val="1"/>
  </w:num>
  <w:num w:numId="4" w16cid:durableId="1987276629">
    <w:abstractNumId w:val="0"/>
  </w:num>
  <w:num w:numId="5" w16cid:durableId="1767536299">
    <w:abstractNumId w:val="7"/>
  </w:num>
  <w:num w:numId="6" w16cid:durableId="1614091985">
    <w:abstractNumId w:val="6"/>
  </w:num>
  <w:num w:numId="7" w16cid:durableId="194542016">
    <w:abstractNumId w:val="5"/>
  </w:num>
  <w:num w:numId="8" w16cid:durableId="305934221">
    <w:abstractNumId w:val="4"/>
  </w:num>
  <w:num w:numId="9" w16cid:durableId="2000965309">
    <w:abstractNumId w:val="8"/>
  </w:num>
  <w:num w:numId="10" w16cid:durableId="1946230993">
    <w:abstractNumId w:val="9"/>
  </w:num>
  <w:num w:numId="11" w16cid:durableId="674695518">
    <w:abstractNumId w:val="10"/>
  </w:num>
  <w:num w:numId="12" w16cid:durableId="114064455">
    <w:abstractNumId w:val="13"/>
  </w:num>
  <w:num w:numId="13" w16cid:durableId="1975595306">
    <w:abstractNumId w:val="15"/>
  </w:num>
  <w:num w:numId="14" w16cid:durableId="1639415100">
    <w:abstractNumId w:val="16"/>
  </w:num>
  <w:num w:numId="15" w16cid:durableId="1148981711">
    <w:abstractNumId w:val="11"/>
  </w:num>
  <w:num w:numId="16" w16cid:durableId="1973317086">
    <w:abstractNumId w:val="19"/>
  </w:num>
  <w:num w:numId="17" w16cid:durableId="465515248">
    <w:abstractNumId w:val="17"/>
  </w:num>
  <w:num w:numId="18" w16cid:durableId="1728797328">
    <w:abstractNumId w:val="14"/>
  </w:num>
  <w:num w:numId="19" w16cid:durableId="250744390">
    <w:abstractNumId w:val="12"/>
  </w:num>
  <w:num w:numId="20" w16cid:durableId="12366216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8E50A6BB-1B02-4E38-A169-10816FCFD2E4},{C824F418-ED83-4AB6-ACA0-13223F9A9CAC},{0116109A-FD56-42D5-8551-9B68938ABFD6},{1FAB1011-E67A-4183-95E5-15A14406083A},{4B54C719-7600-418D-8D2E-FF2EA77FD163},{8A9B0722-5D95-4752-8653-C3D9C7EE09E0},{AB018B20-C6C8-4979-AF3D-07EC2470ED82}"/>
  </w:docVars>
  <w:rsids>
    <w:rsidRoot w:val="00E452E6"/>
    <w:rsid w:val="005C1CD6"/>
    <w:rsid w:val="00E452E6"/>
    <w:rsid w:val="00EA7A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C5F861-3D0C-4CEC-B59C-56661A091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footnotereference">
    <w:name w:val="footnote reference"/>
    <w:basedOn w:val="Standardstycketeckensnitt"/>
    <w:rPr>
      <w:rFonts w:ascii="Verdana" w:hAnsi="Verdana" w:hint="default"/>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3697</Words>
  <Characters>21150</Characters>
  <Application>Microsoft Office Word</Application>
  <DocSecurity>4</DocSecurity>
  <Lines>399</Lines>
  <Paragraphs>100</Paragraphs>
  <ScaleCrop>false</ScaleCrop>
  <HeadingPairs>
    <vt:vector size="2" baseType="variant">
      <vt:variant>
        <vt:lpstr>Rubrik</vt:lpstr>
      </vt:variant>
      <vt:variant>
        <vt:i4>1</vt:i4>
      </vt:variant>
    </vt:vector>
  </HeadingPairs>
  <TitlesOfParts>
    <vt:vector size="1" baseType="lpstr">
      <vt:lpstr>S47001</vt:lpstr>
    </vt:vector>
  </TitlesOfParts>
  <Company>Riksdagen</Company>
  <LinksUpToDate>false</LinksUpToDate>
  <CharactersWithSpaces>24747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S47001</dc:title>
  <dc:subject>S47001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2011-11-11T09:07:00Z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pm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10 Ekonomisk trygghet vid sjukdom och handikapp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10 Ekonomisk trygghet vid sjukdom och handikapp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Tomas Eneroth m.fl. (S)</vt:lpwstr>
  </property>
  <property fmtid="{D5CDD505-2E9C-101B-9397-08002B2CF9AE}" pid="26" name="MotionarLista">
    <vt:lpwstr>Eneroth, Tomas (S)\Lundh Sammeli, Fredrik (S)\Jansson, Eva-Lena (S)\Kvarnström, Kurt (S)\Heydari, Shadiye (S)\Omanovic, Jasenko (S)\Karlsson, Annelie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Fredrik Lundh Sammeli (S), Eva-Lena Jansson (S), Kurt Kvarnström (S), Shadiye Heydari (S), Jasenko Omanovic (S), Annelie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Sf309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pia.magnusson@riksdagen.se</vt:lpwstr>
  </property>
  <property fmtid="{D5CDD505-2E9C-101B-9397-08002B2CF9AE}" pid="45" name="ReservUID">
    <vt:lpwstr>pa0227aa</vt:lpwstr>
  </property>
  <property fmtid="{D5CDD505-2E9C-101B-9397-08002B2CF9AE}" pid="46" name="MotionID">
    <vt:lpwstr>20112012000000000083000470010075</vt:lpwstr>
  </property>
  <property fmtid="{D5CDD505-2E9C-101B-9397-08002B2CF9AE}" pid="47" name="datum">
    <vt:lpwstr>111005</vt:lpwstr>
  </property>
  <property fmtid="{D5CDD505-2E9C-101B-9397-08002B2CF9AE}" pid="48" name="avsändar-e-post">
    <vt:lpwstr>pia.magnusson@riksdagen.se</vt:lpwstr>
  </property>
  <property fmtid="{D5CDD505-2E9C-101B-9397-08002B2CF9AE}" pid="49" name="id">
    <vt:lpwstr>20112012000000000083000470010075</vt:lpwstr>
  </property>
  <property fmtid="{D5CDD505-2E9C-101B-9397-08002B2CF9AE}" pid="50" name="nummer">
    <vt:lpwstr>309</vt:lpwstr>
  </property>
  <property fmtid="{D5CDD505-2E9C-101B-9397-08002B2CF9AE}" pid="51" name="utskottsbeteckning">
    <vt:lpwstr>Sf</vt:lpwstr>
  </property>
  <property fmtid="{D5CDD505-2E9C-101B-9397-08002B2CF9AE}" pid="52" name="GlobalUID">
    <vt:lpwstr>{68564ACF-530B-4849-90D4-B6098FBF0A1F}</vt:lpwstr>
  </property>
  <property fmtid="{D5CDD505-2E9C-101B-9397-08002B2CF9AE}" pid="53" name="Överföringar">
    <vt:i4>0</vt:i4>
  </property>
  <property fmtid="{D5CDD505-2E9C-101B-9397-08002B2CF9AE}" pid="54" name="Checksum">
    <vt:lpwstr>*1008909656594*</vt:lpwstr>
  </property>
  <property fmtid="{D5CDD505-2E9C-101B-9397-08002B2CF9AE}" pid="55" name="skuggnummer">
    <vt:lpwstr>2506</vt:lpwstr>
  </property>
  <property fmtid="{D5CDD505-2E9C-101B-9397-08002B2CF9AE}" pid="56" name="urixVersion">
    <vt:lpwstr>4.5.0.25</vt:lpwstr>
  </property>
  <property fmtid="{D5CDD505-2E9C-101B-9397-08002B2CF9AE}" pid="57" name="urixOrigin">
    <vt:lpwstr>120110 09:55:30.402</vt:lpwstr>
  </property>
  <property fmtid="{D5CDD505-2E9C-101B-9397-08002B2CF9AE}" pid="58" name="urixGuid">
    <vt:lpwstr>{BF1629A4-5DBB-4C46-91F5-84AE8F95B583}</vt:lpwstr>
  </property>
</Properties>
</file>