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E87DF8" w14:textId="77777777">
      <w:pPr>
        <w:pStyle w:val="Normalutanindragellerluft"/>
      </w:pPr>
      <w:bookmarkStart w:name="_Toc106800475" w:id="0"/>
      <w:bookmarkStart w:name="_Toc106801300" w:id="1"/>
    </w:p>
    <w:p xmlns:w14="http://schemas.microsoft.com/office/word/2010/wordml" w:rsidRPr="009B062B" w:rsidR="00AF30DD" w:rsidP="00584B1F" w:rsidRDefault="00584B1F" w14:paraId="0D356AFD" w14:textId="77777777">
      <w:pPr>
        <w:pStyle w:val="RubrikFrslagTIllRiksdagsbeslut"/>
      </w:pPr>
      <w:sdt>
        <w:sdtPr>
          <w:alias w:val="CC_Boilerplate_4"/>
          <w:tag w:val="CC_Boilerplate_4"/>
          <w:id w:val="-1644581176"/>
          <w:lock w:val="sdtContentLocked"/>
          <w:placeholder>
            <w:docPart w:val="88A4A6A8A59D4467B8FB68803F185908"/>
          </w:placeholder>
          <w:text/>
        </w:sdtPr>
        <w:sdtEndPr/>
        <w:sdtContent>
          <w:r w:rsidRPr="009B062B" w:rsidR="00AF30DD">
            <w:t>Förslag till riksdagsbeslut</w:t>
          </w:r>
        </w:sdtContent>
      </w:sdt>
      <w:bookmarkEnd w:id="0"/>
      <w:bookmarkEnd w:id="1"/>
    </w:p>
    <w:sdt>
      <w:sdtPr>
        <w:tag w:val="7014b3de-b596-42fe-83c6-20aa1edc3a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regelverk och förutsättningar för husvagns- och husbilsägare kan stärkas i syfte att underlätta campinglivet som folkrörelse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BCCCD74E3E42928C0639EBA1EEA6AC"/>
        </w:placeholder>
        <w:text/>
      </w:sdtPr>
      <w:sdtEndPr/>
      <w:sdtContent>
        <w:p xmlns:w14="http://schemas.microsoft.com/office/word/2010/wordml" w:rsidRPr="009B062B" w:rsidR="006D79C9" w:rsidP="00333E95" w:rsidRDefault="006D79C9" w14:paraId="645DC65E" w14:textId="77777777">
          <w:pPr>
            <w:pStyle w:val="Rubrik1"/>
          </w:pPr>
          <w:r>
            <w:t>Motivering</w:t>
          </w:r>
        </w:p>
      </w:sdtContent>
    </w:sdt>
    <w:bookmarkEnd w:displacedByCustomXml="prev" w:id="3"/>
    <w:bookmarkEnd w:displacedByCustomXml="prev" w:id="4"/>
    <w:p xmlns:w14="http://schemas.microsoft.com/office/word/2010/wordml" w:rsidR="00F977B9" w:rsidP="00DB7B6E" w:rsidRDefault="00F977B9" w14:paraId="0FDC7297" w14:textId="59AFAF93">
      <w:r>
        <w:t>Camping är mer än ett fritidsintresse – det är en del av den svenska kulturen och en stark folkrörelse. Med hundratusentals registrerade husvagnar och husbilar utgör campinglivet en viktig mötesplats där människor samlas, bygger gemenskap och skapar nya sociala nätverk.</w:t>
      </w:r>
    </w:p>
    <w:p xmlns:w14="http://schemas.microsoft.com/office/word/2010/wordml" w:rsidR="00F977B9" w:rsidP="00DB7B6E" w:rsidRDefault="00AB6CB7" w14:paraId="7941A20E" w14:textId="02D7877E">
      <w:r>
        <w:tab/>
      </w:r>
      <w:r w:rsidR="00F977B9">
        <w:t>Samtidigt är camping också en stark drivkraft för näringslivet. Husvagns- och husbilsägare bidrar till lokalekonomin genom att handla i butiker, besöka restauranger och utnyttja olika tjänster på de orter de besöker. Detta skapar arbetstillfällen och stärker skatteunderlaget, särskilt på landsbygden där campingturism är en viktig del av besöksnäringen.</w:t>
      </w:r>
    </w:p>
    <w:p xmlns:w14="http://schemas.microsoft.com/office/word/2010/wordml" w:rsidR="00F977B9" w:rsidP="00DB7B6E" w:rsidRDefault="00AB6CB7" w14:paraId="32472842" w14:textId="402A9AEC">
      <w:r>
        <w:tab/>
      </w:r>
      <w:r w:rsidR="00F977B9">
        <w:t xml:space="preserve">Trots detta finns fortfarande hinder som försvårar för campinglivet, till exempel stelbenta regler, begränsningar i infrastruktur och föråldrade villkor som inte är anpassade till dagens utveckling. För att campinglivet även framöver ska kunna </w:t>
      </w:r>
      <w:r w:rsidR="00F977B9">
        <w:lastRenderedPageBreak/>
        <w:t>blomstra behöver villkoren moderniseras och bättre anpassas till dagens resvanor och behov.</w:t>
      </w:r>
    </w:p>
    <w:p xmlns:w14="http://schemas.microsoft.com/office/word/2010/wordml" w:rsidR="00AB6CB7" w:rsidP="00DB7B6E" w:rsidRDefault="00F977B9" w14:paraId="0903D18E" w14:textId="77777777">
      <w:r>
        <w:t>Genom att underlätta för camping som folkrörelse stärker vi både gemenskapen, folkhälsan och lokalekonomin.</w:t>
      </w:r>
    </w:p>
    <w:sdt>
      <w:sdtPr>
        <w:rPr>
          <w:i/>
          <w:noProof/>
        </w:rPr>
        <w:alias w:val="CC_Underskrifter"/>
        <w:tag w:val="CC_Underskrifter"/>
        <w:id w:val="583496634"/>
        <w:lock w:val="sdtContentLocked"/>
        <w:placeholder>
          <w:docPart w:val="FB6074374A1B4D3AACE6BAD146FC47C3"/>
        </w:placeholder>
      </w:sdtPr>
      <w:sdtEndPr/>
      <w:sdtContent>
        <w:p xmlns:w14="http://schemas.microsoft.com/office/word/2010/wordml" w:rsidR="00584B1F" w:rsidRDefault="00584B1F" w14:paraId="52177C15" w14:textId="77777777">
          <w:pPr/>
          <w:r/>
        </w:p>
        <w:p xmlns:w14="http://schemas.microsoft.com/office/word/2010/wordml" w:rsidR="00584B1F" w:rsidP="00584B1F" w:rsidRDefault="00584B1F" w14:paraId="351D7E12" w14:textId="627931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9F3770" w14:textId="477A59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80B8" w14:textId="77777777" w:rsidR="006F2FDA" w:rsidRDefault="006F2FDA" w:rsidP="000C1CAD">
      <w:pPr>
        <w:spacing w:line="240" w:lineRule="auto"/>
      </w:pPr>
      <w:r>
        <w:separator/>
      </w:r>
    </w:p>
  </w:endnote>
  <w:endnote w:type="continuationSeparator" w:id="0">
    <w:p w14:paraId="743A1A20" w14:textId="77777777" w:rsidR="006F2FDA" w:rsidRDefault="006F2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A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FE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FA49" w14:textId="0865EE0E" w:rsidR="00262EA3" w:rsidRPr="00584B1F" w:rsidRDefault="00262EA3" w:rsidP="00584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E8A5" w14:textId="77777777" w:rsidR="006F2FDA" w:rsidRDefault="006F2FDA" w:rsidP="000C1CAD">
      <w:pPr>
        <w:spacing w:line="240" w:lineRule="auto"/>
      </w:pPr>
      <w:r>
        <w:separator/>
      </w:r>
    </w:p>
  </w:footnote>
  <w:footnote w:type="continuationSeparator" w:id="0">
    <w:p w14:paraId="492C5A40" w14:textId="77777777" w:rsidR="006F2FDA" w:rsidRDefault="006F2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FEE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F33E2" wp14:anchorId="198DB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4B1F" w14:paraId="565CF078" w14:textId="6E97329D">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DB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4B1F" w14:paraId="565CF078" w14:textId="6E97329D">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v:textbox>
              <w10:wrap anchorx="page"/>
            </v:shape>
          </w:pict>
        </mc:Fallback>
      </mc:AlternateContent>
    </w:r>
  </w:p>
  <w:p w:rsidRPr="00293C4F" w:rsidR="00262EA3" w:rsidP="00776B74" w:rsidRDefault="00262EA3" w14:paraId="3A3539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CF4FF6" w14:textId="77777777">
    <w:pPr>
      <w:jc w:val="right"/>
    </w:pPr>
  </w:p>
  <w:p w:rsidR="00262EA3" w:rsidP="00776B74" w:rsidRDefault="00262EA3" w14:paraId="683B89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4B1F" w14:paraId="3FE5FB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A2ECA4" wp14:anchorId="7E3656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4B1F" w14:paraId="74E2B2C2" w14:textId="23BDBD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977B9">
          <w:t>M</w:t>
        </w:r>
      </w:sdtContent>
    </w:sdt>
    <w:sdt>
      <w:sdtPr>
        <w:alias w:val="CC_Noformat_Partinummer"/>
        <w:tag w:val="CC_Noformat_Partinummer"/>
        <w:id w:val="-2014525982"/>
        <w:lock w:val="contentLocked"/>
        <w:text/>
      </w:sdtPr>
      <w:sdtEndPr/>
      <w:sdtContent>
        <w:r w:rsidR="006B6163">
          <w:t>1197</w:t>
        </w:r>
      </w:sdtContent>
    </w:sdt>
  </w:p>
  <w:p w:rsidRPr="008227B3" w:rsidR="00262EA3" w:rsidP="008227B3" w:rsidRDefault="00584B1F" w14:paraId="37F0B7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4B1F" w14:paraId="28BCD9F5" w14:textId="082C32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:2965</w:t>
        </w:r>
      </w:sdtContent>
    </w:sdt>
  </w:p>
  <w:p w:rsidR="00262EA3" w:rsidP="00E03A3D" w:rsidRDefault="00584B1F" w14:paraId="70025CC6" w14:textId="5B2BF893">
    <w:pPr>
      <w:pStyle w:val="Motionr"/>
    </w:pPr>
    <w:sdt>
      <w:sdtPr>
        <w:alias w:val="CC_Noformat_Avtext"/>
        <w:tag w:val="CC_Noformat_Avtext"/>
        <w:id w:val="-2020768203"/>
        <w:lock w:val="sdtContentLocked"/>
        <w:placeholder>
          <w:docPart w:val="B3B2123EF1D94503BD67323072C12D54"/>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1D1D77532A4A4570A45338F7159E349F"/>
      </w:placeholder>
      <w:text/>
    </w:sdtPr>
    <w:sdtEndPr/>
    <w:sdtContent>
      <w:p w:rsidR="00262EA3" w:rsidP="00283E0F" w:rsidRDefault="00F977B9" w14:paraId="25AE10CA" w14:textId="7AD5A2EA">
        <w:pPr>
          <w:pStyle w:val="FSHRub2"/>
        </w:pPr>
        <w:r>
          <w:t>Stärkt campingliv som folkrörelse och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21C6EE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7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27"/>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09"/>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8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0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1F"/>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6D"/>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C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63"/>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D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CB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3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6E"/>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E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7B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DCB9D"/>
  <w15:chartTrackingRefBased/>
  <w15:docId w15:val="{F65E59CA-D84A-4FFC-96BA-BDAB7905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4A6A8A59D4467B8FB68803F185908"/>
        <w:category>
          <w:name w:val="Allmänt"/>
          <w:gallery w:val="placeholder"/>
        </w:category>
        <w:types>
          <w:type w:val="bbPlcHdr"/>
        </w:types>
        <w:behaviors>
          <w:behavior w:val="content"/>
        </w:behaviors>
        <w:guid w:val="{44C44068-92B6-49F3-904C-CDF7EC848673}"/>
      </w:docPartPr>
      <w:docPartBody>
        <w:p w:rsidR="00E8596D" w:rsidRDefault="00744175">
          <w:pPr>
            <w:pStyle w:val="88A4A6A8A59D4467B8FB68803F185908"/>
          </w:pPr>
          <w:r w:rsidRPr="005A0A93">
            <w:rPr>
              <w:rStyle w:val="Platshllartext"/>
            </w:rPr>
            <w:t>Förslag till riksdagsbeslut</w:t>
          </w:r>
        </w:p>
      </w:docPartBody>
    </w:docPart>
    <w:docPart>
      <w:docPartPr>
        <w:name w:val="B76E112A24F842CAB5E0E2E9AAB4AD97"/>
        <w:category>
          <w:name w:val="Allmänt"/>
          <w:gallery w:val="placeholder"/>
        </w:category>
        <w:types>
          <w:type w:val="bbPlcHdr"/>
        </w:types>
        <w:behaviors>
          <w:behavior w:val="content"/>
        </w:behaviors>
        <w:guid w:val="{C5BC75F7-9445-4C72-96C8-E0945CA376EF}"/>
      </w:docPartPr>
      <w:docPartBody>
        <w:p w:rsidR="00E8596D" w:rsidRDefault="00744175">
          <w:pPr>
            <w:pStyle w:val="B76E112A24F842CAB5E0E2E9AAB4A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BCCCD74E3E42928C0639EBA1EEA6AC"/>
        <w:category>
          <w:name w:val="Allmänt"/>
          <w:gallery w:val="placeholder"/>
        </w:category>
        <w:types>
          <w:type w:val="bbPlcHdr"/>
        </w:types>
        <w:behaviors>
          <w:behavior w:val="content"/>
        </w:behaviors>
        <w:guid w:val="{A270A268-3206-4B99-8072-9BC1F28CC878}"/>
      </w:docPartPr>
      <w:docPartBody>
        <w:p w:rsidR="00E8596D" w:rsidRDefault="00744175">
          <w:pPr>
            <w:pStyle w:val="43BCCCD74E3E42928C0639EBA1EEA6AC"/>
          </w:pPr>
          <w:r w:rsidRPr="005A0A93">
            <w:rPr>
              <w:rStyle w:val="Platshllartext"/>
            </w:rPr>
            <w:t>Motivering</w:t>
          </w:r>
        </w:p>
      </w:docPartBody>
    </w:docPart>
    <w:docPart>
      <w:docPartPr>
        <w:name w:val="FB6074374A1B4D3AACE6BAD146FC47C3"/>
        <w:category>
          <w:name w:val="Allmänt"/>
          <w:gallery w:val="placeholder"/>
        </w:category>
        <w:types>
          <w:type w:val="bbPlcHdr"/>
        </w:types>
        <w:behaviors>
          <w:behavior w:val="content"/>
        </w:behaviors>
        <w:guid w:val="{090E4044-B53C-4AAA-ACA9-80C26C16CD29}"/>
      </w:docPartPr>
      <w:docPartBody>
        <w:p w:rsidR="00E8596D" w:rsidRDefault="00744175">
          <w:pPr>
            <w:pStyle w:val="FB6074374A1B4D3AACE6BAD146FC47C3"/>
          </w:pPr>
          <w:r w:rsidRPr="009B077E">
            <w:rPr>
              <w:rStyle w:val="Platshllartext"/>
            </w:rPr>
            <w:t>Namn på motionärer infogas/tas bort via panelen.</w:t>
          </w:r>
        </w:p>
      </w:docPartBody>
    </w:docPart>
    <w:docPart>
      <w:docPartPr>
        <w:name w:val="B3B2123EF1D94503BD67323072C12D54"/>
        <w:category>
          <w:name w:val="Allmänt"/>
          <w:gallery w:val="placeholder"/>
        </w:category>
        <w:types>
          <w:type w:val="bbPlcHdr"/>
        </w:types>
        <w:behaviors>
          <w:behavior w:val="content"/>
        </w:behaviors>
        <w:guid w:val="{DC7F58DE-A1CC-4644-95E0-7C38F7199793}"/>
      </w:docPartPr>
      <w:docPartBody>
        <w:p w:rsidR="00E8596D" w:rsidRDefault="00744175">
          <w:pPr>
            <w:pStyle w:val="B3B2123EF1D94503BD67323072C12D54"/>
          </w:pPr>
          <w:r>
            <w:rPr>
              <w:rStyle w:val="Platshllartext"/>
            </w:rPr>
            <w:t xml:space="preserve"> </w:t>
          </w:r>
        </w:p>
      </w:docPartBody>
    </w:docPart>
    <w:docPart>
      <w:docPartPr>
        <w:name w:val="1D1D77532A4A4570A45338F7159E349F"/>
        <w:category>
          <w:name w:val="Allmänt"/>
          <w:gallery w:val="placeholder"/>
        </w:category>
        <w:types>
          <w:type w:val="bbPlcHdr"/>
        </w:types>
        <w:behaviors>
          <w:behavior w:val="content"/>
        </w:behaviors>
        <w:guid w:val="{861416B3-3A5B-407C-885C-9CF9BBC44AAB}"/>
      </w:docPartPr>
      <w:docPartBody>
        <w:p w:rsidR="00E8596D" w:rsidRDefault="00744175">
          <w:pPr>
            <w:pStyle w:val="1D1D77532A4A4570A45338F7159E34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6D"/>
    <w:rsid w:val="006A601B"/>
    <w:rsid w:val="00744175"/>
    <w:rsid w:val="00B22AB4"/>
    <w:rsid w:val="00E8596D"/>
    <w:rsid w:val="00EB5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4A6A8A59D4467B8FB68803F185908">
    <w:name w:val="88A4A6A8A59D4467B8FB68803F185908"/>
  </w:style>
  <w:style w:type="paragraph" w:customStyle="1" w:styleId="B76E112A24F842CAB5E0E2E9AAB4AD97">
    <w:name w:val="B76E112A24F842CAB5E0E2E9AAB4AD97"/>
  </w:style>
  <w:style w:type="paragraph" w:customStyle="1" w:styleId="43BCCCD74E3E42928C0639EBA1EEA6AC">
    <w:name w:val="43BCCCD74E3E42928C0639EBA1EEA6AC"/>
  </w:style>
  <w:style w:type="paragraph" w:customStyle="1" w:styleId="FB6074374A1B4D3AACE6BAD146FC47C3">
    <w:name w:val="FB6074374A1B4D3AACE6BAD146FC47C3"/>
  </w:style>
  <w:style w:type="paragraph" w:customStyle="1" w:styleId="B3B2123EF1D94503BD67323072C12D54">
    <w:name w:val="B3B2123EF1D94503BD67323072C12D54"/>
  </w:style>
  <w:style w:type="paragraph" w:customStyle="1" w:styleId="1D1D77532A4A4570A45338F7159E349F">
    <w:name w:val="1D1D77532A4A4570A45338F7159E3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C1A80-5770-473B-A568-73F273F007DF}"/>
</file>

<file path=customXml/itemProps2.xml><?xml version="1.0" encoding="utf-8"?>
<ds:datastoreItem xmlns:ds="http://schemas.openxmlformats.org/officeDocument/2006/customXml" ds:itemID="{798C8C0E-9E50-45A1-9836-36434460AAA8}"/>
</file>

<file path=customXml/itemProps3.xml><?xml version="1.0" encoding="utf-8"?>
<ds:datastoreItem xmlns:ds="http://schemas.openxmlformats.org/officeDocument/2006/customXml" ds:itemID="{7C7E54AA-7E20-4D9D-A7A6-10DDC98B5DA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1200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M1197 Stärk campinglivet som folkrörelse och tillväxtmotor</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