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31406F" w:rsidTr="00245161">
        <w:tc>
          <w:tcPr>
            <w:tcW w:w="2268" w:type="dxa"/>
          </w:tcPr>
          <w:p w:rsidR="0031406F" w:rsidRDefault="0031406F"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31406F" w:rsidRPr="0031406F" w:rsidRDefault="0031406F" w:rsidP="002027DE">
            <w:pPr>
              <w:framePr w:w="5035" w:h="1644" w:wrap="notBeside" w:vAnchor="page" w:hAnchor="page" w:x="6573" w:y="721"/>
              <w:jc w:val="right"/>
              <w:rPr>
                <w:rFonts w:ascii="TradeGothic" w:hAnsi="TradeGothic"/>
                <w:sz w:val="18"/>
                <w:rPrChange w:id="1" w:author="jb0525aa" w:date="2013-11-25T14:06:00Z">
                  <w:rPr>
                    <w:rFonts w:ascii="TradeGothic" w:hAnsi="TradeGothic"/>
                    <w:i/>
                    <w:sz w:val="18"/>
                  </w:rPr>
                </w:rPrChange>
              </w:rPr>
            </w:pPr>
            <w:r>
              <w:rPr>
                <w:rFonts w:ascii="TradeGothic" w:hAnsi="TradeGothic"/>
                <w:sz w:val="18"/>
              </w:rPr>
              <w:t>KKR</w:t>
            </w:r>
          </w:p>
        </w:tc>
      </w:tr>
      <w:tr w:rsidR="0031406F" w:rsidTr="00245161">
        <w:tc>
          <w:tcPr>
            <w:tcW w:w="5267" w:type="dxa"/>
            <w:gridSpan w:val="3"/>
          </w:tcPr>
          <w:p w:rsidR="0031406F" w:rsidRDefault="0031406F" w:rsidP="007242A3">
            <w:pPr>
              <w:framePr w:w="5035" w:h="1644" w:wrap="notBeside" w:vAnchor="page" w:hAnchor="page" w:x="6573" w:y="721"/>
              <w:rPr>
                <w:rFonts w:ascii="TradeGothic" w:hAnsi="TradeGothic"/>
                <w:b/>
              </w:rPr>
            </w:pPr>
            <w:r>
              <w:rPr>
                <w:rFonts w:ascii="TradeGothic" w:hAnsi="TradeGothic"/>
                <w:b/>
                <w:sz w:val="22"/>
              </w:rPr>
              <w:t>Kommenterad dagordning</w:t>
            </w:r>
            <w:r>
              <w:t>2013-11-22</w:t>
            </w:r>
          </w:p>
        </w:tc>
      </w:tr>
      <w:tr w:rsidR="0031406F" w:rsidTr="00245161">
        <w:tc>
          <w:tcPr>
            <w:tcW w:w="3402" w:type="dxa"/>
            <w:gridSpan w:val="2"/>
          </w:tcPr>
          <w:p w:rsidR="0031406F" w:rsidRPr="00245161" w:rsidRDefault="0031406F" w:rsidP="007242A3">
            <w:pPr>
              <w:framePr w:w="5035" w:h="1644" w:wrap="notBeside" w:vAnchor="page" w:hAnchor="page" w:x="6573" w:y="721"/>
              <w:rPr>
                <w:rFonts w:ascii="TradeGothic" w:hAnsi="TradeGothic"/>
                <w:b/>
              </w:rPr>
            </w:pPr>
            <w:r>
              <w:rPr>
                <w:rFonts w:ascii="TradeGothic" w:hAnsi="TradeGothic"/>
                <w:b/>
                <w:sz w:val="22"/>
              </w:rPr>
              <w:t>KKR</w:t>
            </w:r>
          </w:p>
        </w:tc>
        <w:tc>
          <w:tcPr>
            <w:tcW w:w="1865" w:type="dxa"/>
          </w:tcPr>
          <w:p w:rsidR="0031406F" w:rsidRDefault="0031406F" w:rsidP="007242A3">
            <w:pPr>
              <w:framePr w:w="5035" w:h="1644" w:wrap="notBeside" w:vAnchor="page" w:hAnchor="page" w:x="6573" w:y="721"/>
            </w:pPr>
          </w:p>
        </w:tc>
      </w:tr>
      <w:tr w:rsidR="0031406F" w:rsidTr="00245161">
        <w:tc>
          <w:tcPr>
            <w:tcW w:w="2268" w:type="dxa"/>
          </w:tcPr>
          <w:p w:rsidR="0031406F" w:rsidRDefault="0031406F" w:rsidP="007242A3">
            <w:pPr>
              <w:framePr w:w="5035" w:h="1644" w:wrap="notBeside" w:vAnchor="page" w:hAnchor="page" w:x="6573" w:y="721"/>
            </w:pPr>
            <w:r>
              <w:t>inför samråd med EU-nämnden 24</w:t>
            </w:r>
          </w:p>
          <w:p w:rsidR="0031406F" w:rsidRDefault="0031406F" w:rsidP="007242A3">
            <w:pPr>
              <w:framePr w:w="5035" w:h="1644" w:wrap="notBeside" w:vAnchor="page" w:hAnchor="page" w:x="6573" w:y="721"/>
            </w:pPr>
            <w:r>
              <w:t>maj 2013</w:t>
            </w:r>
          </w:p>
        </w:tc>
        <w:tc>
          <w:tcPr>
            <w:tcW w:w="2999" w:type="dxa"/>
            <w:gridSpan w:val="2"/>
          </w:tcPr>
          <w:p w:rsidR="0031406F" w:rsidRPr="00ED583F" w:rsidRDefault="0031406F" w:rsidP="007242A3">
            <w:pPr>
              <w:framePr w:w="5035" w:h="1644" w:wrap="notBeside" w:vAnchor="page" w:hAnchor="page" w:x="6573" w:y="721"/>
              <w:rPr>
                <w:sz w:val="20"/>
              </w:rPr>
            </w:pPr>
          </w:p>
        </w:tc>
      </w:tr>
      <w:tr w:rsidR="0031406F" w:rsidTr="00245161">
        <w:tc>
          <w:tcPr>
            <w:tcW w:w="2268" w:type="dxa"/>
          </w:tcPr>
          <w:p w:rsidR="0031406F" w:rsidRDefault="0031406F" w:rsidP="007242A3">
            <w:pPr>
              <w:framePr w:w="5035" w:h="1644" w:wrap="notBeside" w:vAnchor="page" w:hAnchor="page" w:x="6573" w:y="721"/>
            </w:pPr>
          </w:p>
        </w:tc>
        <w:tc>
          <w:tcPr>
            <w:tcW w:w="2999" w:type="dxa"/>
            <w:gridSpan w:val="2"/>
          </w:tcPr>
          <w:p w:rsidR="0031406F" w:rsidRDefault="0031406F" w:rsidP="007242A3">
            <w:pPr>
              <w:framePr w:w="5035" w:h="1644" w:wrap="notBeside" w:vAnchor="page" w:hAnchor="page" w:x="6573" w:y="721"/>
            </w:pPr>
          </w:p>
        </w:tc>
      </w:tr>
    </w:tbl>
    <w:tbl>
      <w:tblPr>
        <w:tblW w:w="0" w:type="auto"/>
        <w:tblLayout w:type="fixed"/>
        <w:tblLook w:val="0000"/>
      </w:tblPr>
      <w:tblGrid>
        <w:gridCol w:w="4911"/>
      </w:tblGrid>
      <w:tr w:rsidR="0031406F">
        <w:trPr>
          <w:trHeight w:val="284"/>
        </w:trPr>
        <w:tc>
          <w:tcPr>
            <w:tcW w:w="4911" w:type="dxa"/>
          </w:tcPr>
          <w:p w:rsidR="0031406F" w:rsidRDefault="0031406F">
            <w:pPr>
              <w:pStyle w:val="Avsndare"/>
              <w:framePr w:h="2483" w:wrap="notBeside" w:x="1504"/>
              <w:rPr>
                <w:b/>
                <w:i w:val="0"/>
                <w:sz w:val="22"/>
              </w:rPr>
            </w:pPr>
            <w:r>
              <w:rPr>
                <w:b/>
                <w:i w:val="0"/>
                <w:sz w:val="22"/>
              </w:rPr>
              <w:t>Utrikesdepartementet</w:t>
            </w:r>
          </w:p>
        </w:tc>
      </w:tr>
      <w:tr w:rsidR="0031406F">
        <w:trPr>
          <w:trHeight w:val="284"/>
        </w:trPr>
        <w:tc>
          <w:tcPr>
            <w:tcW w:w="4911" w:type="dxa"/>
          </w:tcPr>
          <w:p w:rsidR="0031406F" w:rsidRDefault="0031406F">
            <w:pPr>
              <w:pStyle w:val="Avsndare"/>
              <w:framePr w:h="2483" w:wrap="notBeside" w:x="1504"/>
              <w:rPr>
                <w:bCs/>
                <w:iCs/>
              </w:rPr>
            </w:pPr>
            <w:r>
              <w:rPr>
                <w:b/>
                <w:i w:val="0"/>
                <w:sz w:val="22"/>
              </w:rPr>
              <w:t>Näringsdepartementet</w:t>
            </w:r>
          </w:p>
        </w:tc>
      </w:tr>
      <w:tr w:rsidR="0031406F">
        <w:trPr>
          <w:trHeight w:val="284"/>
        </w:trPr>
        <w:tc>
          <w:tcPr>
            <w:tcW w:w="4911" w:type="dxa"/>
          </w:tcPr>
          <w:p w:rsidR="0031406F" w:rsidRDefault="0031406F">
            <w:pPr>
              <w:pStyle w:val="Avsndare"/>
              <w:framePr w:h="2483" w:wrap="notBeside" w:x="1504"/>
              <w:rPr>
                <w:bCs/>
                <w:iCs/>
              </w:rPr>
            </w:pPr>
            <w:r>
              <w:rPr>
                <w:b/>
                <w:i w:val="0"/>
                <w:sz w:val="22"/>
              </w:rPr>
              <w:t>Utbildningsdepartementet</w:t>
            </w:r>
          </w:p>
        </w:tc>
      </w:tr>
      <w:tr w:rsidR="0031406F">
        <w:trPr>
          <w:trHeight w:val="284"/>
        </w:trPr>
        <w:tc>
          <w:tcPr>
            <w:tcW w:w="4911" w:type="dxa"/>
          </w:tcPr>
          <w:p w:rsidR="0031406F" w:rsidRDefault="0031406F">
            <w:pPr>
              <w:pStyle w:val="Avsndare"/>
              <w:framePr w:h="2483" w:wrap="notBeside" w:x="1504"/>
              <w:rPr>
                <w:bCs/>
                <w:iCs/>
              </w:rPr>
            </w:pPr>
          </w:p>
        </w:tc>
      </w:tr>
      <w:tr w:rsidR="0031406F">
        <w:trPr>
          <w:trHeight w:val="284"/>
        </w:trPr>
        <w:tc>
          <w:tcPr>
            <w:tcW w:w="4911" w:type="dxa"/>
          </w:tcPr>
          <w:p w:rsidR="0031406F" w:rsidRDefault="0031406F">
            <w:pPr>
              <w:pStyle w:val="Avsndare"/>
              <w:framePr w:h="2483" w:wrap="notBeside" w:x="1504"/>
              <w:rPr>
                <w:bCs/>
                <w:iCs/>
              </w:rPr>
            </w:pPr>
          </w:p>
        </w:tc>
      </w:tr>
      <w:tr w:rsidR="0031406F">
        <w:trPr>
          <w:trHeight w:val="284"/>
        </w:trPr>
        <w:tc>
          <w:tcPr>
            <w:tcW w:w="4911" w:type="dxa"/>
          </w:tcPr>
          <w:p w:rsidR="0031406F" w:rsidRDefault="0031406F">
            <w:pPr>
              <w:pStyle w:val="Avsndare"/>
              <w:framePr w:h="2483" w:wrap="notBeside" w:x="1504"/>
              <w:rPr>
                <w:bCs/>
                <w:iCs/>
              </w:rPr>
            </w:pPr>
          </w:p>
        </w:tc>
      </w:tr>
      <w:tr w:rsidR="0031406F">
        <w:trPr>
          <w:trHeight w:val="284"/>
        </w:trPr>
        <w:tc>
          <w:tcPr>
            <w:tcW w:w="4911" w:type="dxa"/>
          </w:tcPr>
          <w:p w:rsidR="0031406F" w:rsidRDefault="0031406F">
            <w:pPr>
              <w:pStyle w:val="Avsndare"/>
              <w:framePr w:h="2483" w:wrap="notBeside" w:x="1504"/>
              <w:rPr>
                <w:bCs/>
                <w:iCs/>
              </w:rPr>
            </w:pPr>
          </w:p>
        </w:tc>
      </w:tr>
      <w:tr w:rsidR="0031406F">
        <w:trPr>
          <w:trHeight w:val="284"/>
        </w:trPr>
        <w:tc>
          <w:tcPr>
            <w:tcW w:w="4911" w:type="dxa"/>
          </w:tcPr>
          <w:p w:rsidR="0031406F" w:rsidRDefault="0031406F">
            <w:pPr>
              <w:pStyle w:val="Avsndare"/>
              <w:framePr w:h="2483" w:wrap="notBeside" w:x="1504"/>
              <w:rPr>
                <w:bCs/>
                <w:iCs/>
              </w:rPr>
            </w:pPr>
          </w:p>
        </w:tc>
      </w:tr>
      <w:tr w:rsidR="0031406F">
        <w:trPr>
          <w:trHeight w:val="284"/>
        </w:trPr>
        <w:tc>
          <w:tcPr>
            <w:tcW w:w="4911" w:type="dxa"/>
          </w:tcPr>
          <w:p w:rsidR="0031406F" w:rsidRDefault="0031406F">
            <w:pPr>
              <w:pStyle w:val="Avsndare"/>
              <w:framePr w:h="2483" w:wrap="notBeside" w:x="1504"/>
              <w:rPr>
                <w:bCs/>
                <w:iCs/>
              </w:rPr>
            </w:pPr>
          </w:p>
        </w:tc>
      </w:tr>
    </w:tbl>
    <w:p w:rsidR="0031406F" w:rsidRPr="00245161" w:rsidRDefault="0031406F">
      <w:pPr>
        <w:framePr w:w="4400" w:h="2523" w:wrap="notBeside" w:vAnchor="page" w:hAnchor="page" w:x="6453" w:y="2445"/>
        <w:ind w:left="142"/>
        <w:rPr>
          <w:b/>
        </w:rPr>
      </w:pPr>
    </w:p>
    <w:p w:rsidR="0031406F" w:rsidRDefault="0031406F">
      <w:pPr>
        <w:pStyle w:val="RKrubrik"/>
        <w:pBdr>
          <w:bottom w:val="single" w:sz="6" w:space="1" w:color="auto"/>
        </w:pBdr>
      </w:pPr>
      <w:bookmarkStart w:id="2" w:name="bRubrik"/>
      <w:bookmarkEnd w:id="2"/>
      <w:r>
        <w:t>Konkurrenskraftsrådets möte 2-3 december 2013</w:t>
      </w:r>
    </w:p>
    <w:p w:rsidR="0031406F" w:rsidRDefault="0031406F" w:rsidP="00245161">
      <w:pPr>
        <w:pStyle w:val="RKnormal"/>
        <w:rPr>
          <w:b/>
        </w:rPr>
      </w:pPr>
    </w:p>
    <w:p w:rsidR="0031406F" w:rsidRPr="00D32537" w:rsidRDefault="0031406F" w:rsidP="00245161">
      <w:pPr>
        <w:pStyle w:val="RKnormal"/>
        <w:rPr>
          <w:b/>
        </w:rPr>
      </w:pPr>
      <w:r w:rsidRPr="00D32537">
        <w:rPr>
          <w:b/>
        </w:rPr>
        <w:t>Måndag</w:t>
      </w:r>
      <w:r>
        <w:rPr>
          <w:b/>
        </w:rPr>
        <w:t>en</w:t>
      </w:r>
      <w:r w:rsidRPr="00D32537">
        <w:rPr>
          <w:b/>
        </w:rPr>
        <w:t xml:space="preserve"> den 2 DECEMBER</w:t>
      </w:r>
    </w:p>
    <w:p w:rsidR="0031406F" w:rsidRDefault="0031406F" w:rsidP="00245161">
      <w:pPr>
        <w:pStyle w:val="RKnormal"/>
      </w:pPr>
    </w:p>
    <w:p w:rsidR="0031406F" w:rsidRPr="00D32537" w:rsidRDefault="0031406F" w:rsidP="00245161">
      <w:pPr>
        <w:pStyle w:val="RKnormal"/>
        <w:rPr>
          <w:b/>
          <w:u w:val="single"/>
        </w:rPr>
      </w:pPr>
      <w:r>
        <w:rPr>
          <w:b/>
          <w:u w:val="single"/>
        </w:rPr>
        <w:t>INRE MARKNADEN OCH INDUSTRI</w:t>
      </w:r>
    </w:p>
    <w:p w:rsidR="0031406F" w:rsidRDefault="0031406F" w:rsidP="00245161">
      <w:pPr>
        <w:pStyle w:val="RKnormal"/>
      </w:pPr>
    </w:p>
    <w:p w:rsidR="0031406F" w:rsidRPr="00731BA1" w:rsidRDefault="0031406F" w:rsidP="00245161">
      <w:pPr>
        <w:pStyle w:val="RKnormal"/>
        <w:rPr>
          <w:b/>
          <w:u w:val="single"/>
        </w:rPr>
      </w:pPr>
      <w:r w:rsidRPr="00D32537">
        <w:rPr>
          <w:b/>
          <w:u w:val="single"/>
        </w:rPr>
        <w:t>Lagstiftande verksamhet</w:t>
      </w:r>
    </w:p>
    <w:p w:rsidR="0031406F" w:rsidRPr="00E977F7" w:rsidRDefault="0031406F" w:rsidP="003E6BB8">
      <w:pPr>
        <w:pStyle w:val="Heading2"/>
        <w:ind w:left="720" w:hanging="720"/>
        <w:rPr>
          <w:rFonts w:ascii="OrigGarmnd BT" w:hAnsi="OrigGarmnd BT"/>
          <w:sz w:val="24"/>
          <w:szCs w:val="24"/>
        </w:rPr>
      </w:pPr>
      <w:r w:rsidRPr="00E977F7">
        <w:rPr>
          <w:rFonts w:ascii="OrigGarmnd BT" w:hAnsi="OrigGarmnd BT"/>
          <w:sz w:val="24"/>
          <w:szCs w:val="24"/>
        </w:rPr>
        <w:t>4.</w:t>
      </w:r>
      <w:r w:rsidRPr="00E977F7">
        <w:rPr>
          <w:rFonts w:ascii="OrigGarmnd BT" w:hAnsi="OrigGarmnd BT"/>
          <w:sz w:val="24"/>
          <w:szCs w:val="24"/>
        </w:rPr>
        <w:tab/>
        <w:t>Förslag till Europaparlamentets och rådets direktiv om elektronisk fakturering vid offentlig upphandling</w:t>
      </w:r>
    </w:p>
    <w:p w:rsidR="0031406F" w:rsidRPr="0054683D" w:rsidRDefault="0031406F" w:rsidP="00FF35B4">
      <w:pPr>
        <w:pStyle w:val="RKnormal"/>
        <w:rPr>
          <w:i/>
        </w:rPr>
      </w:pPr>
      <w:r>
        <w:rPr>
          <w:i/>
        </w:rPr>
        <w:tab/>
        <w:t>- Allmän inriktning</w:t>
      </w:r>
    </w:p>
    <w:p w:rsidR="0031406F" w:rsidRDefault="0031406F" w:rsidP="00FF35B4">
      <w:pPr>
        <w:pStyle w:val="RKnormal"/>
      </w:pPr>
    </w:p>
    <w:p w:rsidR="0031406F" w:rsidRPr="00883099" w:rsidRDefault="0031406F" w:rsidP="00FF35B4">
      <w:pPr>
        <w:rPr>
          <w:b/>
        </w:rPr>
      </w:pPr>
      <w:r w:rsidRPr="003E6BB8">
        <w:t xml:space="preserve">Ansvarigt statsråd: </w:t>
      </w:r>
      <w:r>
        <w:t>Anna-Karin Hatt</w:t>
      </w:r>
    </w:p>
    <w:p w:rsidR="0031406F" w:rsidRDefault="0031406F" w:rsidP="00FF35B4"/>
    <w:p w:rsidR="0031406F" w:rsidRDefault="0031406F" w:rsidP="00FF35B4">
      <w:pPr>
        <w:pStyle w:val="RKnormal"/>
      </w:pPr>
      <w:r w:rsidRPr="00114544">
        <w:t xml:space="preserve">Förslaget om ett direktiv för e-faktura presenterades av KOM den 26 juni 2013 och har identifierats som en av nyckelåtgärderna i Single Market Act II. Europeiska rådet uttryckte i sina slutsatser den 28 och 29 juni 2012 att särskild prioritet bör ges åtgärder som syftar till ytterligare utveckling av gränsöverskridande e-handel, bland annat genom underlättande av övergången till e-fakturering. I slutsatserna från Europeiska rådet den 24 och 25 oktober 2013 understryks att moderniseringen av offentlig sektor ska fortsätta genom ett snabbt införande av elektronisk fakturering. </w:t>
      </w:r>
    </w:p>
    <w:p w:rsidR="0031406F" w:rsidRDefault="0031406F" w:rsidP="00FF35B4"/>
    <w:p w:rsidR="0031406F" w:rsidRDefault="0031406F" w:rsidP="00FF35B4">
      <w:pPr>
        <w:pStyle w:val="RKnormal"/>
      </w:pPr>
      <w:r w:rsidRPr="004E5D65">
        <w:rPr>
          <w:u w:val="single"/>
        </w:rPr>
        <w:t xml:space="preserve">Förslag till svensk ståndpunkt: </w:t>
      </w:r>
      <w:r>
        <w:t>Regeringen är nöjd med förhandlingsresultatet i rådsarbetsgruppen ochföreslår</w:t>
      </w:r>
      <w:r w:rsidRPr="004871AF">
        <w:t xml:space="preserve"> därför </w:t>
      </w:r>
      <w:r>
        <w:t xml:space="preserve">att SE ställer sig bakom den </w:t>
      </w:r>
      <w:r w:rsidRPr="004871AF">
        <w:t>allmänna inriktningen</w:t>
      </w:r>
      <w:r>
        <w:t xml:space="preserve">. </w:t>
      </w:r>
    </w:p>
    <w:p w:rsidR="0031406F" w:rsidRPr="00883099" w:rsidRDefault="0031406F" w:rsidP="00FF35B4">
      <w:pPr>
        <w:rPr>
          <w:b/>
        </w:rPr>
      </w:pPr>
    </w:p>
    <w:p w:rsidR="0031406F" w:rsidRDefault="0031406F" w:rsidP="00FF35B4">
      <w:pPr>
        <w:pStyle w:val="RKnormal"/>
      </w:pPr>
      <w:r>
        <w:t>Regeringen är</w:t>
      </w:r>
      <w:r w:rsidRPr="007028F3">
        <w:t xml:space="preserve"> positiv till åtgärder som främjar gränsöverskridande upphandling. </w:t>
      </w:r>
      <w:r>
        <w:t>Regeringens mål i strategin ”Med medborgaren i centrum – regeringens strategi för en digitalt samverkande förvaltning” är att åstadkomma högre kvalitet och effektivitet i verksamheten. Digitaliseringen skapar möjligheter till effektivisering inom statsförvaltningen och gemensamma standarder och regler inom EU medverkar till att uppnå detta mål. Standarder är en viktig grund för att skapa återanvändbara lösningar och hållbar samverkansförmåga. Digitala tjänster bör i så stor utsträckning som möjligt bygga på öppna standarder och använda programvara som frigör statsförvaltningen från beroendet av enskilda tekniker och lösningar.</w:t>
      </w:r>
    </w:p>
    <w:p w:rsidR="0031406F" w:rsidRDefault="0031406F" w:rsidP="00FF35B4">
      <w:pPr>
        <w:pStyle w:val="RKnormal"/>
      </w:pPr>
    </w:p>
    <w:p w:rsidR="0031406F" w:rsidRDefault="0031406F" w:rsidP="00245161">
      <w:pPr>
        <w:pStyle w:val="RKnormal"/>
        <w:rPr>
          <w:i/>
        </w:rPr>
      </w:pPr>
      <w:r w:rsidRPr="008A7709">
        <w:rPr>
          <w:i/>
        </w:rPr>
        <w:t>Se vidare i rådspromemoria</w:t>
      </w:r>
      <w:r>
        <w:rPr>
          <w:i/>
        </w:rPr>
        <w:t>.</w:t>
      </w:r>
    </w:p>
    <w:p w:rsidR="0031406F" w:rsidRPr="003E6BB8" w:rsidRDefault="0031406F" w:rsidP="00245161">
      <w:pPr>
        <w:pStyle w:val="RKnormal"/>
        <w:rPr>
          <w:i/>
        </w:rPr>
      </w:pPr>
    </w:p>
    <w:p w:rsidR="0031406F" w:rsidRPr="00E977F7" w:rsidRDefault="0031406F" w:rsidP="00E977F7">
      <w:pPr>
        <w:pStyle w:val="Heading2"/>
        <w:ind w:left="720" w:hanging="720"/>
        <w:rPr>
          <w:rFonts w:ascii="OrigGarmnd BT" w:hAnsi="OrigGarmnd BT"/>
          <w:sz w:val="24"/>
          <w:szCs w:val="24"/>
        </w:rPr>
      </w:pPr>
      <w:r w:rsidRPr="003E6BB8">
        <w:t>5.</w:t>
      </w:r>
      <w:r w:rsidRPr="003E6BB8">
        <w:tab/>
      </w:r>
      <w:r w:rsidRPr="00E977F7">
        <w:rPr>
          <w:rFonts w:ascii="OrigGarmnd BT" w:hAnsi="OrigGarmnd BT"/>
          <w:sz w:val="24"/>
          <w:szCs w:val="24"/>
        </w:rPr>
        <w:t>Förslag till Europaparlamentets och rådets direktiv om vissa regler som styr skadeståndstalan enligt nationell lagstiftning för överträdelser av medlemsstaternas och Europeiska unionens konkurrensrättsliga bestämmelser</w:t>
      </w:r>
    </w:p>
    <w:p w:rsidR="0031406F" w:rsidRDefault="0031406F" w:rsidP="00E977F7">
      <w:pPr>
        <w:pStyle w:val="RKnormal"/>
        <w:rPr>
          <w:i/>
        </w:rPr>
      </w:pPr>
      <w:r>
        <w:rPr>
          <w:i/>
        </w:rPr>
        <w:tab/>
        <w:t>- Allmän inriktning</w:t>
      </w:r>
    </w:p>
    <w:p w:rsidR="0031406F" w:rsidRPr="00E977F7" w:rsidRDefault="0031406F" w:rsidP="00E977F7">
      <w:pPr>
        <w:pStyle w:val="RKnormal"/>
        <w:rPr>
          <w:i/>
        </w:rPr>
      </w:pPr>
    </w:p>
    <w:p w:rsidR="0031406F" w:rsidRPr="00883099" w:rsidRDefault="0031406F" w:rsidP="008E44A1">
      <w:pPr>
        <w:rPr>
          <w:b/>
        </w:rPr>
      </w:pPr>
      <w:r w:rsidRPr="008E44A1">
        <w:t>Ansvarigt statsråd:</w:t>
      </w:r>
      <w:r>
        <w:t>Annie Lööf</w:t>
      </w:r>
    </w:p>
    <w:p w:rsidR="0031406F" w:rsidRDefault="0031406F" w:rsidP="008E44A1"/>
    <w:p w:rsidR="0031406F" w:rsidRDefault="0031406F" w:rsidP="008E44A1">
      <w:pPr>
        <w:pStyle w:val="RKnormal"/>
        <w:rPr>
          <w:lang w:eastAsia="sv-SE"/>
        </w:rPr>
      </w:pPr>
      <w:r>
        <w:t>KOM presenterade sitt förslag den 11 juni 201</w:t>
      </w:r>
      <w:r w:rsidRPr="00C00F06">
        <w:rPr>
          <w:szCs w:val="24"/>
        </w:rPr>
        <w:t xml:space="preserve">3. </w:t>
      </w:r>
      <w:r w:rsidRPr="00C00F06">
        <w:rPr>
          <w:szCs w:val="24"/>
          <w:lang w:eastAsia="sv-SE"/>
        </w:rPr>
        <w:t>Förslaget innehåller regler som syftar till att säkers</w:t>
      </w:r>
      <w:r>
        <w:rPr>
          <w:szCs w:val="24"/>
          <w:lang w:eastAsia="sv-SE"/>
        </w:rPr>
        <w:t>tälla att de som lidit skada till följd av</w:t>
      </w:r>
      <w:r w:rsidRPr="00C00F06">
        <w:rPr>
          <w:szCs w:val="24"/>
          <w:lang w:eastAsia="sv-SE"/>
        </w:rPr>
        <w:t xml:space="preserve"> konkurrens</w:t>
      </w:r>
      <w:r>
        <w:rPr>
          <w:szCs w:val="24"/>
          <w:lang w:eastAsia="sv-SE"/>
        </w:rPr>
        <w:t xml:space="preserve">överträdelser ska kunna utöva sin rätt tillfull ersättning för skadan. </w:t>
      </w:r>
      <w:r w:rsidRPr="001272AB">
        <w:rPr>
          <w:szCs w:val="24"/>
          <w:lang w:eastAsia="sv-SE"/>
        </w:rPr>
        <w:t xml:space="preserve">Förslaget syftar även till att </w:t>
      </w:r>
      <w:r>
        <w:rPr>
          <w:szCs w:val="24"/>
          <w:lang w:eastAsia="sv-SE"/>
        </w:rPr>
        <w:t>skapa regler för</w:t>
      </w:r>
      <w:r w:rsidRPr="001272AB">
        <w:rPr>
          <w:szCs w:val="24"/>
          <w:lang w:eastAsia="sv-SE"/>
        </w:rPr>
        <w:t xml:space="preserve"> samspelet mellan konkurrensmyndigheternas ti</w:t>
      </w:r>
      <w:r>
        <w:rPr>
          <w:szCs w:val="24"/>
          <w:lang w:eastAsia="sv-SE"/>
        </w:rPr>
        <w:t>llämpning av konkurrensreglerna, framför allt för att säkra effektiviteten i eftergiftssystemet,</w:t>
      </w:r>
      <w:r w:rsidRPr="00F1677A">
        <w:rPr>
          <w:lang w:eastAsia="sv-SE"/>
        </w:rPr>
        <w:t xml:space="preserve"> och tillämpningen </w:t>
      </w:r>
      <w:r>
        <w:rPr>
          <w:lang w:eastAsia="sv-SE"/>
        </w:rPr>
        <w:t xml:space="preserve">av </w:t>
      </w:r>
      <w:r w:rsidRPr="00F1677A">
        <w:rPr>
          <w:lang w:eastAsia="sv-SE"/>
        </w:rPr>
        <w:t>skadestånd</w:t>
      </w:r>
      <w:r>
        <w:rPr>
          <w:lang w:eastAsia="sv-SE"/>
        </w:rPr>
        <w:t>sregler</w:t>
      </w:r>
      <w:r w:rsidRPr="00F1677A">
        <w:rPr>
          <w:lang w:eastAsia="sv-SE"/>
        </w:rPr>
        <w:t xml:space="preserve"> i nationella domstolar</w:t>
      </w:r>
      <w:r>
        <w:rPr>
          <w:lang w:eastAsia="sv-SE"/>
        </w:rPr>
        <w:t xml:space="preserve">. </w:t>
      </w:r>
      <w:r>
        <w:rPr>
          <w:szCs w:val="24"/>
          <w:lang w:eastAsia="sv-SE"/>
        </w:rPr>
        <w:t>Idag saknas regler för att utöva sin rätt till full ersättning i vissa medlemsstater och för övriga medlemsstater skiljer sig nivån på reglerna åt.</w:t>
      </w:r>
      <w:r w:rsidRPr="00F1677A">
        <w:rPr>
          <w:lang w:eastAsia="sv-SE"/>
        </w:rPr>
        <w:t xml:space="preserve">Förslaget är ett led i Lissabonstrategin. </w:t>
      </w:r>
    </w:p>
    <w:p w:rsidR="0031406F" w:rsidRDefault="0031406F" w:rsidP="008E44A1">
      <w:pPr>
        <w:pStyle w:val="RKnormal"/>
        <w:rPr>
          <w:lang w:eastAsia="sv-SE"/>
        </w:rPr>
      </w:pPr>
    </w:p>
    <w:p w:rsidR="0031406F" w:rsidRPr="00F1677A" w:rsidRDefault="0031406F" w:rsidP="008E44A1">
      <w:pPr>
        <w:pStyle w:val="RKnormal"/>
        <w:rPr>
          <w:lang w:eastAsia="sv-SE"/>
        </w:rPr>
      </w:pPr>
      <w:r>
        <w:rPr>
          <w:lang w:eastAsia="sv-SE"/>
        </w:rPr>
        <w:t>Förslaget har inte tidigare behandlats av EUN.</w:t>
      </w:r>
    </w:p>
    <w:p w:rsidR="0031406F" w:rsidRPr="001272AB" w:rsidRDefault="0031406F" w:rsidP="008E44A1">
      <w:pPr>
        <w:rPr>
          <w:rFonts w:ascii="Times New Roman" w:hAnsi="Times New Roman"/>
          <w:sz w:val="19"/>
          <w:lang w:eastAsia="sv-SE"/>
        </w:rPr>
      </w:pPr>
    </w:p>
    <w:p w:rsidR="0031406F" w:rsidRPr="008E44A1" w:rsidRDefault="0031406F" w:rsidP="008E44A1">
      <w:pPr>
        <w:rPr>
          <w:b/>
        </w:rPr>
      </w:pPr>
      <w:r w:rsidRPr="008E44A1">
        <w:rPr>
          <w:u w:val="single"/>
        </w:rPr>
        <w:t xml:space="preserve">Förslag till svensk ståndpunkt: </w:t>
      </w:r>
      <w:r w:rsidRPr="00BC4267">
        <w:rPr>
          <w:szCs w:val="24"/>
        </w:rPr>
        <w:t xml:space="preserve">Sverige är positivt till åtgärder som </w:t>
      </w:r>
      <w:r w:rsidRPr="00BC4267">
        <w:rPr>
          <w:szCs w:val="24"/>
          <w:lang w:eastAsia="sv-SE"/>
        </w:rPr>
        <w:t xml:space="preserve">kan underlätta för skadelidande att få ersättning för sina skador och som kan effektivisera tillämpningen av det konkurrensrättsliga regelverket. </w:t>
      </w:r>
    </w:p>
    <w:p w:rsidR="0031406F" w:rsidRPr="00BC4267" w:rsidRDefault="0031406F" w:rsidP="008E44A1">
      <w:pPr>
        <w:rPr>
          <w:szCs w:val="24"/>
          <w:lang w:eastAsia="sv-SE"/>
        </w:rPr>
      </w:pPr>
    </w:p>
    <w:p w:rsidR="0031406F" w:rsidRPr="00BC4267" w:rsidRDefault="0031406F" w:rsidP="008E44A1">
      <w:pPr>
        <w:rPr>
          <w:szCs w:val="24"/>
          <w:lang w:eastAsia="sv-SE"/>
        </w:rPr>
      </w:pPr>
      <w:r w:rsidRPr="00BC4267">
        <w:rPr>
          <w:szCs w:val="24"/>
        </w:rPr>
        <w:t>För Sverige</w:t>
      </w:r>
      <w:r>
        <w:rPr>
          <w:szCs w:val="24"/>
        </w:rPr>
        <w:t xml:space="preserve"> är det av överordnad</w:t>
      </w:r>
      <w:r w:rsidRPr="00BC4267">
        <w:rPr>
          <w:szCs w:val="24"/>
        </w:rPr>
        <w:t xml:space="preserve"> betydelse att man kan komma överens om ett balanserat förslag.</w:t>
      </w:r>
      <w:r w:rsidRPr="005A2472">
        <w:t>Sverige har dock fortsatt stora problem avseende art. 7, som innehåller regler om bevisförbud, men kan acceptera resterande delar av förslaget. Sverige efterfrågar fortsatt ändringar av art. 7 och för samtal med ORDF avseende detta</w:t>
      </w:r>
      <w:r w:rsidRPr="005A2472">
        <w:rPr>
          <w:szCs w:val="24"/>
        </w:rPr>
        <w:t xml:space="preserve">. </w:t>
      </w:r>
      <w:r w:rsidRPr="00BC4267">
        <w:rPr>
          <w:szCs w:val="24"/>
        </w:rPr>
        <w:t xml:space="preserve">Eftersom det finns argument för båda ståndpunkterna rörande den rättsliga grunden avser regeringen agera så att Sverige inte tar ställning vid en omröstning i denna fråga. </w:t>
      </w:r>
    </w:p>
    <w:p w:rsidR="0031406F" w:rsidRDefault="0031406F" w:rsidP="008E44A1">
      <w:pPr>
        <w:pStyle w:val="RKnormal"/>
      </w:pPr>
    </w:p>
    <w:p w:rsidR="0031406F" w:rsidRPr="008A7709" w:rsidRDefault="0031406F" w:rsidP="008A7709">
      <w:pPr>
        <w:pStyle w:val="RKnormal"/>
        <w:rPr>
          <w:i/>
        </w:rPr>
      </w:pPr>
      <w:r w:rsidRPr="008A7709">
        <w:rPr>
          <w:i/>
        </w:rPr>
        <w:t>Se vidare i rådspromemoria</w:t>
      </w:r>
      <w:r>
        <w:rPr>
          <w:i/>
        </w:rPr>
        <w:t>.</w:t>
      </w:r>
    </w:p>
    <w:p w:rsidR="0031406F" w:rsidRDefault="0031406F" w:rsidP="00245161">
      <w:pPr>
        <w:pStyle w:val="RKnormal"/>
      </w:pPr>
    </w:p>
    <w:p w:rsidR="0031406F" w:rsidRDefault="0031406F" w:rsidP="00245161">
      <w:pPr>
        <w:pStyle w:val="RKnormal"/>
      </w:pPr>
    </w:p>
    <w:p w:rsidR="0031406F" w:rsidRDefault="0031406F" w:rsidP="00731BA1">
      <w:pPr>
        <w:pStyle w:val="RKnormal"/>
        <w:rPr>
          <w:b/>
          <w:u w:val="single"/>
        </w:rPr>
      </w:pPr>
      <w:r w:rsidRPr="002C708A">
        <w:rPr>
          <w:b/>
          <w:u w:val="single"/>
        </w:rPr>
        <w:t>Lagstiftningsöverläggningar</w:t>
      </w:r>
    </w:p>
    <w:p w:rsidR="0031406F" w:rsidRPr="00E977F7" w:rsidRDefault="0031406F" w:rsidP="00E977F7">
      <w:pPr>
        <w:pStyle w:val="Heading2"/>
        <w:ind w:left="720" w:hanging="720"/>
        <w:rPr>
          <w:rFonts w:ascii="OrigGarmnd BT" w:hAnsi="OrigGarmnd BT"/>
          <w:sz w:val="24"/>
          <w:szCs w:val="24"/>
          <w:u w:val="single"/>
        </w:rPr>
      </w:pPr>
      <w:r>
        <w:t>6</w:t>
      </w:r>
      <w:r w:rsidRPr="003E6BB8">
        <w:t>.</w:t>
      </w:r>
      <w:r w:rsidRPr="003E6BB8">
        <w:tab/>
      </w:r>
      <w:r w:rsidRPr="00E977F7">
        <w:rPr>
          <w:rFonts w:ascii="OrigGarmnd BT" w:hAnsi="OrigGarmnd BT"/>
          <w:sz w:val="24"/>
          <w:szCs w:val="24"/>
        </w:rPr>
        <w:t>Översynen av EU:s varumärkessystem (första behandlingen)</w:t>
      </w:r>
    </w:p>
    <w:p w:rsidR="0031406F" w:rsidRPr="00E977F7" w:rsidRDefault="0031406F" w:rsidP="00731BA1">
      <w:pPr>
        <w:pStyle w:val="RKnormal"/>
        <w:rPr>
          <w:b/>
          <w:szCs w:val="24"/>
        </w:rPr>
      </w:pPr>
    </w:p>
    <w:p w:rsidR="0031406F" w:rsidRPr="00E977F7" w:rsidRDefault="0031406F" w:rsidP="00E977F7">
      <w:pPr>
        <w:pStyle w:val="ListParagraph"/>
        <w:numPr>
          <w:ilvl w:val="0"/>
          <w:numId w:val="8"/>
        </w:numPr>
        <w:rPr>
          <w:rFonts w:ascii="OrigGarmnd BT" w:hAnsi="OrigGarmnd BT"/>
          <w:b/>
          <w:sz w:val="24"/>
          <w:szCs w:val="24"/>
        </w:rPr>
      </w:pPr>
      <w:r w:rsidRPr="00E977F7">
        <w:rPr>
          <w:rFonts w:ascii="OrigGarmnd BT" w:hAnsi="OrigGarmnd BT"/>
          <w:b/>
          <w:sz w:val="24"/>
          <w:szCs w:val="24"/>
        </w:rPr>
        <w:t xml:space="preserve">Förslag till Europaparlamentets och rådets direktiv om tillnärmningen av medlemsstaternas varumärkeslagar (omarbetning) </w:t>
      </w:r>
    </w:p>
    <w:p w:rsidR="0031406F" w:rsidRPr="00E977F7" w:rsidRDefault="0031406F" w:rsidP="00731BA1">
      <w:pPr>
        <w:ind w:left="709"/>
        <w:rPr>
          <w:b/>
          <w:szCs w:val="24"/>
        </w:rPr>
      </w:pPr>
    </w:p>
    <w:p w:rsidR="0031406F" w:rsidRPr="00E977F7" w:rsidRDefault="0031406F" w:rsidP="00E977F7">
      <w:pPr>
        <w:pStyle w:val="ListParagraph"/>
        <w:numPr>
          <w:ilvl w:val="0"/>
          <w:numId w:val="8"/>
        </w:numPr>
        <w:rPr>
          <w:rFonts w:ascii="OrigGarmnd BT" w:hAnsi="OrigGarmnd BT"/>
          <w:b/>
          <w:sz w:val="24"/>
          <w:szCs w:val="24"/>
        </w:rPr>
      </w:pPr>
      <w:r w:rsidRPr="00E977F7">
        <w:rPr>
          <w:rFonts w:ascii="OrigGarmnd BT" w:hAnsi="OrigGarmnd BT"/>
          <w:b/>
          <w:sz w:val="24"/>
          <w:szCs w:val="24"/>
        </w:rPr>
        <w:t xml:space="preserve">Förslag till Europaparlamentets och rådets förordning om ändring av rådets förordning (EG) 207/2009 om gemenskapsvarumärken </w:t>
      </w:r>
    </w:p>
    <w:p w:rsidR="0031406F" w:rsidRDefault="0031406F" w:rsidP="00E977F7">
      <w:pPr>
        <w:pStyle w:val="RKnormal"/>
        <w:ind w:left="1069"/>
        <w:rPr>
          <w:i/>
        </w:rPr>
      </w:pPr>
      <w:r>
        <w:rPr>
          <w:i/>
        </w:rPr>
        <w:t>- Lägesrapport</w:t>
      </w:r>
    </w:p>
    <w:p w:rsidR="0031406F" w:rsidRDefault="0031406F" w:rsidP="00731BA1">
      <w:pPr>
        <w:pStyle w:val="RKnormal"/>
      </w:pPr>
    </w:p>
    <w:p w:rsidR="0031406F" w:rsidRDefault="0031406F" w:rsidP="00731BA1">
      <w:r>
        <w:t>Ansvarigt statsråd: Ewa Björling</w:t>
      </w:r>
    </w:p>
    <w:p w:rsidR="0031406F" w:rsidRDefault="0031406F" w:rsidP="00731BA1"/>
    <w:p w:rsidR="0031406F" w:rsidRDefault="0031406F" w:rsidP="00731BA1">
      <w:r>
        <w:t>Kommissionen presenterade i våras ett förslag om en översyn av EU:s varumärkessystem. Förslaget innehåller två initiativ – omarbetning av varumärkesdirektivet och ändringar i varumärkesförordningen.</w:t>
      </w:r>
    </w:p>
    <w:p w:rsidR="0031406F" w:rsidRDefault="0031406F" w:rsidP="00731BA1"/>
    <w:p w:rsidR="0031406F" w:rsidRDefault="0031406F" w:rsidP="00731BA1">
      <w:r>
        <w:t>Förhandlingar inleddes i rådsarbetsgruppen för immaterialrätt (varumärken) i april och har fortsatt i en intensiv takt under sommaren och hösten. Baserat på en första genomgång av varumärkesdirektivet presenterade ordförandeskapet den 19 november ett kompromissförslag. Det kan konstateras att Sverige haft framgång i förhandlingarna i flera viktiga frågor – bl.a. när det gäller den prövning som görs på eget initiativ av registreringsmyndigheten om en varumärkesansökan strider mot en tidigare rättighet, t.ex. ett äldre varumärke.</w:t>
      </w:r>
    </w:p>
    <w:p w:rsidR="0031406F" w:rsidRDefault="0031406F" w:rsidP="00731BA1">
      <w:r>
        <w:rPr>
          <w:szCs w:val="24"/>
        </w:rPr>
        <w:t>Förhandlingarna om varumärkesförordningen har också påbörjats under hösten. Målsättningen är att en första genomgång av förordningen ska ha avslutats innan årsskiftet.</w:t>
      </w:r>
    </w:p>
    <w:p w:rsidR="0031406F" w:rsidRDefault="0031406F" w:rsidP="00731BA1"/>
    <w:p w:rsidR="0031406F" w:rsidRDefault="0031406F" w:rsidP="00731BA1">
      <w:pPr>
        <w:rPr>
          <w:szCs w:val="24"/>
        </w:rPr>
      </w:pPr>
      <w:r>
        <w:rPr>
          <w:szCs w:val="24"/>
        </w:rPr>
        <w:t xml:space="preserve">Vid KKR kommer ordförandeskapet att presentera en lägesrapport med information om de pågående förhandlingarna. I rapporten tar också ordförandeskapet upp många av de mer eller mindre kontroversiella frågorna som måste lösas i förhandlingarna, bland annat förslaget som rör varor i transit och frågan om den framtida styrningen av EU:s varumärkesmyndighet (OHIM). Ordförandeskapet föreslår att KKR tar del av rapporten och att KKR uppmanar rådsarbetsgruppen att fortsätta ansträngningarna för att nå en överenskommelse beträffande förslagen. </w:t>
      </w:r>
    </w:p>
    <w:p w:rsidR="0031406F" w:rsidRDefault="0031406F" w:rsidP="00731BA1">
      <w:pPr>
        <w:rPr>
          <w:szCs w:val="24"/>
        </w:rPr>
      </w:pPr>
    </w:p>
    <w:p w:rsidR="0031406F" w:rsidRDefault="0031406F" w:rsidP="00731BA1">
      <w:pPr>
        <w:rPr>
          <w:szCs w:val="24"/>
        </w:rPr>
      </w:pPr>
      <w:r w:rsidRPr="00770858">
        <w:rPr>
          <w:szCs w:val="24"/>
          <w:u w:val="single"/>
        </w:rPr>
        <w:t>Förslag till svensk ståndpunkt:</w:t>
      </w:r>
      <w:r w:rsidRPr="00770858">
        <w:t xml:space="preserve">Sverige kan välkomna att ordförandeskapet lämnar en lägesrapport vid KKR och att </w:t>
      </w:r>
      <w:r w:rsidRPr="00770858">
        <w:rPr>
          <w:szCs w:val="24"/>
        </w:rPr>
        <w:t xml:space="preserve">rådsarbetsgruppen uppmanas att fortsätta ansträngningarna för att nå en överenskommelse. </w:t>
      </w:r>
      <w:r>
        <w:rPr>
          <w:szCs w:val="24"/>
        </w:rPr>
        <w:t xml:space="preserve">Om diskussion uppstår kring planeringen av det fortsatta arbetet kan dock Sverige påpeka </w:t>
      </w:r>
      <w:r w:rsidRPr="00770858">
        <w:rPr>
          <w:szCs w:val="24"/>
        </w:rPr>
        <w:t>att det är viktigt att förhandlingarna i rådsarbetsgruppen inte stressas på utan att det ges tid för ytterligare diskussioner av de tekniska frågorna på expertnivå</w:t>
      </w:r>
      <w:r>
        <w:rPr>
          <w:szCs w:val="24"/>
        </w:rPr>
        <w:t xml:space="preserve">. </w:t>
      </w:r>
    </w:p>
    <w:p w:rsidR="0031406F" w:rsidRDefault="0031406F" w:rsidP="00731BA1">
      <w:pPr>
        <w:rPr>
          <w:szCs w:val="24"/>
        </w:rPr>
      </w:pPr>
    </w:p>
    <w:p w:rsidR="0031406F" w:rsidRPr="000178F5" w:rsidRDefault="0031406F" w:rsidP="00731BA1">
      <w:pPr>
        <w:rPr>
          <w:i/>
          <w:szCs w:val="24"/>
        </w:rPr>
      </w:pPr>
      <w:r>
        <w:rPr>
          <w:i/>
          <w:szCs w:val="24"/>
        </w:rPr>
        <w:t>Se vidare rådspromemoria.</w:t>
      </w:r>
    </w:p>
    <w:p w:rsidR="0031406F" w:rsidRDefault="0031406F" w:rsidP="00245161">
      <w:pPr>
        <w:pStyle w:val="RKnormal"/>
      </w:pPr>
    </w:p>
    <w:p w:rsidR="0031406F" w:rsidRDefault="0031406F" w:rsidP="00245161">
      <w:pPr>
        <w:pStyle w:val="RKnormal"/>
      </w:pPr>
    </w:p>
    <w:p w:rsidR="0031406F" w:rsidRDefault="0031406F" w:rsidP="00024684">
      <w:pPr>
        <w:spacing w:line="240" w:lineRule="auto"/>
        <w:rPr>
          <w:b/>
          <w:bCs/>
          <w:u w:val="single"/>
        </w:rPr>
      </w:pPr>
      <w:r w:rsidRPr="00E77343">
        <w:rPr>
          <w:b/>
          <w:bCs/>
          <w:u w:val="single"/>
        </w:rPr>
        <w:t>Icke lagstiftande verksamhet</w:t>
      </w:r>
    </w:p>
    <w:p w:rsidR="0031406F" w:rsidRPr="00F029DA" w:rsidRDefault="0031406F" w:rsidP="00E977F7">
      <w:pPr>
        <w:pStyle w:val="Heading2"/>
        <w:ind w:left="720" w:hanging="720"/>
      </w:pPr>
      <w:r>
        <w:t xml:space="preserve">7. </w:t>
      </w:r>
      <w:r w:rsidRPr="00322F6D">
        <w:rPr>
          <w:rFonts w:ascii="OrigGarmnd BT" w:hAnsi="OrigGarmnd BT"/>
          <w:sz w:val="24"/>
          <w:szCs w:val="24"/>
        </w:rPr>
        <w:tab/>
        <w:t>Bidrag till den Europeiska Terminen och kommande möten i Europeiska rådet</w:t>
      </w:r>
    </w:p>
    <w:p w:rsidR="0031406F" w:rsidRDefault="0031406F" w:rsidP="00804233">
      <w:pPr>
        <w:pStyle w:val="RKnormal"/>
        <w:rPr>
          <w:bCs/>
        </w:rPr>
      </w:pPr>
      <w:r>
        <w:rPr>
          <w:bCs/>
          <w:i/>
        </w:rPr>
        <w:tab/>
      </w:r>
      <w:r>
        <w:rPr>
          <w:i/>
        </w:rPr>
        <w:t xml:space="preserve">- </w:t>
      </w:r>
      <w:r w:rsidRPr="00C66A39">
        <w:rPr>
          <w:bCs/>
          <w:i/>
        </w:rPr>
        <w:t xml:space="preserve">Diskussionspunkt </w:t>
      </w:r>
    </w:p>
    <w:p w:rsidR="0031406F" w:rsidRPr="00C66A39" w:rsidRDefault="0031406F" w:rsidP="00024684">
      <w:pPr>
        <w:pStyle w:val="RKnormal"/>
        <w:ind w:left="1494"/>
        <w:rPr>
          <w:bCs/>
        </w:rPr>
      </w:pPr>
    </w:p>
    <w:p w:rsidR="0031406F" w:rsidRPr="00322F6D" w:rsidRDefault="0031406F" w:rsidP="00804233">
      <w:pPr>
        <w:pStyle w:val="RKnormal"/>
        <w:numPr>
          <w:ilvl w:val="0"/>
          <w:numId w:val="9"/>
        </w:numPr>
        <w:rPr>
          <w:b/>
          <w:bCs/>
          <w:szCs w:val="24"/>
        </w:rPr>
      </w:pPr>
      <w:r w:rsidRPr="00322F6D">
        <w:rPr>
          <w:b/>
          <w:bCs/>
          <w:szCs w:val="24"/>
        </w:rPr>
        <w:t xml:space="preserve">Meddelande från kommissionen om den årliga tillväxtrapporten 2014 och den årliga integrationsrapporten för den inre marknaden2014 </w:t>
      </w:r>
    </w:p>
    <w:p w:rsidR="0031406F" w:rsidRDefault="0031406F" w:rsidP="00804233">
      <w:pPr>
        <w:pStyle w:val="RKnormal"/>
        <w:ind w:left="1069"/>
        <w:rPr>
          <w:i/>
        </w:rPr>
      </w:pPr>
      <w:r>
        <w:rPr>
          <w:i/>
        </w:rPr>
        <w:t>– Presentation av kommissionen</w:t>
      </w:r>
    </w:p>
    <w:p w:rsidR="0031406F" w:rsidRPr="00C66A39" w:rsidRDefault="0031406F" w:rsidP="00024684">
      <w:pPr>
        <w:pStyle w:val="RKnormal"/>
      </w:pPr>
    </w:p>
    <w:p w:rsidR="0031406F" w:rsidRDefault="0031406F" w:rsidP="00024684">
      <w:pPr>
        <w:pStyle w:val="RKnormal"/>
      </w:pPr>
      <w:r>
        <w:t>Ansvarigt statsråd: Annie Lööf</w:t>
      </w:r>
    </w:p>
    <w:p w:rsidR="0031406F" w:rsidRPr="00C66A39" w:rsidRDefault="0031406F" w:rsidP="00024684">
      <w:pPr>
        <w:pStyle w:val="RKnormal"/>
      </w:pPr>
    </w:p>
    <w:p w:rsidR="0031406F" w:rsidRPr="00C66A39" w:rsidRDefault="0031406F" w:rsidP="00024684">
      <w:r w:rsidRPr="00C66A39">
        <w:t xml:space="preserve">Den 13 november 2013 presenterade kommissionen sin årliga tillväxtrapport för 2014. Rapporten anger förslag till övergripande prioriteringar för den ekonomiska politiken och sysselsättningspolitiken för de kommande 12 månaderna inom ramen för den europeiska terminen 2014.Under dagordningspunkten kommer kommissionen att presentera den årliga tillväxtrapporten och integrationsrapporten för den inre marknaden.Ordförandeskapet väntas därefter inbjuda till diskussion med utgångspunkt i frågorna i dokument 16173/13 och </w:t>
      </w:r>
      <w:r>
        <w:t xml:space="preserve">mot bakgrund av </w:t>
      </w:r>
      <w:r w:rsidRPr="00C66A39">
        <w:t>tre rådslutsatser på området för industri</w:t>
      </w:r>
      <w:r>
        <w:t>, i</w:t>
      </w:r>
      <w:r w:rsidRPr="00C66A39">
        <w:t>nremarknad och smart lagstiftning, vilka behandlas i separata</w:t>
      </w:r>
      <w:r>
        <w:t xml:space="preserve"> Pm:n till riksdagen</w:t>
      </w:r>
    </w:p>
    <w:p w:rsidR="0031406F" w:rsidRDefault="0031406F" w:rsidP="00024684"/>
    <w:p w:rsidR="0031406F" w:rsidRPr="00F029DA" w:rsidRDefault="0031406F" w:rsidP="00024684">
      <w:r w:rsidRPr="00C66A39">
        <w:rPr>
          <w:u w:val="single"/>
        </w:rPr>
        <w:t>Förslag till svensk ståndpunkt:</w:t>
      </w:r>
      <w:r w:rsidRPr="00F029DA">
        <w:t>Regeringen välkomnar kommissionens information rörande den årliga tillväxtrapporten och integrationsrapporten för den inre marknaden och välkomnar en diskussion som bidrag till den Europeiska terminen och kommande Europeiska råd.</w:t>
      </w:r>
    </w:p>
    <w:p w:rsidR="0031406F" w:rsidRDefault="0031406F" w:rsidP="00024684"/>
    <w:p w:rsidR="0031406F" w:rsidRPr="00F029DA" w:rsidRDefault="0031406F" w:rsidP="00024684">
      <w:pPr>
        <w:rPr>
          <w:i/>
        </w:rPr>
      </w:pPr>
      <w:r w:rsidRPr="00C66A39">
        <w:rPr>
          <w:i/>
        </w:rPr>
        <w:t>Se vidare rådspromemoria</w:t>
      </w:r>
      <w:r>
        <w:rPr>
          <w:i/>
        </w:rPr>
        <w:t>.</w:t>
      </w:r>
    </w:p>
    <w:p w:rsidR="0031406F" w:rsidRDefault="0031406F" w:rsidP="00245161">
      <w:pPr>
        <w:pStyle w:val="RKnormal"/>
      </w:pPr>
    </w:p>
    <w:p w:rsidR="0031406F" w:rsidRPr="00322F6D" w:rsidRDefault="0031406F" w:rsidP="00024684">
      <w:pPr>
        <w:spacing w:line="240" w:lineRule="auto"/>
        <w:rPr>
          <w:b/>
          <w:bCs/>
          <w:szCs w:val="24"/>
          <w:u w:val="single"/>
        </w:rPr>
      </w:pPr>
    </w:p>
    <w:p w:rsidR="0031406F" w:rsidRPr="00322F6D" w:rsidRDefault="0031406F" w:rsidP="00804233">
      <w:pPr>
        <w:pStyle w:val="ListParagraph"/>
        <w:numPr>
          <w:ilvl w:val="0"/>
          <w:numId w:val="9"/>
        </w:numPr>
        <w:rPr>
          <w:rFonts w:ascii="OrigGarmnd BT" w:hAnsi="OrigGarmnd BT"/>
          <w:b/>
          <w:bCs/>
          <w:sz w:val="24"/>
          <w:szCs w:val="24"/>
        </w:rPr>
      </w:pPr>
      <w:r w:rsidRPr="00322F6D">
        <w:rPr>
          <w:rFonts w:ascii="OrigGarmnd BT" w:hAnsi="OrigGarmnd BT"/>
          <w:b/>
          <w:bCs/>
          <w:sz w:val="24"/>
          <w:szCs w:val="24"/>
        </w:rPr>
        <w:t>Europeisk industripolitik</w:t>
      </w:r>
    </w:p>
    <w:p w:rsidR="0031406F" w:rsidRDefault="0031406F" w:rsidP="00804233">
      <w:pPr>
        <w:spacing w:line="240" w:lineRule="auto"/>
        <w:ind w:firstLine="709"/>
        <w:rPr>
          <w:bCs/>
          <w:i/>
        </w:rPr>
      </w:pPr>
      <w:r>
        <w:rPr>
          <w:i/>
        </w:rPr>
        <w:t xml:space="preserve">- </w:t>
      </w:r>
      <w:r>
        <w:rPr>
          <w:bCs/>
          <w:i/>
        </w:rPr>
        <w:t>Antagande av rådslutsatser</w:t>
      </w:r>
    </w:p>
    <w:p w:rsidR="0031406F" w:rsidRDefault="0031406F" w:rsidP="00804233">
      <w:pPr>
        <w:spacing w:line="240" w:lineRule="auto"/>
        <w:ind w:firstLine="709"/>
      </w:pPr>
    </w:p>
    <w:p w:rsidR="0031406F" w:rsidRDefault="0031406F" w:rsidP="00024684">
      <w:pPr>
        <w:spacing w:line="240" w:lineRule="auto"/>
      </w:pPr>
      <w:r>
        <w:t>Ansvarigt statsråd: Annie Lööf</w:t>
      </w:r>
    </w:p>
    <w:p w:rsidR="0031406F" w:rsidRPr="006F5572" w:rsidRDefault="0031406F" w:rsidP="00024684"/>
    <w:p w:rsidR="0031406F" w:rsidRDefault="0031406F" w:rsidP="00024684">
      <w:r>
        <w:t>Under hösten har rådslutsatser om industripolitiken förhandlats. I rådslutsatserna behandlas flera aspekter av industripolitiken såsom finansiering och statsstöd, energi, förenkling för företag, handel, inre marknaden och tjänsteområdet.</w:t>
      </w:r>
    </w:p>
    <w:p w:rsidR="0031406F" w:rsidRPr="006F5572" w:rsidRDefault="0031406F" w:rsidP="00024684"/>
    <w:p w:rsidR="0031406F" w:rsidRDefault="0031406F" w:rsidP="00024684">
      <w:r w:rsidRPr="006F5572">
        <w:rPr>
          <w:u w:val="single"/>
        </w:rPr>
        <w:t xml:space="preserve">Förslag till svensk ståndpunkt: </w:t>
      </w:r>
      <w:r w:rsidRPr="006F5572">
        <w:t xml:space="preserve">Regeringen föreslår att Sverige </w:t>
      </w:r>
      <w:r>
        <w:t>kan ställa sig bakom ordförandeskapets utkast till rådslutsatser.</w:t>
      </w:r>
    </w:p>
    <w:p w:rsidR="0031406F" w:rsidRDefault="0031406F" w:rsidP="00024684"/>
    <w:p w:rsidR="0031406F" w:rsidRDefault="0031406F" w:rsidP="00024684">
      <w:pPr>
        <w:rPr>
          <w:i/>
        </w:rPr>
      </w:pPr>
      <w:r w:rsidRPr="00687966">
        <w:rPr>
          <w:i/>
        </w:rPr>
        <w:t>Se vidare</w:t>
      </w:r>
      <w:r>
        <w:rPr>
          <w:i/>
        </w:rPr>
        <w:t xml:space="preserve"> i</w:t>
      </w:r>
      <w:r w:rsidRPr="00687966">
        <w:rPr>
          <w:i/>
        </w:rPr>
        <w:t xml:space="preserve"> rådspromemoria.</w:t>
      </w:r>
    </w:p>
    <w:p w:rsidR="0031406F" w:rsidRDefault="0031406F" w:rsidP="00024684">
      <w:pPr>
        <w:rPr>
          <w:i/>
        </w:rPr>
      </w:pPr>
    </w:p>
    <w:p w:rsidR="0031406F" w:rsidRPr="00D53521" w:rsidRDefault="0031406F" w:rsidP="00D53521">
      <w:pPr>
        <w:pStyle w:val="ListParagraph"/>
        <w:numPr>
          <w:ilvl w:val="0"/>
          <w:numId w:val="9"/>
        </w:numPr>
        <w:rPr>
          <w:rFonts w:ascii="OrigGarmnd BT" w:hAnsi="OrigGarmnd BT"/>
          <w:b/>
          <w:sz w:val="24"/>
          <w:szCs w:val="24"/>
        </w:rPr>
      </w:pPr>
      <w:r w:rsidRPr="00D53521">
        <w:rPr>
          <w:rFonts w:ascii="OrigGarmnd BT" w:hAnsi="OrigGarmnd BT"/>
          <w:b/>
          <w:sz w:val="24"/>
          <w:szCs w:val="24"/>
        </w:rPr>
        <w:t>Inremarknadspolitik</w:t>
      </w:r>
    </w:p>
    <w:p w:rsidR="0031406F" w:rsidRDefault="0031406F" w:rsidP="00322F6D">
      <w:pPr>
        <w:pStyle w:val="RKnormal"/>
        <w:ind w:firstLine="709"/>
        <w:textAlignment w:val="auto"/>
        <w:rPr>
          <w:i/>
        </w:rPr>
      </w:pPr>
      <w:r>
        <w:rPr>
          <w:i/>
        </w:rPr>
        <w:t>- Antagande av rådslutsatser</w:t>
      </w:r>
    </w:p>
    <w:p w:rsidR="0031406F" w:rsidRDefault="0031406F" w:rsidP="00322F6D"/>
    <w:p w:rsidR="0031406F" w:rsidRDefault="0031406F" w:rsidP="00D53521">
      <w:pPr>
        <w:spacing w:line="240" w:lineRule="auto"/>
      </w:pPr>
      <w:r>
        <w:t>Ansvarigt statsråd: Ewa Björling</w:t>
      </w:r>
    </w:p>
    <w:p w:rsidR="0031406F" w:rsidRPr="00687966" w:rsidRDefault="0031406F" w:rsidP="00322F6D"/>
    <w:p w:rsidR="0031406F" w:rsidRPr="00F45B91" w:rsidRDefault="0031406F" w:rsidP="00322F6D">
      <w:pPr>
        <w:rPr>
          <w:i/>
        </w:rPr>
      </w:pPr>
      <w:r w:rsidRPr="00F45B91">
        <w:t>Konkurrenskraftsrådets kommer vid dess möte den 2 decemb</w:t>
      </w:r>
      <w:r>
        <w:t>er anta råd</w:t>
      </w:r>
      <w:r w:rsidRPr="00F45B91">
        <w:t>slutsatser rörande inremarknadspolitiken under dag</w:t>
      </w:r>
      <w:r>
        <w:t>ordningspunkten 7 c). Dessa råd</w:t>
      </w:r>
      <w:r w:rsidRPr="00F45B91">
        <w:t>slutsatser har behandlats under hösten i rådsarbetsgruppen för tillväxt och konkurrenskraft (COMPCRO) utifrån det litauiska ordförandeskapets utkast till slutsatstext.</w:t>
      </w:r>
    </w:p>
    <w:p w:rsidR="0031406F" w:rsidRPr="00687966" w:rsidRDefault="0031406F" w:rsidP="00322F6D"/>
    <w:p w:rsidR="0031406F" w:rsidRDefault="0031406F" w:rsidP="00322F6D">
      <w:r w:rsidRPr="00687966">
        <w:rPr>
          <w:u w:val="single"/>
        </w:rPr>
        <w:t>Förslag till svensk ståndpunkt:</w:t>
      </w:r>
      <w:r>
        <w:t>Regeringen välkomnar råds</w:t>
      </w:r>
      <w:r w:rsidRPr="00F45B91">
        <w:t>lutsatserna avseende inremarknadspolitiken och välkomnar ordförandeskapets ambitiösa ansats. Regeringen har under förhandlingarna verkat för att åstadkomma offensiva slutsatser med ett konkret budskap. Regeringen har särskilt drivit på för att texterna avseende tjän</w:t>
      </w:r>
      <w:r>
        <w:t xml:space="preserve">steområdet inte urvattnades och att </w:t>
      </w:r>
      <w:r w:rsidRPr="00F45B91">
        <w:t xml:space="preserve">säkra en uppföljning av Europeiska rådets slutsatser från 24-25 oktober. </w:t>
      </w:r>
    </w:p>
    <w:p w:rsidR="0031406F" w:rsidRPr="00F45B91" w:rsidRDefault="0031406F" w:rsidP="00322F6D"/>
    <w:p w:rsidR="0031406F" w:rsidRDefault="0031406F" w:rsidP="00024684">
      <w:r w:rsidRPr="00F45B91">
        <w:t>Regeringen kan mot denna bakgrund att ställa sig bakom förslaget till slutsatser.</w:t>
      </w:r>
    </w:p>
    <w:p w:rsidR="0031406F" w:rsidRDefault="0031406F" w:rsidP="00024684">
      <w:pPr>
        <w:rPr>
          <w:b/>
        </w:rPr>
      </w:pPr>
    </w:p>
    <w:p w:rsidR="0031406F" w:rsidRPr="00914B1F" w:rsidRDefault="0031406F" w:rsidP="00B7663B">
      <w:r w:rsidRPr="00914B1F">
        <w:rPr>
          <w:i/>
        </w:rPr>
        <w:t>Se vidare i rådspromemoria</w:t>
      </w:r>
      <w:r>
        <w:rPr>
          <w:i/>
        </w:rPr>
        <w:t>.</w:t>
      </w:r>
    </w:p>
    <w:p w:rsidR="0031406F" w:rsidRPr="00D53521" w:rsidRDefault="0031406F" w:rsidP="00024684">
      <w:pPr>
        <w:rPr>
          <w:b/>
        </w:rPr>
      </w:pPr>
    </w:p>
    <w:p w:rsidR="0031406F" w:rsidRPr="00B7663B" w:rsidRDefault="0031406F" w:rsidP="00D53521">
      <w:pPr>
        <w:pStyle w:val="ListParagraph"/>
        <w:numPr>
          <w:ilvl w:val="0"/>
          <w:numId w:val="9"/>
        </w:numPr>
        <w:rPr>
          <w:rFonts w:ascii="OrigGarmnd BT" w:hAnsi="OrigGarmnd BT"/>
          <w:sz w:val="24"/>
          <w:szCs w:val="24"/>
        </w:rPr>
      </w:pPr>
      <w:r w:rsidRPr="00B7663B">
        <w:rPr>
          <w:rFonts w:ascii="OrigGarmnd BT" w:hAnsi="OrigGarmnd BT"/>
          <w:b/>
          <w:sz w:val="24"/>
          <w:szCs w:val="24"/>
        </w:rPr>
        <w:t>Smart lagstiftning</w:t>
      </w:r>
    </w:p>
    <w:p w:rsidR="0031406F" w:rsidRDefault="0031406F" w:rsidP="00D53521">
      <w:pPr>
        <w:pStyle w:val="RKnormal"/>
        <w:textAlignment w:val="auto"/>
        <w:rPr>
          <w:i/>
        </w:rPr>
      </w:pPr>
      <w:r>
        <w:rPr>
          <w:i/>
        </w:rPr>
        <w:tab/>
        <w:t>- Antagande av rådslutsatser</w:t>
      </w:r>
    </w:p>
    <w:p w:rsidR="0031406F" w:rsidRDefault="0031406F" w:rsidP="00024684">
      <w:pPr>
        <w:tabs>
          <w:tab w:val="left" w:pos="2835"/>
        </w:tabs>
        <w:spacing w:line="240" w:lineRule="atLeast"/>
      </w:pPr>
    </w:p>
    <w:p w:rsidR="0031406F" w:rsidRDefault="0031406F" w:rsidP="00024684">
      <w:pPr>
        <w:tabs>
          <w:tab w:val="left" w:pos="2835"/>
        </w:tabs>
        <w:spacing w:line="240" w:lineRule="atLeast"/>
      </w:pPr>
      <w:r>
        <w:t>Ansvarigt statsråd: Annie Lööf</w:t>
      </w:r>
    </w:p>
    <w:p w:rsidR="0031406F" w:rsidRPr="00024684" w:rsidRDefault="0031406F" w:rsidP="00024684">
      <w:pPr>
        <w:tabs>
          <w:tab w:val="left" w:pos="2835"/>
        </w:tabs>
        <w:spacing w:line="240" w:lineRule="atLeast"/>
      </w:pPr>
    </w:p>
    <w:p w:rsidR="0031406F" w:rsidRPr="00024684" w:rsidRDefault="0031406F" w:rsidP="00024684">
      <w:pPr>
        <w:tabs>
          <w:tab w:val="left" w:pos="2835"/>
        </w:tabs>
        <w:spacing w:line="240" w:lineRule="atLeast"/>
      </w:pPr>
      <w:r w:rsidRPr="00024684">
        <w:t>Rådslutsatserna syftar till att stärka arbetet med smart lagstiftning inom EU. Slutsatserna välkomnar kommissionens meddelande om förenklingsprogrammet Refit och meddelande om arbetet med utvärdering av lagstiftning. S</w:t>
      </w:r>
      <w:r w:rsidRPr="00024684">
        <w:rPr>
          <w:lang w:eastAsia="sv-SE"/>
        </w:rPr>
        <w:t>lutsatserna lyfter även fram att arbetet med smart lagstiftning måste förbättras ytterligare</w:t>
      </w:r>
      <w:r w:rsidRPr="00024684">
        <w:rPr>
          <w:szCs w:val="24"/>
        </w:rPr>
        <w:t>. Slutsatserna uppmanar därför kommissionen att bl.a. ange alla förslag från Refit-programmet i sitt årliga arbetsprogram, tillsammans med medlemsstaterna ta fram en plan för genomförandet av Refit-programmet för att minska bördor under de kommande fem åren, överväga särskilda mål för att nå en märkbar förändring i sektorer med hög regelbörda och slutligen att säkerställa att kommissionens riktlinjer för arbetet med konsekvensutredningar följs.</w:t>
      </w:r>
    </w:p>
    <w:p w:rsidR="0031406F" w:rsidRPr="00024684" w:rsidRDefault="0031406F" w:rsidP="00024684">
      <w:pPr>
        <w:tabs>
          <w:tab w:val="left" w:pos="2835"/>
        </w:tabs>
        <w:spacing w:line="240" w:lineRule="atLeast"/>
      </w:pPr>
    </w:p>
    <w:p w:rsidR="0031406F" w:rsidRPr="00024684" w:rsidRDefault="0031406F" w:rsidP="00024684">
      <w:pPr>
        <w:tabs>
          <w:tab w:val="left" w:pos="2835"/>
        </w:tabs>
        <w:spacing w:line="240" w:lineRule="atLeast"/>
        <w:jc w:val="both"/>
      </w:pPr>
      <w:r w:rsidRPr="00024684">
        <w:rPr>
          <w:u w:val="single"/>
        </w:rPr>
        <w:t>Förslag till svensk ståndpunkt:</w:t>
      </w:r>
    </w:p>
    <w:p w:rsidR="0031406F" w:rsidRPr="00024684" w:rsidRDefault="0031406F" w:rsidP="00024684">
      <w:pPr>
        <w:tabs>
          <w:tab w:val="left" w:pos="2835"/>
        </w:tabs>
        <w:spacing w:line="240" w:lineRule="atLeast"/>
        <w:jc w:val="both"/>
      </w:pPr>
      <w:r w:rsidRPr="00024684">
        <w:t xml:space="preserve">Sverige föreslås välkomna slutsatserna. </w:t>
      </w:r>
    </w:p>
    <w:p w:rsidR="0031406F" w:rsidRDefault="0031406F" w:rsidP="00245161">
      <w:pPr>
        <w:pStyle w:val="RKnormal"/>
      </w:pPr>
    </w:p>
    <w:p w:rsidR="0031406F" w:rsidRPr="008A7709" w:rsidRDefault="0031406F" w:rsidP="00245161">
      <w:pPr>
        <w:pStyle w:val="RKnormal"/>
        <w:rPr>
          <w:i/>
        </w:rPr>
      </w:pPr>
      <w:r w:rsidRPr="008A7709">
        <w:rPr>
          <w:i/>
        </w:rPr>
        <w:t>Se vidare i rådspromemoria</w:t>
      </w:r>
      <w:r>
        <w:rPr>
          <w:i/>
        </w:rPr>
        <w:t>.</w:t>
      </w:r>
    </w:p>
    <w:p w:rsidR="0031406F" w:rsidRPr="0031406F" w:rsidRDefault="0031406F" w:rsidP="00245161">
      <w:pPr>
        <w:spacing w:line="240" w:lineRule="auto"/>
        <w:jc w:val="both"/>
        <w:outlineLvl w:val="0"/>
        <w:rPr>
          <w:b/>
          <w:szCs w:val="24"/>
          <w:u w:val="single"/>
          <w:rPrChange w:id="3" w:author="jb0525aa" w:date="2013-11-25T14:06:00Z">
            <w:rPr>
              <w:b/>
              <w:szCs w:val="24"/>
              <w:u w:val="single"/>
              <w:lang w:val="en-US"/>
            </w:rPr>
          </w:rPrChange>
        </w:rPr>
      </w:pPr>
    </w:p>
    <w:p w:rsidR="0031406F" w:rsidRPr="0031406F" w:rsidRDefault="0031406F" w:rsidP="00245161">
      <w:pPr>
        <w:spacing w:line="240" w:lineRule="auto"/>
        <w:jc w:val="both"/>
        <w:outlineLvl w:val="0"/>
        <w:rPr>
          <w:b/>
          <w:szCs w:val="24"/>
          <w:u w:val="single"/>
          <w:rPrChange w:id="4" w:author="jb0525aa" w:date="2013-11-25T14:06:00Z">
            <w:rPr>
              <w:b/>
              <w:szCs w:val="24"/>
              <w:u w:val="single"/>
              <w:lang w:val="en-US"/>
            </w:rPr>
          </w:rPrChange>
        </w:rPr>
      </w:pPr>
    </w:p>
    <w:p w:rsidR="0031406F" w:rsidRPr="00914B1F" w:rsidRDefault="0031406F" w:rsidP="00D53521">
      <w:pPr>
        <w:spacing w:line="240" w:lineRule="auto"/>
        <w:jc w:val="both"/>
        <w:outlineLvl w:val="0"/>
        <w:rPr>
          <w:b/>
          <w:szCs w:val="24"/>
          <w:u w:val="single"/>
        </w:rPr>
      </w:pPr>
      <w:r w:rsidRPr="00914B1F">
        <w:rPr>
          <w:b/>
          <w:szCs w:val="24"/>
          <w:u w:val="single"/>
        </w:rPr>
        <w:t>Tisdag den 3 DECEMBER 2013</w:t>
      </w:r>
    </w:p>
    <w:p w:rsidR="0031406F" w:rsidRDefault="0031406F" w:rsidP="00245161">
      <w:pPr>
        <w:spacing w:line="240" w:lineRule="auto"/>
        <w:ind w:left="600" w:hanging="600"/>
        <w:jc w:val="both"/>
        <w:rPr>
          <w:i/>
          <w:szCs w:val="24"/>
        </w:rPr>
      </w:pPr>
    </w:p>
    <w:p w:rsidR="0031406F" w:rsidRPr="0031406F" w:rsidRDefault="0031406F" w:rsidP="00B53EDC">
      <w:pPr>
        <w:spacing w:line="240" w:lineRule="auto"/>
        <w:ind w:left="708" w:hanging="708"/>
        <w:outlineLvl w:val="0"/>
        <w:rPr>
          <w:b/>
          <w:szCs w:val="24"/>
          <w:u w:val="single"/>
          <w:rPrChange w:id="5" w:author="jb0525aa" w:date="2013-11-25T14:06:00Z">
            <w:rPr>
              <w:b/>
              <w:szCs w:val="24"/>
              <w:u w:val="single"/>
              <w:lang w:val="en-US"/>
            </w:rPr>
          </w:rPrChange>
        </w:rPr>
      </w:pPr>
      <w:r w:rsidRPr="0031406F">
        <w:rPr>
          <w:b/>
          <w:szCs w:val="24"/>
          <w:u w:val="single"/>
          <w:rPrChange w:id="6" w:author="jb0525aa" w:date="2013-11-25T14:06:00Z">
            <w:rPr>
              <w:b/>
              <w:szCs w:val="24"/>
              <w:u w:val="single"/>
              <w:lang w:val="en-US"/>
            </w:rPr>
          </w:rPrChange>
        </w:rPr>
        <w:t>RYMD</w:t>
      </w:r>
    </w:p>
    <w:p w:rsidR="0031406F" w:rsidRPr="0031406F" w:rsidRDefault="0031406F" w:rsidP="00B53EDC">
      <w:pPr>
        <w:spacing w:line="240" w:lineRule="auto"/>
        <w:jc w:val="both"/>
        <w:outlineLvl w:val="0"/>
        <w:rPr>
          <w:b/>
          <w:szCs w:val="24"/>
          <w:u w:val="single"/>
          <w:rPrChange w:id="7" w:author="jb0525aa" w:date="2013-11-25T14:06:00Z">
            <w:rPr>
              <w:b/>
              <w:szCs w:val="24"/>
              <w:u w:val="single"/>
              <w:lang w:val="en-US"/>
            </w:rPr>
          </w:rPrChange>
        </w:rPr>
      </w:pPr>
    </w:p>
    <w:p w:rsidR="0031406F" w:rsidRPr="00731BA1" w:rsidRDefault="0031406F" w:rsidP="00B73C1F">
      <w:pPr>
        <w:pStyle w:val="RKnormal"/>
        <w:rPr>
          <w:b/>
          <w:u w:val="single"/>
        </w:rPr>
      </w:pPr>
      <w:r w:rsidRPr="00D32537">
        <w:rPr>
          <w:b/>
          <w:u w:val="single"/>
        </w:rPr>
        <w:t>Lagstiftande verksamhet</w:t>
      </w:r>
    </w:p>
    <w:p w:rsidR="0031406F" w:rsidRPr="00B53EDC" w:rsidRDefault="0031406F" w:rsidP="00B53EDC">
      <w:pPr>
        <w:pStyle w:val="Heading2"/>
        <w:ind w:left="720" w:hanging="720"/>
        <w:rPr>
          <w:rFonts w:ascii="OrigGarmnd BT" w:hAnsi="OrigGarmnd BT"/>
          <w:sz w:val="24"/>
          <w:szCs w:val="24"/>
        </w:rPr>
      </w:pPr>
      <w:r w:rsidRPr="00B53EDC">
        <w:rPr>
          <w:rFonts w:ascii="OrigGarmnd BT" w:hAnsi="OrigGarmnd BT"/>
          <w:sz w:val="24"/>
          <w:szCs w:val="24"/>
        </w:rPr>
        <w:t xml:space="preserve">8. </w:t>
      </w:r>
      <w:r w:rsidRPr="00B53EDC">
        <w:rPr>
          <w:rFonts w:ascii="OrigGarmnd BT" w:hAnsi="OrigGarmnd BT"/>
          <w:sz w:val="24"/>
          <w:szCs w:val="24"/>
        </w:rPr>
        <w:tab/>
        <w:t>Förslag till beslut av Europaparlamentet och rådet om finansieringen och verksamheten för det Europeiska jordobservationsprogrammet (Copernicus) 2014-2020</w:t>
      </w:r>
    </w:p>
    <w:p w:rsidR="0031406F" w:rsidRPr="0054683D" w:rsidRDefault="0031406F" w:rsidP="00B53EDC">
      <w:pPr>
        <w:pStyle w:val="RKnormal"/>
        <w:rPr>
          <w:i/>
        </w:rPr>
      </w:pPr>
      <w:r>
        <w:rPr>
          <w:i/>
        </w:rPr>
        <w:tab/>
        <w:t>- Allmän inriktning</w:t>
      </w:r>
    </w:p>
    <w:p w:rsidR="0031406F" w:rsidRPr="0031406F" w:rsidRDefault="0031406F" w:rsidP="00B53EDC">
      <w:pPr>
        <w:tabs>
          <w:tab w:val="left" w:pos="1080"/>
        </w:tabs>
        <w:spacing w:line="240" w:lineRule="auto"/>
        <w:jc w:val="both"/>
        <w:rPr>
          <w:i/>
          <w:szCs w:val="24"/>
          <w:rPrChange w:id="8" w:author="jb0525aa" w:date="2013-11-25T14:06:00Z">
            <w:rPr>
              <w:i/>
              <w:szCs w:val="24"/>
              <w:lang w:val="en-US"/>
            </w:rPr>
          </w:rPrChange>
        </w:rPr>
      </w:pPr>
    </w:p>
    <w:p w:rsidR="0031406F" w:rsidRPr="00B53EDC" w:rsidRDefault="0031406F" w:rsidP="00B53EDC">
      <w:pPr>
        <w:spacing w:line="240" w:lineRule="auto"/>
        <w:ind w:left="600" w:hanging="600"/>
        <w:jc w:val="both"/>
        <w:rPr>
          <w:szCs w:val="24"/>
        </w:rPr>
      </w:pPr>
      <w:r w:rsidRPr="00B53EDC">
        <w:rPr>
          <w:szCs w:val="24"/>
        </w:rPr>
        <w:t>Ansvarigt statsråd: Jan Björklund</w:t>
      </w:r>
    </w:p>
    <w:p w:rsidR="0031406F" w:rsidRPr="0031406F" w:rsidRDefault="0031406F" w:rsidP="00B53EDC">
      <w:pPr>
        <w:spacing w:line="240" w:lineRule="auto"/>
        <w:ind w:left="600" w:hanging="600"/>
        <w:jc w:val="both"/>
        <w:rPr>
          <w:szCs w:val="24"/>
          <w:rPrChange w:id="9" w:author="jb0525aa" w:date="2013-11-25T14:06:00Z">
            <w:rPr>
              <w:szCs w:val="24"/>
              <w:lang w:val="en-US"/>
            </w:rPr>
          </w:rPrChange>
        </w:rPr>
      </w:pPr>
    </w:p>
    <w:p w:rsidR="0031406F" w:rsidRPr="007113FF" w:rsidRDefault="0031406F" w:rsidP="00B53EDC">
      <w:pPr>
        <w:spacing w:line="240" w:lineRule="auto"/>
      </w:pPr>
      <w:r w:rsidRPr="007113FF">
        <w:t xml:space="preserve">Förslaget </w:t>
      </w:r>
      <w:r>
        <w:t>avser beslut om</w:t>
      </w:r>
      <w:r w:rsidRPr="007113FF">
        <w:t xml:space="preserve"> en ny förordning för jordobservations</w:t>
      </w:r>
      <w:r>
        <w:t>-</w:t>
      </w:r>
      <w:r w:rsidRPr="007113FF">
        <w:t xml:space="preserve">programmet Copernicus (tidigare GMES). Förordningen </w:t>
      </w:r>
      <w:r w:rsidRPr="006E0456">
        <w:t xml:space="preserve">lägger fast en budget för programmets genomförande, </w:t>
      </w:r>
      <w:r w:rsidRPr="007113FF">
        <w:t xml:space="preserve">anger villkoren för programmets </w:t>
      </w:r>
      <w:r>
        <w:t>drifts</w:t>
      </w:r>
      <w:r w:rsidRPr="007113FF">
        <w:t xml:space="preserve">fas från 2014 och framåt samt definierar styrningen av programmet och då särskilt kommissionens roll. Den </w:t>
      </w:r>
      <w:r w:rsidRPr="00BA3B42">
        <w:t xml:space="preserve">fördelar även driftsansvaret och </w:t>
      </w:r>
      <w:r w:rsidRPr="007113FF">
        <w:t>definierar programmets mål och indikatorer som möjliggör en effektiv övervakning av dess genomförande. I och med den nya förordningen byter programmet formellt namn till Copernicus.</w:t>
      </w:r>
    </w:p>
    <w:p w:rsidR="0031406F" w:rsidRPr="0031406F" w:rsidRDefault="0031406F" w:rsidP="00B53EDC">
      <w:pPr>
        <w:spacing w:line="240" w:lineRule="auto"/>
        <w:ind w:left="600" w:hanging="600"/>
        <w:jc w:val="both"/>
        <w:rPr>
          <w:szCs w:val="24"/>
          <w:rPrChange w:id="10" w:author="jb0525aa" w:date="2013-11-25T14:06:00Z">
            <w:rPr>
              <w:szCs w:val="24"/>
              <w:lang w:val="en-US"/>
            </w:rPr>
          </w:rPrChange>
        </w:rPr>
      </w:pPr>
    </w:p>
    <w:p w:rsidR="0031406F" w:rsidRPr="007113FF" w:rsidRDefault="0031406F" w:rsidP="00B53EDC">
      <w:pPr>
        <w:spacing w:line="240" w:lineRule="auto"/>
      </w:pPr>
      <w:r w:rsidRPr="007113FF">
        <w:rPr>
          <w:u w:val="single"/>
        </w:rPr>
        <w:t>Förslag till svensk ståndpunkt</w:t>
      </w:r>
      <w:r w:rsidRPr="007113FF">
        <w:t>: Sverige kan stödja den allmänna inriktningen.</w:t>
      </w:r>
    </w:p>
    <w:p w:rsidR="0031406F" w:rsidRPr="007113FF" w:rsidRDefault="0031406F" w:rsidP="00B53EDC">
      <w:pPr>
        <w:spacing w:line="240" w:lineRule="auto"/>
      </w:pPr>
      <w:r w:rsidRPr="007113FF">
        <w:t xml:space="preserve">Programmet har utvecklats gemensamt inom EU och ESA under ett antal år och kommer </w:t>
      </w:r>
      <w:r>
        <w:t>med</w:t>
      </w:r>
      <w:r w:rsidRPr="007113FF">
        <w:t xml:space="preserve"> de dat</w:t>
      </w:r>
      <w:r>
        <w:t>a och</w:t>
      </w:r>
      <w:r w:rsidRPr="007113FF">
        <w:t xml:space="preserve"> tjänster som utvecklas ge det europeiska samarbetet mervärde</w:t>
      </w:r>
      <w:r w:rsidRPr="00BA3B42">
        <w:t>genom ökad kunskap om klimatförändringar, användningen av naturresurserna m.m. som underlag för det gemensamma miljöarbetet.</w:t>
      </w:r>
    </w:p>
    <w:p w:rsidR="0031406F" w:rsidRPr="0031406F" w:rsidRDefault="0031406F" w:rsidP="00B53EDC">
      <w:pPr>
        <w:spacing w:line="240" w:lineRule="auto"/>
        <w:ind w:left="600" w:hanging="600"/>
        <w:jc w:val="both"/>
        <w:rPr>
          <w:i/>
          <w:szCs w:val="24"/>
          <w:rPrChange w:id="11" w:author="jb0525aa" w:date="2013-11-25T14:06:00Z">
            <w:rPr>
              <w:i/>
              <w:szCs w:val="24"/>
              <w:lang w:val="en-US"/>
            </w:rPr>
          </w:rPrChange>
        </w:rPr>
      </w:pPr>
    </w:p>
    <w:p w:rsidR="0031406F" w:rsidRDefault="0031406F" w:rsidP="00014658">
      <w:pPr>
        <w:rPr>
          <w:i/>
        </w:rPr>
      </w:pPr>
      <w:r w:rsidRPr="00687966">
        <w:rPr>
          <w:i/>
        </w:rPr>
        <w:t>Se vidare</w:t>
      </w:r>
      <w:r>
        <w:rPr>
          <w:i/>
        </w:rPr>
        <w:t xml:space="preserve"> i</w:t>
      </w:r>
      <w:r w:rsidRPr="00687966">
        <w:rPr>
          <w:i/>
        </w:rPr>
        <w:t xml:space="preserve"> rådspromemoria.</w:t>
      </w:r>
    </w:p>
    <w:p w:rsidR="0031406F" w:rsidRPr="0031406F" w:rsidRDefault="0031406F" w:rsidP="00B53EDC">
      <w:pPr>
        <w:spacing w:line="240" w:lineRule="auto"/>
        <w:ind w:left="600" w:hanging="600"/>
        <w:jc w:val="both"/>
        <w:rPr>
          <w:i/>
          <w:szCs w:val="24"/>
          <w:rPrChange w:id="12" w:author="jb0525aa" w:date="2013-11-25T14:06:00Z">
            <w:rPr>
              <w:i/>
              <w:szCs w:val="24"/>
              <w:lang w:val="en-US"/>
            </w:rPr>
          </w:rPrChange>
        </w:rPr>
      </w:pPr>
    </w:p>
    <w:p w:rsidR="0031406F" w:rsidRPr="00B53EDC" w:rsidRDefault="0031406F" w:rsidP="00B53EDC">
      <w:pPr>
        <w:pStyle w:val="Heading2"/>
        <w:ind w:left="600" w:hanging="600"/>
        <w:rPr>
          <w:rFonts w:ascii="OrigGarmnd BT" w:hAnsi="OrigGarmnd BT"/>
          <w:sz w:val="24"/>
          <w:szCs w:val="24"/>
        </w:rPr>
      </w:pPr>
      <w:r w:rsidRPr="0031406F">
        <w:rPr>
          <w:rFonts w:ascii="OrigGarmnd BT" w:hAnsi="OrigGarmnd BT"/>
          <w:sz w:val="24"/>
          <w:szCs w:val="24"/>
          <w:rPrChange w:id="13" w:author="jb0525aa" w:date="2013-11-25T14:06:00Z">
            <w:rPr>
              <w:rFonts w:ascii="OrigGarmnd BT" w:hAnsi="OrigGarmnd BT"/>
              <w:sz w:val="24"/>
              <w:szCs w:val="24"/>
              <w:lang w:val="en-US"/>
            </w:rPr>
          </w:rPrChange>
        </w:rPr>
        <w:t xml:space="preserve">9. </w:t>
      </w:r>
      <w:r w:rsidRPr="002027DE">
        <w:rPr>
          <w:rFonts w:ascii="OrigGarmnd BT" w:hAnsi="OrigGarmnd BT"/>
          <w:sz w:val="24"/>
          <w:szCs w:val="24"/>
          <w:rPrChange w:id="14" w:author="jb0525aa" w:date="2013-11-25T14:06:00Z">
            <w:rPr>
              <w:rFonts w:ascii="OrigGarmnd BT" w:hAnsi="OrigGarmnd BT"/>
              <w:sz w:val="24"/>
              <w:szCs w:val="24"/>
            </w:rPr>
          </w:rPrChange>
        </w:rPr>
        <w:tab/>
      </w:r>
      <w:r w:rsidRPr="00B53EDC">
        <w:rPr>
          <w:rFonts w:ascii="OrigGarmnd BT" w:hAnsi="OrigGarmnd BT"/>
          <w:sz w:val="24"/>
          <w:szCs w:val="24"/>
        </w:rPr>
        <w:t>Förslag till ett beslut av Europaparlamentet och rådet om inrättandet av ett stödprogram för rymdövervakning och spårning</w:t>
      </w:r>
    </w:p>
    <w:p w:rsidR="0031406F" w:rsidRPr="00B53EDC" w:rsidRDefault="0031406F" w:rsidP="00B53EDC">
      <w:pPr>
        <w:tabs>
          <w:tab w:val="left" w:pos="1200"/>
        </w:tabs>
        <w:spacing w:line="240" w:lineRule="auto"/>
        <w:ind w:left="600" w:hanging="600"/>
        <w:jc w:val="both"/>
        <w:rPr>
          <w:i/>
          <w:szCs w:val="24"/>
        </w:rPr>
      </w:pPr>
      <w:r w:rsidRPr="00B53EDC">
        <w:rPr>
          <w:i/>
          <w:szCs w:val="24"/>
        </w:rPr>
        <w:tab/>
        <w:t>- Framstegsrapport</w:t>
      </w:r>
    </w:p>
    <w:p w:rsidR="0031406F" w:rsidRPr="00B53EDC" w:rsidRDefault="0031406F" w:rsidP="00B53EDC">
      <w:pPr>
        <w:spacing w:line="240" w:lineRule="auto"/>
        <w:ind w:left="600" w:hanging="600"/>
        <w:jc w:val="both"/>
        <w:rPr>
          <w:i/>
          <w:szCs w:val="24"/>
        </w:rPr>
      </w:pPr>
    </w:p>
    <w:p w:rsidR="0031406F" w:rsidRPr="00B53EDC" w:rsidRDefault="0031406F" w:rsidP="00B53EDC">
      <w:pPr>
        <w:spacing w:line="240" w:lineRule="auto"/>
        <w:ind w:left="600" w:hanging="600"/>
        <w:jc w:val="both"/>
        <w:rPr>
          <w:szCs w:val="24"/>
        </w:rPr>
      </w:pPr>
      <w:r w:rsidRPr="00B53EDC">
        <w:rPr>
          <w:szCs w:val="24"/>
        </w:rPr>
        <w:t>Ansvarigt statsråd: Jan Björklund</w:t>
      </w:r>
    </w:p>
    <w:p w:rsidR="0031406F" w:rsidRPr="0031406F" w:rsidRDefault="0031406F" w:rsidP="00B53EDC">
      <w:pPr>
        <w:spacing w:line="240" w:lineRule="auto"/>
        <w:ind w:left="600" w:hanging="600"/>
        <w:jc w:val="both"/>
        <w:rPr>
          <w:szCs w:val="24"/>
          <w:rPrChange w:id="15" w:author="jb0525aa" w:date="2013-11-25T14:06:00Z">
            <w:rPr>
              <w:szCs w:val="24"/>
              <w:lang w:val="en-US"/>
            </w:rPr>
          </w:rPrChange>
        </w:rPr>
      </w:pPr>
    </w:p>
    <w:p w:rsidR="0031406F" w:rsidRPr="007E2475" w:rsidRDefault="0031406F" w:rsidP="00B53EDC">
      <w:pPr>
        <w:spacing w:line="240" w:lineRule="auto"/>
      </w:pPr>
      <w:r w:rsidRPr="007E2475">
        <w:t>Förslag avser beslut om inrättande av en tjänstefunktion på europeisk nivå. Syftet är att undvika kollisioner mellan rymdfarkoster eller mellan rymdfarkoster och rymdskrot samt övervaka okontrollerat återinträde i jordatmosfären av rymdfarkoster eller delar av sådana farkoster. Tjänsten ska baseras på ett sensornätverk under namnet SST (space surveillance and tr</w:t>
      </w:r>
      <w:r>
        <w:t>acking) som</w:t>
      </w:r>
      <w:r w:rsidRPr="007E2475">
        <w:t xml:space="preserve"> förutsätter ett kommande partnerskap där </w:t>
      </w:r>
      <w:r>
        <w:t xml:space="preserve">deltagande </w:t>
      </w:r>
      <w:r w:rsidRPr="007E2475">
        <w:t>medlemsstater ställer lämpliga existerande och framtida nationella sensorresurser till unionens förfogande och unionen tillhandahåller ett legalt ramverk och finansiering för genomförande av de aktiviteter som förutses.</w:t>
      </w:r>
    </w:p>
    <w:p w:rsidR="0031406F" w:rsidRPr="0031406F" w:rsidRDefault="0031406F" w:rsidP="00B53EDC">
      <w:pPr>
        <w:spacing w:line="240" w:lineRule="auto"/>
        <w:ind w:left="600" w:hanging="600"/>
        <w:jc w:val="both"/>
        <w:rPr>
          <w:szCs w:val="24"/>
          <w:rPrChange w:id="16" w:author="jb0525aa" w:date="2013-11-25T14:06:00Z">
            <w:rPr>
              <w:szCs w:val="24"/>
              <w:lang w:val="en-US"/>
            </w:rPr>
          </w:rPrChange>
        </w:rPr>
      </w:pPr>
    </w:p>
    <w:p w:rsidR="0031406F" w:rsidRPr="00B53EDC" w:rsidRDefault="0031406F" w:rsidP="00B53EDC">
      <w:r w:rsidRPr="00B53EDC">
        <w:rPr>
          <w:u w:val="single"/>
        </w:rPr>
        <w:t>Förslag till svensk ståndpunkt:</w:t>
      </w:r>
      <w:r w:rsidRPr="00B53EDC">
        <w:t xml:space="preserve"> Sverige kan godkänna framstegsrapporten.</w:t>
      </w:r>
    </w:p>
    <w:p w:rsidR="0031406F" w:rsidRPr="00B53EDC" w:rsidRDefault="0031406F" w:rsidP="00B53EDC">
      <w:r w:rsidRPr="00B53EDC">
        <w:t>Enskilda medlemsstater kan inte själva åstadkomma vad förslaget syftar till utan det krävs samverkan på europeisk nivå men på sikt även på global nivå. Det är också viktigt med nära samverkan med den europeiska rymdorganisationen ESA och dess program för rymdlägesbild.</w:t>
      </w:r>
    </w:p>
    <w:p w:rsidR="0031406F" w:rsidRPr="0031406F" w:rsidRDefault="0031406F" w:rsidP="00B53EDC">
      <w:pPr>
        <w:spacing w:line="240" w:lineRule="auto"/>
        <w:jc w:val="both"/>
        <w:rPr>
          <w:b/>
          <w:szCs w:val="24"/>
          <w:u w:val="single"/>
          <w:rPrChange w:id="17" w:author="jb0525aa" w:date="2013-11-25T14:06:00Z">
            <w:rPr>
              <w:b/>
              <w:szCs w:val="24"/>
              <w:u w:val="single"/>
              <w:lang w:val="en-US"/>
            </w:rPr>
          </w:rPrChange>
        </w:rPr>
      </w:pPr>
    </w:p>
    <w:p w:rsidR="0031406F" w:rsidRDefault="0031406F" w:rsidP="00014658">
      <w:pPr>
        <w:rPr>
          <w:i/>
        </w:rPr>
      </w:pPr>
      <w:r w:rsidRPr="00687966">
        <w:rPr>
          <w:i/>
        </w:rPr>
        <w:t>Se vidare</w:t>
      </w:r>
      <w:r>
        <w:rPr>
          <w:i/>
        </w:rPr>
        <w:t xml:space="preserve"> i</w:t>
      </w:r>
      <w:r w:rsidRPr="00687966">
        <w:rPr>
          <w:i/>
        </w:rPr>
        <w:t xml:space="preserve"> rådspromemoria.</w:t>
      </w:r>
    </w:p>
    <w:p w:rsidR="0031406F" w:rsidRPr="00914B1F" w:rsidRDefault="0031406F" w:rsidP="00014658">
      <w:pPr>
        <w:outlineLvl w:val="0"/>
        <w:rPr>
          <w:b/>
          <w:szCs w:val="24"/>
          <w:u w:val="single"/>
        </w:rPr>
      </w:pPr>
      <w:r>
        <w:rPr>
          <w:b/>
          <w:szCs w:val="24"/>
          <w:u w:val="single"/>
        </w:rPr>
        <w:t>FORSKNING</w:t>
      </w:r>
    </w:p>
    <w:p w:rsidR="0031406F" w:rsidRPr="00914B1F" w:rsidRDefault="0031406F" w:rsidP="00245161">
      <w:pPr>
        <w:ind w:left="720" w:hanging="720"/>
        <w:outlineLvl w:val="0"/>
        <w:rPr>
          <w:b/>
          <w:bCs/>
          <w:szCs w:val="24"/>
          <w:u w:val="single"/>
        </w:rPr>
      </w:pPr>
    </w:p>
    <w:p w:rsidR="0031406F" w:rsidRPr="00914B1F" w:rsidRDefault="0031406F" w:rsidP="00245161">
      <w:pPr>
        <w:jc w:val="both"/>
        <w:outlineLvl w:val="0"/>
        <w:rPr>
          <w:b/>
          <w:szCs w:val="24"/>
        </w:rPr>
      </w:pPr>
      <w:r w:rsidRPr="00914B1F">
        <w:rPr>
          <w:b/>
          <w:szCs w:val="24"/>
          <w:u w:val="single"/>
        </w:rPr>
        <w:t>Lagstiftande verksamhet</w:t>
      </w:r>
    </w:p>
    <w:p w:rsidR="0031406F" w:rsidRPr="00914B1F" w:rsidRDefault="0031406F" w:rsidP="00245161">
      <w:pPr>
        <w:spacing w:line="240" w:lineRule="auto"/>
        <w:ind w:left="720" w:hanging="720"/>
        <w:jc w:val="both"/>
        <w:outlineLvl w:val="0"/>
        <w:rPr>
          <w:bCs/>
          <w:i/>
          <w:szCs w:val="24"/>
        </w:rPr>
      </w:pPr>
    </w:p>
    <w:p w:rsidR="0031406F" w:rsidRPr="00B7663B" w:rsidRDefault="0031406F" w:rsidP="00245161">
      <w:pPr>
        <w:spacing w:line="240" w:lineRule="auto"/>
        <w:ind w:left="600" w:hanging="600"/>
        <w:outlineLvl w:val="0"/>
        <w:rPr>
          <w:b/>
          <w:bCs/>
          <w:szCs w:val="24"/>
        </w:rPr>
      </w:pPr>
      <w:r w:rsidRPr="00B7663B">
        <w:rPr>
          <w:b/>
          <w:bCs/>
          <w:szCs w:val="24"/>
        </w:rPr>
        <w:t>10.</w:t>
      </w:r>
      <w:r w:rsidRPr="00B7663B">
        <w:rPr>
          <w:b/>
          <w:bCs/>
          <w:szCs w:val="24"/>
        </w:rPr>
        <w:tab/>
        <w:t>Förslag från KOM att inrätta offentlig-offentliga partnerskap med medlemsstater under artikel 185 i fördraget om Europeiska unionens funktionssätt för gemensam implementering av nationella forskningsprogram (Första läsningen)</w:t>
      </w:r>
    </w:p>
    <w:p w:rsidR="0031406F" w:rsidRPr="00914B1F" w:rsidRDefault="0031406F" w:rsidP="00B7663B">
      <w:pPr>
        <w:spacing w:line="240" w:lineRule="auto"/>
        <w:ind w:left="600"/>
        <w:outlineLvl w:val="0"/>
        <w:rPr>
          <w:b/>
          <w:szCs w:val="24"/>
        </w:rPr>
      </w:pPr>
      <w:r>
        <w:rPr>
          <w:i/>
        </w:rPr>
        <w:t>- Allmän inriktning</w:t>
      </w:r>
    </w:p>
    <w:p w:rsidR="0031406F" w:rsidRPr="00914B1F" w:rsidRDefault="0031406F" w:rsidP="00245161">
      <w:pPr>
        <w:spacing w:line="240" w:lineRule="auto"/>
        <w:ind w:left="600" w:hanging="600"/>
        <w:jc w:val="both"/>
        <w:outlineLvl w:val="0"/>
        <w:rPr>
          <w:b/>
          <w:szCs w:val="24"/>
        </w:rPr>
      </w:pPr>
    </w:p>
    <w:p w:rsidR="0031406F" w:rsidRPr="00B7663B" w:rsidRDefault="0031406F" w:rsidP="00B7663B">
      <w:pPr>
        <w:pStyle w:val="ListParagraph"/>
        <w:numPr>
          <w:ilvl w:val="0"/>
          <w:numId w:val="17"/>
        </w:numPr>
        <w:rPr>
          <w:rFonts w:ascii="OrigGarmnd BT" w:hAnsi="OrigGarmnd BT"/>
          <w:b/>
          <w:sz w:val="24"/>
          <w:szCs w:val="24"/>
        </w:rPr>
      </w:pPr>
      <w:r w:rsidRPr="00B7663B">
        <w:rPr>
          <w:rFonts w:ascii="OrigGarmnd BT" w:hAnsi="OrigGarmnd BT"/>
          <w:b/>
          <w:bCs/>
          <w:sz w:val="24"/>
          <w:szCs w:val="24"/>
        </w:rPr>
        <w:t xml:space="preserve">Förslag till beslut av Europeiska Parlamentet och av Rådet om medverkan av unionen i ett europeisktmetrologiprogram för innovation och forskning som genomförs av flera medlemsstater </w:t>
      </w:r>
      <w:r w:rsidRPr="00B7663B">
        <w:rPr>
          <w:rFonts w:ascii="OrigGarmnd BT" w:hAnsi="OrigGarmnd BT"/>
          <w:b/>
          <w:sz w:val="24"/>
          <w:szCs w:val="24"/>
        </w:rPr>
        <w:t>(EMPIR)</w:t>
      </w:r>
    </w:p>
    <w:p w:rsidR="0031406F" w:rsidRDefault="0031406F" w:rsidP="00245161"/>
    <w:p w:rsidR="0031406F" w:rsidRPr="00914B1F" w:rsidRDefault="0031406F" w:rsidP="00245161">
      <w:r w:rsidRPr="00914B1F">
        <w:t xml:space="preserve">Ansvarigt statsråd: Annie Lööf </w:t>
      </w:r>
    </w:p>
    <w:p w:rsidR="0031406F" w:rsidRPr="00914B1F" w:rsidRDefault="0031406F" w:rsidP="00245161">
      <w:pPr>
        <w:outlineLvl w:val="0"/>
      </w:pPr>
    </w:p>
    <w:p w:rsidR="0031406F" w:rsidRPr="00914B1F" w:rsidRDefault="0031406F" w:rsidP="00245161">
      <w:pPr>
        <w:outlineLvl w:val="0"/>
      </w:pPr>
      <w:r w:rsidRPr="00914B1F">
        <w:t>Syftet med förslaget är att besluta om EU:s deltagande i det gemensamma forsknings- och innovationsprogrammet för metrologi (läran om mätvetenskap). Programmet ska ge lämpliga, integrerade och anpassade metrologilösningar till stöd för innovation och industriell konkurrenskraft samt mätteknik som kan hantera samhällsutmaningar som energi, miljö och hälsa.</w:t>
      </w:r>
    </w:p>
    <w:p w:rsidR="0031406F" w:rsidRPr="00914B1F" w:rsidRDefault="0031406F" w:rsidP="00245161">
      <w:pPr>
        <w:ind w:left="567"/>
        <w:outlineLvl w:val="0"/>
      </w:pPr>
    </w:p>
    <w:p w:rsidR="0031406F" w:rsidRDefault="0031406F" w:rsidP="00245161">
      <w:pPr>
        <w:rPr>
          <w:bCs/>
        </w:rPr>
      </w:pPr>
      <w:r w:rsidRPr="00914B1F">
        <w:rPr>
          <w:bCs/>
          <w:u w:val="single"/>
        </w:rPr>
        <w:t>Förslag till svensk ståndpunkt:</w:t>
      </w:r>
      <w:r w:rsidRPr="00914B1F">
        <w:rPr>
          <w:bCs/>
        </w:rPr>
        <w:t xml:space="preserve"> Regeringen föreslår att Sverige</w:t>
      </w:r>
      <w:r w:rsidRPr="00914B1F">
        <w:t xml:space="preserve"> välkomnar förslaget till program.</w:t>
      </w:r>
      <w:r w:rsidRPr="008318C9">
        <w:rPr>
          <w:bCs/>
        </w:rPr>
        <w:t>Utveckling av mätteknik är avgörande för den långsiktiga konkurrenskraften hos industriellt utvecklade länder</w:t>
      </w:r>
      <w:r>
        <w:rPr>
          <w:bCs/>
        </w:rPr>
        <w:t>.</w:t>
      </w:r>
    </w:p>
    <w:p w:rsidR="0031406F" w:rsidRDefault="0031406F" w:rsidP="00245161">
      <w:pPr>
        <w:rPr>
          <w:bCs/>
        </w:rPr>
      </w:pPr>
    </w:p>
    <w:p w:rsidR="0031406F" w:rsidRPr="00B7663B" w:rsidRDefault="0031406F" w:rsidP="00B7663B">
      <w:pPr>
        <w:pStyle w:val="RKnormal"/>
        <w:rPr>
          <w:i/>
        </w:rPr>
      </w:pPr>
      <w:r w:rsidRPr="008A7709">
        <w:rPr>
          <w:i/>
        </w:rPr>
        <w:t>Se vidare i rådspromemoria</w:t>
      </w:r>
      <w:r>
        <w:rPr>
          <w:i/>
        </w:rPr>
        <w:t>.</w:t>
      </w:r>
    </w:p>
    <w:p w:rsidR="0031406F" w:rsidRPr="00914B1F" w:rsidRDefault="0031406F" w:rsidP="00B7663B">
      <w:pPr>
        <w:tabs>
          <w:tab w:val="left" w:pos="1134"/>
        </w:tabs>
        <w:spacing w:line="240" w:lineRule="auto"/>
        <w:outlineLvl w:val="0"/>
        <w:rPr>
          <w:b/>
          <w:szCs w:val="24"/>
        </w:rPr>
      </w:pPr>
    </w:p>
    <w:p w:rsidR="0031406F" w:rsidRPr="00B7663B" w:rsidRDefault="0031406F" w:rsidP="00B7663B">
      <w:pPr>
        <w:pStyle w:val="ListParagraph"/>
        <w:numPr>
          <w:ilvl w:val="0"/>
          <w:numId w:val="17"/>
        </w:numPr>
        <w:rPr>
          <w:rFonts w:ascii="OrigGarmnd BT" w:hAnsi="OrigGarmnd BT"/>
          <w:b/>
          <w:sz w:val="24"/>
          <w:szCs w:val="24"/>
        </w:rPr>
      </w:pPr>
      <w:r w:rsidRPr="00B7663B">
        <w:rPr>
          <w:rFonts w:ascii="OrigGarmnd BT" w:hAnsi="OrigGarmnd BT"/>
          <w:b/>
          <w:sz w:val="24"/>
          <w:szCs w:val="24"/>
        </w:rPr>
        <w:t>Förslag till beslut av Europeiska Parlamentet och av Rådet om medverkan av unionen i ett europeiskt forsknings- och utvecklingsprogram gemensamt genomfört av flera medlemsstater syftande till att stödja små och medelstora företags insatser inom forskning och innovation (EUROSTARS 2)</w:t>
      </w:r>
    </w:p>
    <w:p w:rsidR="0031406F" w:rsidRDefault="0031406F" w:rsidP="00245161"/>
    <w:p w:rsidR="0031406F" w:rsidRPr="00914B1F" w:rsidRDefault="0031406F" w:rsidP="00245161">
      <w:r w:rsidRPr="00914B1F">
        <w:t xml:space="preserve">Ansvarigt statsråd: Annie Lööf </w:t>
      </w:r>
    </w:p>
    <w:p w:rsidR="0031406F" w:rsidRPr="00914B1F" w:rsidRDefault="0031406F" w:rsidP="00245161"/>
    <w:p w:rsidR="0031406F" w:rsidRPr="00914B1F" w:rsidRDefault="0031406F" w:rsidP="00245161">
      <w:r w:rsidRPr="00914B1F">
        <w:t>Förslaget om Eurostars 2 är en fortsättning på det tidigare programmet och syftar till att främja ekonomisk tillväxt och sysselsättningsskapande genom fatt stärka konkurrenskraften hos små och medelstora företags insatser inom forskning och innovation. Det ska bl.a. leda till att nya eller förbättrade produkter, processer och tjänster släpps ut på marknaden och öka tillgången till, samt effektiviteten och ändamålsenligheten hos offentlig finansiering för forskningsverksamma små och medelstora företag i Europa, genom att anpassa, harmonisera och samordna de nationella finansieringssystemen.</w:t>
      </w:r>
    </w:p>
    <w:p w:rsidR="0031406F" w:rsidRDefault="0031406F" w:rsidP="00245161">
      <w:pPr>
        <w:rPr>
          <w:b/>
        </w:rPr>
      </w:pPr>
    </w:p>
    <w:p w:rsidR="0031406F" w:rsidRPr="00914B1F" w:rsidRDefault="0031406F" w:rsidP="00245161">
      <w:r w:rsidRPr="00914B1F">
        <w:rPr>
          <w:bCs/>
          <w:u w:val="single"/>
        </w:rPr>
        <w:t>Förslag till svensk ståndpunkt:</w:t>
      </w:r>
      <w:r w:rsidRPr="00914B1F">
        <w:t xml:space="preserve">Regeringen föreslår att Sverige välkomnar förslaget till program. Satsningar på forskning och utveckling är viktiga förutsättningar för att öka konkurrenskraften och därmed tillväxten i små och medelstora företag. En ökad internationalisering har också visat sig bidra till ökad tillväxt i små och medelstora företag. </w:t>
      </w:r>
    </w:p>
    <w:p w:rsidR="0031406F" w:rsidRDefault="0031406F" w:rsidP="00245161"/>
    <w:p w:rsidR="0031406F" w:rsidRPr="00914B1F" w:rsidRDefault="0031406F" w:rsidP="00245161">
      <w:pPr>
        <w:rPr>
          <w:i/>
        </w:rPr>
      </w:pPr>
      <w:r w:rsidRPr="00914B1F">
        <w:rPr>
          <w:i/>
        </w:rPr>
        <w:t>Se vidare i rådspromemoria.</w:t>
      </w:r>
    </w:p>
    <w:p w:rsidR="0031406F" w:rsidRPr="00B73C1F" w:rsidRDefault="0031406F" w:rsidP="00B73C1F">
      <w:pPr>
        <w:spacing w:line="240" w:lineRule="auto"/>
        <w:outlineLvl w:val="0"/>
        <w:rPr>
          <w:bCs/>
          <w:i/>
          <w:szCs w:val="24"/>
        </w:rPr>
      </w:pPr>
    </w:p>
    <w:p w:rsidR="0031406F" w:rsidRPr="00014658" w:rsidRDefault="0031406F" w:rsidP="00014658">
      <w:pPr>
        <w:pStyle w:val="ListParagraph"/>
        <w:numPr>
          <w:ilvl w:val="0"/>
          <w:numId w:val="17"/>
        </w:numPr>
        <w:outlineLvl w:val="0"/>
        <w:rPr>
          <w:rFonts w:ascii="OrigGarmnd BT" w:hAnsi="OrigGarmnd BT"/>
          <w:b/>
          <w:sz w:val="24"/>
          <w:szCs w:val="24"/>
        </w:rPr>
      </w:pPr>
      <w:r w:rsidRPr="00B73C1F">
        <w:rPr>
          <w:rFonts w:ascii="OrigGarmnd BT" w:hAnsi="OrigGarmnd BT"/>
          <w:b/>
          <w:sz w:val="24"/>
          <w:szCs w:val="24"/>
        </w:rPr>
        <w:t>Förslag till ett beslut av Europaparlamentet och rådet om unionens deltagande i ett andra partnerskapsprogram mellan Europa och utvecklingsländerna gällande kliniska prövningar som genomföras av flera medlemsstater</w:t>
      </w:r>
    </w:p>
    <w:p w:rsidR="0031406F" w:rsidRDefault="0031406F" w:rsidP="00B73C1F">
      <w:pPr>
        <w:spacing w:line="240" w:lineRule="auto"/>
        <w:ind w:left="1134" w:hanging="567"/>
        <w:rPr>
          <w:b/>
          <w:bCs/>
        </w:rPr>
      </w:pPr>
    </w:p>
    <w:p w:rsidR="0031406F" w:rsidRDefault="0031406F" w:rsidP="00B73C1F">
      <w:pPr>
        <w:spacing w:line="240" w:lineRule="auto"/>
        <w:rPr>
          <w:bCs/>
        </w:rPr>
      </w:pPr>
      <w:r>
        <w:rPr>
          <w:bCs/>
        </w:rPr>
        <w:t>Ansvarigt statsråd: Jan Björklund</w:t>
      </w:r>
    </w:p>
    <w:p w:rsidR="0031406F" w:rsidRDefault="0031406F" w:rsidP="00B73C1F">
      <w:pPr>
        <w:spacing w:line="240" w:lineRule="auto"/>
        <w:ind w:left="1134"/>
        <w:rPr>
          <w:bCs/>
        </w:rPr>
      </w:pPr>
    </w:p>
    <w:p w:rsidR="0031406F" w:rsidRPr="00A16C22" w:rsidRDefault="0031406F" w:rsidP="00B73C1F">
      <w:pPr>
        <w:spacing w:line="240" w:lineRule="auto"/>
        <w:rPr>
          <w:bCs/>
        </w:rPr>
      </w:pPr>
      <w:r w:rsidRPr="00A16C22">
        <w:rPr>
          <w:bCs/>
        </w:rPr>
        <w:t>Förslaget gäller EU:s deltagande i ett andra partnerskap mellan Europa och utvecklingsländerna inom området klinisk prövning, som grundas på artikel 185 i fördraget om Europeiska unionens funktionssätt.Det allmänna syftet med programmet är att förbättra EU:s kapacitet att investera mer effektivt i forskning och utveckling av nya eller förbättrad medicinska interventioner för att hantera fattigdomsrelaterade sjukdomar, till förmån för och i partnerskap med utvecklingsländer, särskilt länderna i Afrika söder om Sahara.</w:t>
      </w:r>
    </w:p>
    <w:p w:rsidR="0031406F" w:rsidRPr="00A16C22" w:rsidRDefault="0031406F" w:rsidP="00B73C1F">
      <w:pPr>
        <w:spacing w:line="240" w:lineRule="auto"/>
        <w:ind w:left="1134" w:hanging="567"/>
        <w:rPr>
          <w:bCs/>
        </w:rPr>
      </w:pPr>
    </w:p>
    <w:p w:rsidR="0031406F" w:rsidRDefault="0031406F" w:rsidP="00B73C1F">
      <w:pPr>
        <w:spacing w:line="240" w:lineRule="auto"/>
        <w:rPr>
          <w:bCs/>
        </w:rPr>
      </w:pPr>
      <w:r w:rsidRPr="00A16C22">
        <w:rPr>
          <w:bCs/>
          <w:u w:val="single"/>
        </w:rPr>
        <w:t>Förslag till svensk ståndpunkt:</w:t>
      </w:r>
      <w:r w:rsidRPr="00A16C22">
        <w:rPr>
          <w:bCs/>
        </w:rPr>
        <w:t xml:space="preserve"> S</w:t>
      </w:r>
      <w:r>
        <w:rPr>
          <w:bCs/>
        </w:rPr>
        <w:t>verigekan godkänna f</w:t>
      </w:r>
      <w:r w:rsidRPr="00A16C22">
        <w:rPr>
          <w:bCs/>
        </w:rPr>
        <w:t>örslaget till program.</w:t>
      </w:r>
      <w:r w:rsidRPr="007452E2">
        <w:rPr>
          <w:bCs/>
        </w:rPr>
        <w:t xml:space="preserve">Det är angeläget att EU och medlemsstaterna fortsätter att stödja utvecklingen av nya läkemedel mot HIV, malaria, TBC och andra </w:t>
      </w:r>
      <w:r>
        <w:rPr>
          <w:bCs/>
        </w:rPr>
        <w:t>fattigdomsrelaterade sjukdomar.</w:t>
      </w:r>
    </w:p>
    <w:p w:rsidR="0031406F" w:rsidRDefault="0031406F" w:rsidP="00B73C1F">
      <w:pPr>
        <w:spacing w:line="240" w:lineRule="auto"/>
        <w:rPr>
          <w:bCs/>
        </w:rPr>
      </w:pPr>
    </w:p>
    <w:p w:rsidR="0031406F" w:rsidRDefault="0031406F" w:rsidP="00014658">
      <w:pPr>
        <w:rPr>
          <w:i/>
        </w:rPr>
      </w:pPr>
      <w:r w:rsidRPr="00687966">
        <w:rPr>
          <w:i/>
        </w:rPr>
        <w:t>Se vidare</w:t>
      </w:r>
      <w:r>
        <w:rPr>
          <w:i/>
        </w:rPr>
        <w:t xml:space="preserve"> i</w:t>
      </w:r>
      <w:r w:rsidRPr="00687966">
        <w:rPr>
          <w:i/>
        </w:rPr>
        <w:t xml:space="preserve"> rådspromemoria.</w:t>
      </w:r>
    </w:p>
    <w:p w:rsidR="0031406F" w:rsidRPr="00B73C1F" w:rsidRDefault="0031406F" w:rsidP="00B73C1F">
      <w:pPr>
        <w:spacing w:line="240" w:lineRule="auto"/>
        <w:rPr>
          <w:bCs/>
        </w:rPr>
      </w:pPr>
    </w:p>
    <w:p w:rsidR="0031406F" w:rsidRPr="00B73C1F" w:rsidRDefault="0031406F" w:rsidP="00B73C1F">
      <w:pPr>
        <w:pStyle w:val="ListParagraph"/>
        <w:numPr>
          <w:ilvl w:val="0"/>
          <w:numId w:val="17"/>
        </w:numPr>
        <w:outlineLvl w:val="0"/>
        <w:rPr>
          <w:rFonts w:ascii="OrigGarmnd BT" w:hAnsi="OrigGarmnd BT"/>
          <w:b/>
          <w:sz w:val="24"/>
          <w:szCs w:val="24"/>
        </w:rPr>
      </w:pPr>
      <w:r w:rsidRPr="00B73C1F">
        <w:rPr>
          <w:rFonts w:ascii="OrigGarmnd BT" w:hAnsi="OrigGarmnd BT"/>
          <w:b/>
          <w:bCs/>
          <w:sz w:val="24"/>
          <w:szCs w:val="24"/>
        </w:rPr>
        <w:t>Förslag</w:t>
      </w:r>
      <w:r w:rsidRPr="00B73C1F">
        <w:rPr>
          <w:rFonts w:ascii="OrigGarmnd BT" w:hAnsi="OrigGarmnd BT"/>
          <w:b/>
          <w:sz w:val="24"/>
          <w:szCs w:val="24"/>
        </w:rPr>
        <w:t xml:space="preserve"> till </w:t>
      </w:r>
      <w:r w:rsidRPr="00B73C1F">
        <w:rPr>
          <w:rFonts w:ascii="OrigGarmnd BT" w:hAnsi="OrigGarmnd BT"/>
          <w:b/>
          <w:bCs/>
          <w:sz w:val="24"/>
          <w:szCs w:val="24"/>
        </w:rPr>
        <w:t>Europaparlamentets</w:t>
      </w:r>
      <w:r w:rsidRPr="00B73C1F">
        <w:rPr>
          <w:rFonts w:ascii="OrigGarmnd BT" w:hAnsi="OrigGarmnd BT"/>
          <w:b/>
          <w:sz w:val="24"/>
          <w:szCs w:val="24"/>
        </w:rPr>
        <w:t xml:space="preserve"> och </w:t>
      </w:r>
      <w:r w:rsidRPr="00B73C1F">
        <w:rPr>
          <w:rFonts w:ascii="OrigGarmnd BT" w:hAnsi="OrigGarmnd BT"/>
          <w:b/>
          <w:bCs/>
          <w:sz w:val="24"/>
          <w:szCs w:val="24"/>
        </w:rPr>
        <w:t>rådets beslut</w:t>
      </w:r>
      <w:r w:rsidRPr="00B73C1F">
        <w:rPr>
          <w:rFonts w:ascii="OrigGarmnd BT" w:hAnsi="OrigGarmnd BT"/>
          <w:b/>
          <w:sz w:val="24"/>
          <w:szCs w:val="24"/>
        </w:rPr>
        <w:t xml:space="preserve"> om </w:t>
      </w:r>
      <w:r w:rsidRPr="00B73C1F">
        <w:rPr>
          <w:rFonts w:ascii="OrigGarmnd BT" w:hAnsi="OrigGarmnd BT"/>
          <w:b/>
          <w:bCs/>
          <w:sz w:val="24"/>
          <w:szCs w:val="24"/>
        </w:rPr>
        <w:t>unionens deltagande</w:t>
      </w:r>
      <w:r w:rsidRPr="00B73C1F">
        <w:rPr>
          <w:rFonts w:ascii="OrigGarmnd BT" w:hAnsi="OrigGarmnd BT"/>
          <w:b/>
          <w:sz w:val="24"/>
          <w:szCs w:val="24"/>
        </w:rPr>
        <w:t xml:space="preserve"> i det gemensamma </w:t>
      </w:r>
      <w:r w:rsidRPr="00B73C1F">
        <w:rPr>
          <w:rFonts w:ascii="OrigGarmnd BT" w:hAnsi="OrigGarmnd BT"/>
          <w:b/>
          <w:bCs/>
          <w:sz w:val="24"/>
          <w:szCs w:val="24"/>
        </w:rPr>
        <w:t>forsknings</w:t>
      </w:r>
      <w:r w:rsidRPr="00B73C1F">
        <w:rPr>
          <w:rFonts w:ascii="OrigGarmnd BT" w:hAnsi="OrigGarmnd BT"/>
          <w:b/>
          <w:sz w:val="24"/>
          <w:szCs w:val="24"/>
        </w:rPr>
        <w:t xml:space="preserve">- och </w:t>
      </w:r>
      <w:r w:rsidRPr="00B73C1F">
        <w:rPr>
          <w:rFonts w:ascii="OrigGarmnd BT" w:hAnsi="OrigGarmnd BT"/>
          <w:b/>
          <w:bCs/>
          <w:sz w:val="24"/>
          <w:szCs w:val="24"/>
        </w:rPr>
        <w:t>utvecklingsprogrammet</w:t>
      </w:r>
      <w:r w:rsidRPr="00B73C1F">
        <w:rPr>
          <w:rFonts w:ascii="OrigGarmnd BT" w:hAnsi="OrigGarmnd BT"/>
          <w:b/>
          <w:sz w:val="24"/>
          <w:szCs w:val="24"/>
        </w:rPr>
        <w:t xml:space="preserve"> för ett </w:t>
      </w:r>
      <w:r w:rsidRPr="00B73C1F">
        <w:rPr>
          <w:rFonts w:ascii="OrigGarmnd BT" w:hAnsi="OrigGarmnd BT"/>
          <w:b/>
          <w:bCs/>
          <w:sz w:val="24"/>
          <w:szCs w:val="24"/>
        </w:rPr>
        <w:t>aktivt liv</w:t>
      </w:r>
      <w:r w:rsidRPr="00B73C1F">
        <w:rPr>
          <w:rFonts w:ascii="OrigGarmnd BT" w:hAnsi="OrigGarmnd BT"/>
          <w:b/>
          <w:sz w:val="24"/>
          <w:szCs w:val="24"/>
        </w:rPr>
        <w:t xml:space="preserve"> och </w:t>
      </w:r>
      <w:r w:rsidRPr="00B73C1F">
        <w:rPr>
          <w:rFonts w:ascii="OrigGarmnd BT" w:hAnsi="OrigGarmnd BT"/>
          <w:b/>
          <w:bCs/>
          <w:sz w:val="24"/>
          <w:szCs w:val="24"/>
        </w:rPr>
        <w:t>it</w:t>
      </w:r>
      <w:r w:rsidRPr="00B73C1F">
        <w:rPr>
          <w:rFonts w:ascii="OrigGarmnd BT" w:hAnsi="OrigGarmnd BT"/>
          <w:b/>
          <w:sz w:val="24"/>
          <w:szCs w:val="24"/>
        </w:rPr>
        <w:t>-</w:t>
      </w:r>
      <w:r w:rsidRPr="00B73C1F">
        <w:rPr>
          <w:rFonts w:ascii="OrigGarmnd BT" w:hAnsi="OrigGarmnd BT"/>
          <w:b/>
          <w:bCs/>
          <w:sz w:val="24"/>
          <w:szCs w:val="24"/>
        </w:rPr>
        <w:t>stöd</w:t>
      </w:r>
      <w:r w:rsidRPr="00B73C1F">
        <w:rPr>
          <w:rFonts w:ascii="OrigGarmnd BT" w:hAnsi="OrigGarmnd BT"/>
          <w:b/>
          <w:sz w:val="24"/>
          <w:szCs w:val="24"/>
        </w:rPr>
        <w:t xml:space="preserve"> i </w:t>
      </w:r>
      <w:r w:rsidRPr="00B73C1F">
        <w:rPr>
          <w:rFonts w:ascii="OrigGarmnd BT" w:hAnsi="OrigGarmnd BT"/>
          <w:b/>
          <w:bCs/>
          <w:sz w:val="24"/>
          <w:szCs w:val="24"/>
        </w:rPr>
        <w:t>boende</w:t>
      </w:r>
      <w:r w:rsidRPr="00B73C1F">
        <w:rPr>
          <w:rFonts w:ascii="OrigGarmnd BT" w:hAnsi="OrigGarmnd BT"/>
          <w:b/>
          <w:sz w:val="24"/>
          <w:szCs w:val="24"/>
        </w:rPr>
        <w:t xml:space="preserve"> som inletts av </w:t>
      </w:r>
      <w:r w:rsidRPr="00B73C1F">
        <w:rPr>
          <w:rFonts w:ascii="OrigGarmnd BT" w:hAnsi="OrigGarmnd BT"/>
          <w:b/>
          <w:bCs/>
          <w:sz w:val="24"/>
          <w:szCs w:val="24"/>
        </w:rPr>
        <w:t>flera medlemsstater</w:t>
      </w:r>
    </w:p>
    <w:p w:rsidR="0031406F" w:rsidRPr="002027DE" w:rsidRDefault="0031406F" w:rsidP="00B73C1F">
      <w:pPr>
        <w:spacing w:line="240" w:lineRule="auto"/>
        <w:ind w:left="1134"/>
        <w:outlineLvl w:val="0"/>
        <w:rPr>
          <w:i/>
          <w:szCs w:val="24"/>
        </w:rPr>
      </w:pPr>
    </w:p>
    <w:p w:rsidR="0031406F" w:rsidRDefault="0031406F" w:rsidP="00B73C1F">
      <w:pPr>
        <w:spacing w:line="240" w:lineRule="auto"/>
        <w:rPr>
          <w:bCs/>
        </w:rPr>
      </w:pPr>
      <w:r>
        <w:rPr>
          <w:bCs/>
        </w:rPr>
        <w:t>Ansvarigt statsråd: Jan Björklund</w:t>
      </w:r>
    </w:p>
    <w:p w:rsidR="0031406F" w:rsidRDefault="0031406F" w:rsidP="00B73C1F">
      <w:pPr>
        <w:spacing w:line="240" w:lineRule="auto"/>
        <w:ind w:left="1134"/>
        <w:rPr>
          <w:bCs/>
        </w:rPr>
      </w:pPr>
    </w:p>
    <w:p w:rsidR="0031406F" w:rsidRPr="00BB1BB3" w:rsidRDefault="0031406F" w:rsidP="00B73C1F">
      <w:pPr>
        <w:spacing w:line="240" w:lineRule="auto"/>
        <w:rPr>
          <w:bCs/>
        </w:rPr>
      </w:pPr>
      <w:r w:rsidRPr="00BB1BB3">
        <w:rPr>
          <w:bCs/>
        </w:rPr>
        <w:t>Syftet med förslaget är att besluta om EU:s deltagande i det gemensamma programmet för ettaktivt liv och it-stöd i boende (AAL-programmet) som har inletts av flera medlemsstater.AAL-programmets övergripande mål är bl.a. att förbättra tillgängligheten till produkter ochtjänster som bygger på informations- och kommunikationsteknik (IKT) och som underlättarett aktivt och hälsosamt åldrande, höja livskvaliteten för äldre personer och derasanhörigvårdare samt bidra till ökad hållbarhet i vårdsystemen.</w:t>
      </w:r>
    </w:p>
    <w:p w:rsidR="0031406F" w:rsidRPr="00BB1BB3" w:rsidRDefault="0031406F" w:rsidP="00B73C1F">
      <w:pPr>
        <w:spacing w:line="240" w:lineRule="auto"/>
        <w:ind w:left="1134"/>
        <w:rPr>
          <w:bCs/>
        </w:rPr>
      </w:pPr>
    </w:p>
    <w:p w:rsidR="0031406F" w:rsidRPr="00BB1BB3" w:rsidRDefault="0031406F" w:rsidP="00B73C1F">
      <w:pPr>
        <w:spacing w:line="240" w:lineRule="auto"/>
        <w:rPr>
          <w:bCs/>
        </w:rPr>
      </w:pPr>
      <w:r w:rsidRPr="00BB1BB3">
        <w:rPr>
          <w:bCs/>
          <w:u w:val="single"/>
        </w:rPr>
        <w:t>Förslag till svensk ståndpunkt:</w:t>
      </w:r>
      <w:r w:rsidRPr="00A16C22">
        <w:rPr>
          <w:bCs/>
        </w:rPr>
        <w:t>S</w:t>
      </w:r>
      <w:r>
        <w:rPr>
          <w:bCs/>
        </w:rPr>
        <w:t>verigekan godkänna f</w:t>
      </w:r>
      <w:r w:rsidRPr="00A16C22">
        <w:rPr>
          <w:bCs/>
        </w:rPr>
        <w:t>örslaget till program</w:t>
      </w:r>
      <w:r w:rsidRPr="00BB1BB3">
        <w:rPr>
          <w:bCs/>
        </w:rPr>
        <w:t>.</w:t>
      </w:r>
      <w:r w:rsidRPr="003F5AF2">
        <w:rPr>
          <w:bCs/>
        </w:rPr>
        <w:t>Den demografiska utmaningen behöver adresseras på olika sätt och användningen av informations- och kommunikationsteknik för att underlätta ett aktivt och hälsosamt åldrande utgör ett viktigt bidrag</w:t>
      </w:r>
    </w:p>
    <w:p w:rsidR="0031406F" w:rsidRPr="002027DE" w:rsidRDefault="0031406F" w:rsidP="00014658">
      <w:pPr>
        <w:spacing w:line="240" w:lineRule="auto"/>
        <w:outlineLvl w:val="0"/>
        <w:rPr>
          <w:i/>
          <w:szCs w:val="24"/>
        </w:rPr>
      </w:pPr>
    </w:p>
    <w:p w:rsidR="0031406F" w:rsidRDefault="0031406F" w:rsidP="00014658">
      <w:pPr>
        <w:rPr>
          <w:i/>
        </w:rPr>
      </w:pPr>
      <w:r w:rsidRPr="00687966">
        <w:rPr>
          <w:i/>
        </w:rPr>
        <w:t>Se vidare</w:t>
      </w:r>
      <w:r>
        <w:rPr>
          <w:i/>
        </w:rPr>
        <w:t xml:space="preserve"> i</w:t>
      </w:r>
      <w:r w:rsidRPr="00687966">
        <w:rPr>
          <w:i/>
        </w:rPr>
        <w:t xml:space="preserve"> rådspromemoria.</w:t>
      </w:r>
    </w:p>
    <w:p w:rsidR="0031406F" w:rsidRPr="002027DE" w:rsidRDefault="0031406F" w:rsidP="00014658">
      <w:pPr>
        <w:spacing w:line="240" w:lineRule="auto"/>
        <w:outlineLvl w:val="0"/>
        <w:rPr>
          <w:i/>
          <w:szCs w:val="24"/>
        </w:rPr>
      </w:pPr>
    </w:p>
    <w:p w:rsidR="0031406F" w:rsidRPr="002027DE" w:rsidRDefault="0031406F" w:rsidP="00B73C1F">
      <w:pPr>
        <w:spacing w:line="240" w:lineRule="auto"/>
        <w:ind w:left="1134" w:hanging="567"/>
        <w:outlineLvl w:val="0"/>
        <w:rPr>
          <w:i/>
          <w:szCs w:val="24"/>
        </w:rPr>
      </w:pPr>
    </w:p>
    <w:p w:rsidR="0031406F" w:rsidRPr="00BB7817" w:rsidRDefault="0031406F" w:rsidP="00BB7817">
      <w:pPr>
        <w:spacing w:line="240" w:lineRule="auto"/>
        <w:rPr>
          <w:b/>
          <w:bCs/>
          <w:u w:val="single"/>
        </w:rPr>
      </w:pPr>
      <w:r w:rsidRPr="00E77343">
        <w:rPr>
          <w:b/>
          <w:bCs/>
          <w:u w:val="single"/>
        </w:rPr>
        <w:t>Icke lagstiftande verksamhet</w:t>
      </w:r>
    </w:p>
    <w:p w:rsidR="0031406F" w:rsidRPr="00BB7817" w:rsidRDefault="0031406F" w:rsidP="00BB7817">
      <w:pPr>
        <w:pStyle w:val="Heading2"/>
        <w:ind w:left="720" w:hanging="720"/>
        <w:rPr>
          <w:rFonts w:ascii="OrigGarmnd BT" w:hAnsi="OrigGarmnd BT"/>
          <w:sz w:val="24"/>
          <w:szCs w:val="24"/>
        </w:rPr>
      </w:pPr>
      <w:r w:rsidRPr="00BB7817">
        <w:rPr>
          <w:rFonts w:ascii="OrigGarmnd BT" w:hAnsi="OrigGarmnd BT"/>
          <w:sz w:val="24"/>
          <w:szCs w:val="24"/>
        </w:rPr>
        <w:t>11.</w:t>
      </w:r>
      <w:r w:rsidRPr="00BB7817">
        <w:rPr>
          <w:rFonts w:ascii="OrigGarmnd BT" w:hAnsi="OrigGarmnd BT"/>
          <w:sz w:val="24"/>
          <w:szCs w:val="24"/>
        </w:rPr>
        <w:tab/>
        <w:t>Förslag till rådets beslut om ändring av beslut 2007/198/Euratom om inrättande av ett europeiskt gemensamt företag för ITER och utveckling av fusionsenergi samt om beviljande av förmåner till detta företag</w:t>
      </w:r>
    </w:p>
    <w:p w:rsidR="0031406F" w:rsidRPr="00433E12" w:rsidRDefault="0031406F" w:rsidP="00BB7817">
      <w:pPr>
        <w:spacing w:line="240" w:lineRule="auto"/>
        <w:ind w:firstLine="720"/>
        <w:rPr>
          <w:bCs/>
          <w:i/>
        </w:rPr>
      </w:pPr>
      <w:r>
        <w:rPr>
          <w:bCs/>
          <w:i/>
        </w:rPr>
        <w:t xml:space="preserve">- </w:t>
      </w:r>
      <w:r w:rsidRPr="00433E12">
        <w:rPr>
          <w:bCs/>
          <w:i/>
        </w:rPr>
        <w:t>Politisk överenskommelse</w:t>
      </w:r>
    </w:p>
    <w:p w:rsidR="0031406F" w:rsidRDefault="0031406F" w:rsidP="00B73C1F">
      <w:pPr>
        <w:spacing w:line="240" w:lineRule="auto"/>
        <w:ind w:left="1134"/>
        <w:rPr>
          <w:bCs/>
        </w:rPr>
      </w:pPr>
    </w:p>
    <w:p w:rsidR="0031406F" w:rsidRPr="00FC0C55" w:rsidRDefault="0031406F" w:rsidP="00BB7817">
      <w:pPr>
        <w:spacing w:line="240" w:lineRule="auto"/>
        <w:rPr>
          <w:bCs/>
        </w:rPr>
      </w:pPr>
      <w:r w:rsidRPr="00FC0C55">
        <w:rPr>
          <w:bCs/>
        </w:rPr>
        <w:t>Ansvarigt statsråd: Jan Björklund</w:t>
      </w:r>
    </w:p>
    <w:p w:rsidR="0031406F" w:rsidRPr="00433E12" w:rsidRDefault="0031406F" w:rsidP="00B73C1F">
      <w:pPr>
        <w:spacing w:line="240" w:lineRule="auto"/>
        <w:ind w:left="1134"/>
        <w:rPr>
          <w:bCs/>
        </w:rPr>
      </w:pPr>
    </w:p>
    <w:p w:rsidR="0031406F" w:rsidRPr="00433E12" w:rsidRDefault="0031406F" w:rsidP="00BB7817">
      <w:pPr>
        <w:spacing w:line="240" w:lineRule="auto"/>
        <w:rPr>
          <w:bCs/>
        </w:rPr>
      </w:pPr>
      <w:r w:rsidRPr="00433E12">
        <w:rPr>
          <w:bCs/>
        </w:rPr>
        <w:t>Sedan det gemensamma företaget för Iter och utveckling av fusionsenergi (Fusion for Energy) inrättades 2007 har Euratoms bidrag till företaget kanaliserats via gemenskapens forsknings- och utbildningsprogram som antagits enligt artikel 7 i Euratomfördraget.</w:t>
      </w:r>
    </w:p>
    <w:p w:rsidR="0031406F" w:rsidRPr="00433E12" w:rsidRDefault="0031406F" w:rsidP="00B73C1F">
      <w:pPr>
        <w:spacing w:line="240" w:lineRule="auto"/>
        <w:ind w:left="1134"/>
        <w:rPr>
          <w:bCs/>
        </w:rPr>
      </w:pPr>
    </w:p>
    <w:p w:rsidR="0031406F" w:rsidRPr="00433E12" w:rsidRDefault="0031406F" w:rsidP="00BB7817">
      <w:pPr>
        <w:spacing w:line="240" w:lineRule="auto"/>
        <w:rPr>
          <w:bCs/>
        </w:rPr>
      </w:pPr>
      <w:r w:rsidRPr="00433E12">
        <w:rPr>
          <w:bCs/>
        </w:rPr>
        <w:t>Detta förslag är inte utformat som ett forskningsprogram antaget enligt Euratomfördragets artikel 7. Det grundar sig i stället på artikel 47 och åberopar Euratoms medverkan i finansieringen av det gemensamma företaget. Överföringen av medel kommer inte längre vara begränsad till de fem år som föreskrivs i artikel 7 i Euratomfördraget för forsknings- och utbildningsprogram. Den kommer att anpassas till den period som den fleråriga budgetramen omfattar och pågå i sju år.</w:t>
      </w:r>
    </w:p>
    <w:p w:rsidR="0031406F" w:rsidRPr="00433E12" w:rsidRDefault="0031406F" w:rsidP="00B73C1F">
      <w:pPr>
        <w:spacing w:line="240" w:lineRule="auto"/>
        <w:ind w:left="1134"/>
        <w:rPr>
          <w:bCs/>
        </w:rPr>
      </w:pPr>
    </w:p>
    <w:p w:rsidR="0031406F" w:rsidRDefault="0031406F" w:rsidP="00BB7817">
      <w:pPr>
        <w:spacing w:line="240" w:lineRule="auto"/>
        <w:rPr>
          <w:bCs/>
        </w:rPr>
      </w:pPr>
      <w:r w:rsidRPr="00BB1BB3">
        <w:rPr>
          <w:bCs/>
          <w:u w:val="single"/>
        </w:rPr>
        <w:t>Förslag till svensk ståndpunkt:</w:t>
      </w:r>
      <w:r w:rsidRPr="00433E12">
        <w:rPr>
          <w:bCs/>
        </w:rPr>
        <w:t>Sveriges bedömning är att ett finansieringsbeslut för det aktuella gemensamma företaget som följer den fleråriga budgetramens hela period är att föredra framför en femårsgräns. Nu förslagen ordning främjar långsiktighet i planeringen. Sverige välkomnar därför förslaget.</w:t>
      </w:r>
    </w:p>
    <w:p w:rsidR="0031406F" w:rsidRDefault="0031406F" w:rsidP="00BB7817">
      <w:pPr>
        <w:spacing w:line="240" w:lineRule="auto"/>
        <w:rPr>
          <w:bCs/>
        </w:rPr>
      </w:pPr>
    </w:p>
    <w:p w:rsidR="0031406F" w:rsidRDefault="0031406F" w:rsidP="00014658">
      <w:pPr>
        <w:rPr>
          <w:i/>
        </w:rPr>
      </w:pPr>
      <w:r w:rsidRPr="00687966">
        <w:rPr>
          <w:i/>
        </w:rPr>
        <w:t>Se vidare</w:t>
      </w:r>
      <w:r>
        <w:rPr>
          <w:i/>
        </w:rPr>
        <w:t xml:space="preserve"> i</w:t>
      </w:r>
      <w:r w:rsidRPr="00687966">
        <w:rPr>
          <w:i/>
        </w:rPr>
        <w:t xml:space="preserve"> rådspromemoria.</w:t>
      </w:r>
    </w:p>
    <w:p w:rsidR="0031406F" w:rsidRDefault="0031406F" w:rsidP="00014658">
      <w:pPr>
        <w:spacing w:line="240" w:lineRule="auto"/>
        <w:rPr>
          <w:bCs/>
        </w:rPr>
      </w:pPr>
    </w:p>
    <w:p w:rsidR="0031406F" w:rsidRPr="00014658" w:rsidRDefault="0031406F" w:rsidP="00014658">
      <w:pPr>
        <w:spacing w:line="240" w:lineRule="auto"/>
        <w:rPr>
          <w:bCs/>
        </w:rPr>
      </w:pPr>
    </w:p>
    <w:p w:rsidR="0031406F" w:rsidRPr="00B7663B" w:rsidRDefault="0031406F" w:rsidP="00BB7817">
      <w:pPr>
        <w:ind w:left="567" w:hanging="567"/>
        <w:rPr>
          <w:b/>
          <w:bCs/>
          <w:szCs w:val="24"/>
        </w:rPr>
      </w:pPr>
      <w:r w:rsidRPr="008A7709">
        <w:rPr>
          <w:rFonts w:ascii="TradeGothic" w:hAnsi="TradeGothic"/>
          <w:b/>
          <w:sz w:val="22"/>
          <w:szCs w:val="22"/>
        </w:rPr>
        <w:t>12.</w:t>
      </w:r>
      <w:r w:rsidRPr="008A7709">
        <w:rPr>
          <w:rFonts w:ascii="TradeGothic" w:hAnsi="TradeGothic"/>
          <w:b/>
          <w:sz w:val="22"/>
          <w:szCs w:val="22"/>
        </w:rPr>
        <w:tab/>
      </w:r>
      <w:r w:rsidRPr="00B7663B">
        <w:rPr>
          <w:b/>
          <w:bCs/>
          <w:szCs w:val="24"/>
        </w:rPr>
        <w:t>Förslag från kommissionen om s.k. gemensamma teknikinitiativ som inrättas under Artikel 187 i fördraget om Europeiska unionens funktionssätt</w:t>
      </w:r>
    </w:p>
    <w:p w:rsidR="0031406F" w:rsidRDefault="0031406F" w:rsidP="00BB7817">
      <w:pPr>
        <w:ind w:firstLine="567"/>
        <w:rPr>
          <w:bCs/>
          <w:i/>
          <w:szCs w:val="24"/>
        </w:rPr>
      </w:pPr>
      <w:r>
        <w:rPr>
          <w:i/>
        </w:rPr>
        <w:t>-</w:t>
      </w:r>
      <w:r w:rsidRPr="00C65315">
        <w:rPr>
          <w:bCs/>
          <w:i/>
          <w:szCs w:val="24"/>
        </w:rPr>
        <w:t>Antagande av rådets ståndpunkt</w:t>
      </w:r>
    </w:p>
    <w:p w:rsidR="0031406F" w:rsidRPr="00C65315" w:rsidRDefault="0031406F" w:rsidP="00BB7817"/>
    <w:p w:rsidR="0031406F" w:rsidRPr="00B7663B" w:rsidRDefault="0031406F" w:rsidP="00BB7817">
      <w:pPr>
        <w:pStyle w:val="ListParagraph"/>
        <w:numPr>
          <w:ilvl w:val="0"/>
          <w:numId w:val="18"/>
        </w:numPr>
        <w:rPr>
          <w:rFonts w:ascii="OrigGarmnd BT" w:hAnsi="OrigGarmnd BT"/>
          <w:b/>
          <w:sz w:val="24"/>
          <w:szCs w:val="24"/>
        </w:rPr>
      </w:pPr>
      <w:r w:rsidRPr="00B7663B">
        <w:rPr>
          <w:rFonts w:ascii="OrigGarmnd BT" w:hAnsi="OrigGarmnd BT"/>
          <w:b/>
          <w:sz w:val="24"/>
          <w:szCs w:val="24"/>
        </w:rPr>
        <w:t>Förslag till rådets förordning om gemensamt företag om biobaserade industrier (BBI)</w:t>
      </w:r>
    </w:p>
    <w:p w:rsidR="0031406F" w:rsidRDefault="0031406F" w:rsidP="00BB7817"/>
    <w:p w:rsidR="0031406F" w:rsidRPr="00914B1F" w:rsidRDefault="0031406F" w:rsidP="00BB7817">
      <w:r w:rsidRPr="00914B1F">
        <w:t xml:space="preserve">Ansvarigt statsråd: Annie Lööf </w:t>
      </w:r>
    </w:p>
    <w:p w:rsidR="0031406F" w:rsidRDefault="0031406F" w:rsidP="00BB7817"/>
    <w:p w:rsidR="0031406F" w:rsidRPr="00914B1F" w:rsidRDefault="0031406F" w:rsidP="00BB7817">
      <w:r w:rsidRPr="00914B1F">
        <w:t>Förslaget gäller ett offentlig-privat partnerskap mellan Europeiska kommissionen och industrin om gemensamt utvecklingsarbete kring nya och konkurrenskraftiga biobaserade värdekedjor som ersätter beroendet av fossila bränslen och har stor inverkan på landsbygdsutvecklingen.</w:t>
      </w:r>
    </w:p>
    <w:p w:rsidR="0031406F" w:rsidRPr="00914B1F" w:rsidRDefault="0031406F" w:rsidP="00BB7817">
      <w:pPr>
        <w:ind w:left="567"/>
      </w:pPr>
    </w:p>
    <w:p w:rsidR="0031406F" w:rsidRPr="00B7663B" w:rsidRDefault="0031406F" w:rsidP="00BB7817">
      <w:pPr>
        <w:pStyle w:val="RKnormal"/>
        <w:rPr>
          <w:lang w:eastAsia="fr-BE"/>
        </w:rPr>
      </w:pPr>
      <w:r w:rsidRPr="00B7663B">
        <w:rPr>
          <w:u w:val="single"/>
          <w:lang w:eastAsia="fr-BE"/>
        </w:rPr>
        <w:t>Förslag till svensk ståndpunkt</w:t>
      </w:r>
      <w:r w:rsidRPr="00B7663B">
        <w:rPr>
          <w:lang w:eastAsia="fr-BE"/>
        </w:rPr>
        <w:t>: Regeringen föreslår att Sverige välkomnar förslaget till program. Detta område är ett av Sveriges styrkeområden och har en central position i Horisont 2020 samt är ett viktigt utvecklingsområde i Europa 2020.</w:t>
      </w:r>
    </w:p>
    <w:p w:rsidR="0031406F" w:rsidRPr="006667DA" w:rsidRDefault="0031406F" w:rsidP="00BB7817"/>
    <w:p w:rsidR="0031406F" w:rsidRPr="00914B1F" w:rsidRDefault="0031406F" w:rsidP="00BB7817">
      <w:r w:rsidRPr="00914B1F">
        <w:rPr>
          <w:i/>
        </w:rPr>
        <w:t>Se vidare i rådspromemoria</w:t>
      </w:r>
      <w:r>
        <w:rPr>
          <w:i/>
        </w:rPr>
        <w:t>.</w:t>
      </w:r>
    </w:p>
    <w:p w:rsidR="0031406F" w:rsidRPr="00914B1F" w:rsidRDefault="0031406F" w:rsidP="00BB7817">
      <w:pPr>
        <w:ind w:left="1134" w:hanging="567"/>
      </w:pPr>
    </w:p>
    <w:p w:rsidR="0031406F" w:rsidRPr="00F23974" w:rsidRDefault="0031406F" w:rsidP="00BB7817">
      <w:pPr>
        <w:pStyle w:val="ListParagraph"/>
        <w:numPr>
          <w:ilvl w:val="0"/>
          <w:numId w:val="18"/>
        </w:numPr>
        <w:rPr>
          <w:rFonts w:ascii="OrigGarmnd BT" w:hAnsi="OrigGarmnd BT"/>
          <w:b/>
          <w:sz w:val="24"/>
          <w:szCs w:val="24"/>
        </w:rPr>
      </w:pPr>
      <w:r w:rsidRPr="00F23974">
        <w:rPr>
          <w:rFonts w:ascii="OrigGarmnd BT" w:hAnsi="OrigGarmnd BT"/>
          <w:b/>
          <w:sz w:val="24"/>
          <w:szCs w:val="24"/>
        </w:rPr>
        <w:t>Förslag till rådets förordning om det gemensamma företaget Clean Sky2</w:t>
      </w:r>
    </w:p>
    <w:p w:rsidR="0031406F" w:rsidRDefault="0031406F" w:rsidP="00BB7817"/>
    <w:p w:rsidR="0031406F" w:rsidRPr="00914B1F" w:rsidRDefault="0031406F" w:rsidP="00BB7817">
      <w:r w:rsidRPr="00914B1F">
        <w:t xml:space="preserve">Ansvarigt statsråd: Annie Lööf </w:t>
      </w:r>
    </w:p>
    <w:p w:rsidR="0031406F" w:rsidRPr="00914B1F" w:rsidRDefault="0031406F" w:rsidP="00BB7817"/>
    <w:p w:rsidR="0031406F" w:rsidRPr="00914B1F" w:rsidRDefault="0031406F" w:rsidP="00BB7817">
      <w:r w:rsidRPr="00914B1F">
        <w:t xml:space="preserve">Förslaget gäller ett offentlig-privat partnerskap mellan Europeiska kommissionen och industrin om gemensamt teknikinitiativ om minskning av miljöeffekterna av nästa generations luftfartyg. </w:t>
      </w:r>
    </w:p>
    <w:p w:rsidR="0031406F" w:rsidRDefault="0031406F" w:rsidP="00BB7817">
      <w:pPr>
        <w:rPr>
          <w:u w:val="single"/>
        </w:rPr>
      </w:pPr>
    </w:p>
    <w:p w:rsidR="0031406F" w:rsidRPr="00914B1F" w:rsidRDefault="0031406F" w:rsidP="00BB7817">
      <w:r w:rsidRPr="00914B1F">
        <w:rPr>
          <w:u w:val="single"/>
        </w:rPr>
        <w:t>Förslag till svensk ståndpunkt:</w:t>
      </w:r>
      <w:r w:rsidRPr="00914B1F">
        <w:t>Regeringen föreslår att SE vä</w:t>
      </w:r>
      <w:r>
        <w:t xml:space="preserve">lkomnar förslaget till program som har som mål att </w:t>
      </w:r>
      <w:r w:rsidRPr="006F5795">
        <w:t>minska miljöeffekterna från flyget genom europeisk flygteknik och säkerställa europeisk flygindustris framtida internationella konkurrenskraft.</w:t>
      </w:r>
    </w:p>
    <w:p w:rsidR="0031406F" w:rsidRPr="00914B1F" w:rsidRDefault="0031406F" w:rsidP="00BB7817"/>
    <w:p w:rsidR="0031406F" w:rsidRPr="00914B1F" w:rsidRDefault="0031406F" w:rsidP="00BB7817">
      <w:r w:rsidRPr="00914B1F">
        <w:rPr>
          <w:i/>
        </w:rPr>
        <w:t>Se vidare i rådspromemoria</w:t>
      </w:r>
      <w:r>
        <w:rPr>
          <w:i/>
        </w:rPr>
        <w:t>.</w:t>
      </w:r>
    </w:p>
    <w:p w:rsidR="0031406F" w:rsidRPr="00914B1F" w:rsidRDefault="0031406F" w:rsidP="00BB7817"/>
    <w:p w:rsidR="0031406F" w:rsidRPr="00B7663B" w:rsidRDefault="0031406F" w:rsidP="00BB7817">
      <w:pPr>
        <w:pStyle w:val="ListParagraph"/>
        <w:numPr>
          <w:ilvl w:val="0"/>
          <w:numId w:val="18"/>
        </w:numPr>
        <w:rPr>
          <w:rFonts w:ascii="OrigGarmnd BT" w:hAnsi="OrigGarmnd BT"/>
          <w:b/>
          <w:sz w:val="24"/>
          <w:szCs w:val="24"/>
        </w:rPr>
      </w:pPr>
      <w:r w:rsidRPr="00B7663B">
        <w:rPr>
          <w:rFonts w:ascii="OrigGarmnd BT" w:hAnsi="OrigGarmnd BT"/>
          <w:b/>
          <w:sz w:val="24"/>
          <w:szCs w:val="24"/>
        </w:rPr>
        <w:t>Förslag till rådets förordning om det gemensamma företaget ECSEL</w:t>
      </w:r>
    </w:p>
    <w:p w:rsidR="0031406F" w:rsidRDefault="0031406F" w:rsidP="00BB7817"/>
    <w:p w:rsidR="0031406F" w:rsidRPr="00914B1F" w:rsidRDefault="0031406F" w:rsidP="00BB7817">
      <w:r w:rsidRPr="00914B1F">
        <w:t xml:space="preserve">Ansvarigt statsråd: Annie Lööf </w:t>
      </w:r>
    </w:p>
    <w:p w:rsidR="0031406F" w:rsidRPr="00914B1F" w:rsidRDefault="0031406F" w:rsidP="00BB7817"/>
    <w:p w:rsidR="0031406F" w:rsidRPr="00914B1F" w:rsidRDefault="0031406F" w:rsidP="00BB7817">
      <w:r w:rsidRPr="00914B1F">
        <w:t>Förslaget gäller ett offentlig-privat partnerskap mellan Europeiska kommissionen och industrin om insatser för att upprätthålla Europas ledande position när det gäller elektroniska komponenter och system och för att snabbare överbrygga avståndet till kommersiell användning.</w:t>
      </w:r>
    </w:p>
    <w:p w:rsidR="0031406F" w:rsidRDefault="0031406F" w:rsidP="00BB7817">
      <w:pPr>
        <w:rPr>
          <w:u w:val="single"/>
        </w:rPr>
      </w:pPr>
    </w:p>
    <w:p w:rsidR="0031406F" w:rsidRPr="00914B1F" w:rsidRDefault="0031406F" w:rsidP="00BB7817">
      <w:r w:rsidRPr="00914B1F">
        <w:rPr>
          <w:u w:val="single"/>
        </w:rPr>
        <w:t xml:space="preserve">Förslag till svensk ståndpunkt: </w:t>
      </w:r>
      <w:r w:rsidRPr="00914B1F">
        <w:t xml:space="preserve">Regeringen föreslår att Sverige välkomnar förslaget till program. Elektroniska komponenter och inbyggda system är en stor industri som spelar en avgörande roll för att hantera samhällsmässiga utmaningar. </w:t>
      </w:r>
    </w:p>
    <w:p w:rsidR="0031406F" w:rsidRPr="00914B1F" w:rsidRDefault="0031406F" w:rsidP="00BB7817">
      <w:pPr>
        <w:pStyle w:val="RKnormal"/>
      </w:pPr>
    </w:p>
    <w:p w:rsidR="0031406F" w:rsidRPr="00914B1F" w:rsidRDefault="0031406F" w:rsidP="00014658">
      <w:r w:rsidRPr="00914B1F">
        <w:rPr>
          <w:i/>
        </w:rPr>
        <w:t>Se vidare i rådspromemoria</w:t>
      </w:r>
      <w:r>
        <w:rPr>
          <w:i/>
        </w:rPr>
        <w:t>.</w:t>
      </w:r>
    </w:p>
    <w:p w:rsidR="0031406F" w:rsidRDefault="0031406F" w:rsidP="00BB7817"/>
    <w:p w:rsidR="0031406F" w:rsidRPr="00B7663B" w:rsidRDefault="0031406F" w:rsidP="00BB7817">
      <w:pPr>
        <w:pStyle w:val="ListParagraph"/>
        <w:numPr>
          <w:ilvl w:val="0"/>
          <w:numId w:val="18"/>
        </w:numPr>
        <w:rPr>
          <w:rFonts w:ascii="OrigGarmnd BT" w:hAnsi="OrigGarmnd BT"/>
          <w:b/>
          <w:sz w:val="24"/>
          <w:szCs w:val="24"/>
        </w:rPr>
      </w:pPr>
      <w:r w:rsidRPr="00B7663B">
        <w:rPr>
          <w:rFonts w:ascii="OrigGarmnd BT" w:hAnsi="OrigGarmnd BT"/>
          <w:b/>
          <w:sz w:val="24"/>
          <w:szCs w:val="24"/>
        </w:rPr>
        <w:t>Förslag till rådets förordning om det gemensamma företaget om Bränsleceller och vätgas 2 (FCH2)</w:t>
      </w:r>
    </w:p>
    <w:p w:rsidR="0031406F" w:rsidRDefault="0031406F" w:rsidP="00BB7817"/>
    <w:p w:rsidR="0031406F" w:rsidRPr="00914B1F" w:rsidRDefault="0031406F" w:rsidP="00BB7817">
      <w:r w:rsidRPr="00914B1F">
        <w:t xml:space="preserve">Ansvarigt statsråd: Annie Lööf </w:t>
      </w:r>
    </w:p>
    <w:p w:rsidR="0031406F" w:rsidRPr="00914B1F" w:rsidRDefault="0031406F" w:rsidP="00BB7817"/>
    <w:p w:rsidR="0031406F" w:rsidRPr="00914B1F" w:rsidRDefault="0031406F" w:rsidP="00BB7817">
      <w:r w:rsidRPr="00914B1F">
        <w:t xml:space="preserve">Förslaget gäller ett offentlig-privat partnerskap mellan Europeiska kommissionen och industrin om utveckling av kommersiellt livskraftiga, rena lösningar som använder vätgas som energibärare och bränsleceller som energiomvandlare.  </w:t>
      </w:r>
    </w:p>
    <w:p w:rsidR="0031406F" w:rsidRPr="00617C2B" w:rsidRDefault="0031406F" w:rsidP="00BB7817">
      <w:r w:rsidRPr="00914B1F">
        <w:rPr>
          <w:u w:val="single"/>
        </w:rPr>
        <w:t>Förslag till svensk ståndpunkt:</w:t>
      </w:r>
      <w:r w:rsidRPr="00914B1F">
        <w:t xml:space="preserve"> Regeringen föreslår att Sverige v</w:t>
      </w:r>
      <w:r>
        <w:t xml:space="preserve">älkomnar förslaget till program som kommer att bidra till att utveckla </w:t>
      </w:r>
      <w:r w:rsidRPr="00617C2B">
        <w:t>ren, effektiv ochprisvärd energiteknik baserad på bränsleceller och vätgas</w:t>
      </w:r>
      <w:r>
        <w:t>.</w:t>
      </w:r>
    </w:p>
    <w:p w:rsidR="0031406F" w:rsidRPr="00914B1F" w:rsidRDefault="0031406F" w:rsidP="00BB7817">
      <w:pPr>
        <w:rPr>
          <w:rFonts w:cs="Arial"/>
          <w:szCs w:val="22"/>
        </w:rPr>
      </w:pPr>
    </w:p>
    <w:p w:rsidR="0031406F" w:rsidRPr="00914B1F" w:rsidRDefault="0031406F" w:rsidP="00BB7817">
      <w:pPr>
        <w:rPr>
          <w:i/>
        </w:rPr>
      </w:pPr>
      <w:r w:rsidRPr="00914B1F">
        <w:rPr>
          <w:i/>
        </w:rPr>
        <w:t>Se vidare i rådspromemoria</w:t>
      </w:r>
      <w:r>
        <w:rPr>
          <w:i/>
        </w:rPr>
        <w:t>.</w:t>
      </w:r>
    </w:p>
    <w:p w:rsidR="0031406F" w:rsidRPr="00713A62" w:rsidRDefault="0031406F" w:rsidP="00B73C1F">
      <w:pPr>
        <w:spacing w:line="240" w:lineRule="auto"/>
        <w:jc w:val="both"/>
        <w:outlineLvl w:val="0"/>
        <w:rPr>
          <w:b/>
          <w:szCs w:val="24"/>
        </w:rPr>
      </w:pPr>
    </w:p>
    <w:p w:rsidR="0031406F" w:rsidRPr="00014658" w:rsidRDefault="0031406F" w:rsidP="00014658">
      <w:pPr>
        <w:pStyle w:val="ListParagraph"/>
        <w:numPr>
          <w:ilvl w:val="0"/>
          <w:numId w:val="18"/>
        </w:numPr>
        <w:rPr>
          <w:rFonts w:ascii="OrigGarmnd BT" w:hAnsi="OrigGarmnd BT"/>
          <w:b/>
          <w:sz w:val="24"/>
          <w:szCs w:val="24"/>
        </w:rPr>
      </w:pPr>
      <w:r w:rsidRPr="00014658">
        <w:rPr>
          <w:rFonts w:ascii="OrigGarmnd BT" w:hAnsi="OrigGarmnd BT"/>
          <w:b/>
          <w:sz w:val="24"/>
          <w:szCs w:val="24"/>
        </w:rPr>
        <w:t>Förslag till rådets förordning om det andra gemensamma företaget för initiativet för innovativa läkemedel</w:t>
      </w:r>
    </w:p>
    <w:p w:rsidR="0031406F" w:rsidRPr="00FA3C47" w:rsidRDefault="0031406F" w:rsidP="00014658">
      <w:pPr>
        <w:spacing w:after="120" w:line="240" w:lineRule="auto"/>
        <w:ind w:firstLine="567"/>
        <w:jc w:val="both"/>
        <w:outlineLvl w:val="0"/>
        <w:rPr>
          <w:bCs/>
          <w:i/>
          <w:szCs w:val="24"/>
        </w:rPr>
      </w:pPr>
      <w:r w:rsidRPr="00FA3C47">
        <w:rPr>
          <w:bCs/>
          <w:i/>
          <w:szCs w:val="24"/>
        </w:rPr>
        <w:t xml:space="preserve">- </w:t>
      </w:r>
      <w:r w:rsidRPr="00FA3C47">
        <w:rPr>
          <w:i/>
          <w:szCs w:val="24"/>
        </w:rPr>
        <w:t>Antagande av rådets ställningstagande</w:t>
      </w:r>
    </w:p>
    <w:p w:rsidR="0031406F" w:rsidRDefault="0031406F" w:rsidP="00BB7817">
      <w:pPr>
        <w:spacing w:line="240" w:lineRule="auto"/>
        <w:rPr>
          <w:bCs/>
        </w:rPr>
      </w:pPr>
    </w:p>
    <w:p w:rsidR="0031406F" w:rsidRPr="00FC0C55" w:rsidRDefault="0031406F" w:rsidP="00BB7817">
      <w:pPr>
        <w:spacing w:line="240" w:lineRule="auto"/>
        <w:rPr>
          <w:bCs/>
        </w:rPr>
      </w:pPr>
      <w:r w:rsidRPr="00FC0C55">
        <w:rPr>
          <w:bCs/>
        </w:rPr>
        <w:t>Ansvarigt statsråd: Jan Björklund</w:t>
      </w:r>
    </w:p>
    <w:p w:rsidR="0031406F" w:rsidRPr="00FC0C55" w:rsidRDefault="0031406F" w:rsidP="00B73C1F">
      <w:pPr>
        <w:spacing w:line="240" w:lineRule="auto"/>
        <w:ind w:left="1134"/>
        <w:rPr>
          <w:bCs/>
        </w:rPr>
      </w:pPr>
    </w:p>
    <w:p w:rsidR="0031406F" w:rsidRPr="00FC0C55" w:rsidRDefault="0031406F" w:rsidP="00BB7817">
      <w:pPr>
        <w:spacing w:line="240" w:lineRule="auto"/>
        <w:rPr>
          <w:bCs/>
        </w:rPr>
      </w:pPr>
      <w:r w:rsidRPr="00FC0C55">
        <w:rPr>
          <w:bCs/>
        </w:rPr>
        <w:t>Förslaget gäller ett offentlig-privat partnerskap mel</w:t>
      </w:r>
      <w:r>
        <w:rPr>
          <w:bCs/>
        </w:rPr>
        <w:t xml:space="preserve">lan Europeiska kommissionen och </w:t>
      </w:r>
      <w:r w:rsidRPr="00FC0C55">
        <w:rPr>
          <w:bCs/>
        </w:rPr>
        <w:t>Bioläkemedelsindustrin</w:t>
      </w:r>
      <w:r>
        <w:rPr>
          <w:bCs/>
        </w:rPr>
        <w:t xml:space="preserve"> vars</w:t>
      </w:r>
      <w:r w:rsidRPr="00FC0C55">
        <w:rPr>
          <w:bCs/>
        </w:rPr>
        <w:t xml:space="preserve"> syfte är att förbättra utvecklingen av läkemedel. Detta ska skegenom att stödja ett mer ändamålsenligt forsknings- och utvecklingssamarbete mellanforskare, små och medelstora företag och bioläkemedelsindustrin, för att få fram bättre ochsäkrare läkemedel för patienter.</w:t>
      </w:r>
    </w:p>
    <w:p w:rsidR="0031406F" w:rsidRPr="00FC0C55" w:rsidRDefault="0031406F" w:rsidP="00B73C1F">
      <w:pPr>
        <w:spacing w:line="240" w:lineRule="auto"/>
        <w:ind w:left="1134"/>
        <w:rPr>
          <w:bCs/>
        </w:rPr>
      </w:pPr>
    </w:p>
    <w:p w:rsidR="0031406F" w:rsidRPr="00FC0C55" w:rsidRDefault="0031406F" w:rsidP="00BB7817">
      <w:pPr>
        <w:spacing w:line="240" w:lineRule="auto"/>
        <w:rPr>
          <w:bCs/>
        </w:rPr>
      </w:pPr>
      <w:r w:rsidRPr="00FC0C55">
        <w:rPr>
          <w:bCs/>
          <w:u w:val="single"/>
        </w:rPr>
        <w:t>Förslag till svensk ståndpunkt:</w:t>
      </w:r>
      <w:r w:rsidRPr="00A16C22">
        <w:rPr>
          <w:bCs/>
        </w:rPr>
        <w:t>S</w:t>
      </w:r>
      <w:r>
        <w:rPr>
          <w:bCs/>
        </w:rPr>
        <w:t>verigekan godkänna f</w:t>
      </w:r>
      <w:r w:rsidRPr="00A16C22">
        <w:rPr>
          <w:bCs/>
        </w:rPr>
        <w:t>örslaget till program</w:t>
      </w:r>
      <w:r w:rsidRPr="00FC0C55">
        <w:rPr>
          <w:bCs/>
        </w:rPr>
        <w:t>.</w:t>
      </w:r>
      <w:r w:rsidRPr="003F5AF2">
        <w:rPr>
          <w:bCs/>
        </w:rPr>
        <w:t>Det är av stor betydelse att stärka utvecklingen av nya läkemedel i samverkan med industrin. Programmet kommer att motverka de problem med flaskhalsar, fragmentering, kritisk massa och höga risker som kännetecknar läkemedelsforskningen i Europa.</w:t>
      </w:r>
    </w:p>
    <w:p w:rsidR="0031406F" w:rsidRPr="00FC0C55" w:rsidRDefault="0031406F" w:rsidP="00B73C1F">
      <w:pPr>
        <w:spacing w:line="240" w:lineRule="auto"/>
        <w:ind w:left="1134"/>
        <w:rPr>
          <w:bCs/>
        </w:rPr>
      </w:pPr>
    </w:p>
    <w:p w:rsidR="0031406F" w:rsidRPr="00914B1F" w:rsidRDefault="0031406F" w:rsidP="00BB7817">
      <w:pPr>
        <w:rPr>
          <w:i/>
        </w:rPr>
      </w:pPr>
      <w:r w:rsidRPr="00914B1F">
        <w:rPr>
          <w:i/>
        </w:rPr>
        <w:t>Se vidare i rådspromemoria</w:t>
      </w:r>
      <w:r>
        <w:rPr>
          <w:i/>
        </w:rPr>
        <w:t>.</w:t>
      </w:r>
    </w:p>
    <w:p w:rsidR="0031406F" w:rsidRPr="00914B1F" w:rsidRDefault="0031406F" w:rsidP="00BB7817">
      <w:pPr>
        <w:spacing w:line="240" w:lineRule="auto"/>
        <w:outlineLvl w:val="0"/>
        <w:rPr>
          <w:i/>
          <w:szCs w:val="24"/>
        </w:rPr>
      </w:pPr>
    </w:p>
    <w:p w:rsidR="0031406F" w:rsidRDefault="0031406F" w:rsidP="00BB7817">
      <w:pPr>
        <w:spacing w:line="240" w:lineRule="auto"/>
        <w:jc w:val="both"/>
        <w:rPr>
          <w:b/>
          <w:szCs w:val="24"/>
        </w:rPr>
      </w:pPr>
    </w:p>
    <w:p w:rsidR="0031406F" w:rsidRPr="00914B1F" w:rsidRDefault="0031406F" w:rsidP="00BB7817">
      <w:pPr>
        <w:spacing w:line="240" w:lineRule="auto"/>
        <w:jc w:val="both"/>
        <w:rPr>
          <w:b/>
          <w:szCs w:val="24"/>
        </w:rPr>
      </w:pPr>
    </w:p>
    <w:p w:rsidR="0031406F" w:rsidRDefault="0031406F" w:rsidP="00B7663B">
      <w:pPr>
        <w:spacing w:line="240" w:lineRule="auto"/>
        <w:ind w:left="567" w:hanging="567"/>
        <w:jc w:val="both"/>
        <w:rPr>
          <w:b/>
          <w:bCs/>
          <w:iCs/>
          <w:szCs w:val="24"/>
        </w:rPr>
      </w:pPr>
      <w:r w:rsidRPr="008A7709">
        <w:rPr>
          <w:rFonts w:ascii="TradeGothic" w:hAnsi="TradeGothic"/>
          <w:b/>
          <w:sz w:val="22"/>
          <w:szCs w:val="22"/>
        </w:rPr>
        <w:t>13.</w:t>
      </w:r>
      <w:r w:rsidRPr="008A7709">
        <w:rPr>
          <w:rFonts w:ascii="TradeGothic" w:hAnsi="TradeGothic"/>
          <w:b/>
          <w:sz w:val="22"/>
          <w:szCs w:val="22"/>
        </w:rPr>
        <w:tab/>
      </w:r>
      <w:r w:rsidRPr="00B7663B">
        <w:rPr>
          <w:b/>
          <w:bCs/>
          <w:iCs/>
          <w:szCs w:val="24"/>
        </w:rPr>
        <w:t>Innovation i offentlig sektor: Uppföljning av Europeiska rådet i oktober 2013</w:t>
      </w:r>
    </w:p>
    <w:p w:rsidR="0031406F" w:rsidRPr="00B7663B" w:rsidRDefault="0031406F" w:rsidP="00B7663B">
      <w:pPr>
        <w:spacing w:line="240" w:lineRule="auto"/>
        <w:ind w:left="567"/>
        <w:jc w:val="both"/>
        <w:rPr>
          <w:b/>
          <w:bCs/>
          <w:iCs/>
          <w:szCs w:val="24"/>
        </w:rPr>
      </w:pPr>
      <w:r>
        <w:rPr>
          <w:i/>
        </w:rPr>
        <w:t xml:space="preserve">- </w:t>
      </w:r>
      <w:r w:rsidRPr="00C66A39">
        <w:rPr>
          <w:bCs/>
          <w:i/>
        </w:rPr>
        <w:t xml:space="preserve">Diskussionspunkt </w:t>
      </w:r>
    </w:p>
    <w:p w:rsidR="0031406F" w:rsidRDefault="0031406F" w:rsidP="00270745">
      <w:pPr>
        <w:tabs>
          <w:tab w:val="left" w:pos="1080"/>
        </w:tabs>
        <w:spacing w:line="240" w:lineRule="auto"/>
        <w:jc w:val="both"/>
        <w:rPr>
          <w:szCs w:val="24"/>
        </w:rPr>
      </w:pPr>
    </w:p>
    <w:p w:rsidR="0031406F" w:rsidRPr="00270745" w:rsidRDefault="0031406F" w:rsidP="00270745">
      <w:pPr>
        <w:tabs>
          <w:tab w:val="left" w:pos="1080"/>
        </w:tabs>
        <w:spacing w:line="240" w:lineRule="auto"/>
        <w:jc w:val="both"/>
        <w:rPr>
          <w:szCs w:val="24"/>
        </w:rPr>
      </w:pPr>
      <w:r w:rsidRPr="00270745">
        <w:rPr>
          <w:szCs w:val="24"/>
        </w:rPr>
        <w:t>Ansvarigt statsråd: Annie Lööf</w:t>
      </w:r>
    </w:p>
    <w:p w:rsidR="0031406F" w:rsidRDefault="0031406F" w:rsidP="00245161">
      <w:pPr>
        <w:tabs>
          <w:tab w:val="left" w:pos="1080"/>
        </w:tabs>
        <w:spacing w:line="240" w:lineRule="auto"/>
        <w:ind w:left="567"/>
        <w:jc w:val="both"/>
        <w:rPr>
          <w:i/>
          <w:szCs w:val="24"/>
        </w:rPr>
      </w:pPr>
    </w:p>
    <w:p w:rsidR="0031406F" w:rsidRDefault="0031406F" w:rsidP="00270745">
      <w:pPr>
        <w:pStyle w:val="RKnormal"/>
      </w:pPr>
      <w:r>
        <w:rPr>
          <w:noProof/>
        </w:rPr>
        <w:t xml:space="preserve">Forskningsministrarnas ska den 3 december diskutera innovation i offentlig sektor. </w:t>
      </w:r>
      <w:r>
        <w:t xml:space="preserve">Europeiska rådet poängterar i slutsatserna från mötet den 24-25 oktober 2013 att Europa behöver en mer samordnad användning av verktyg såsom bidrag, förkommersiell offentlig upphandling och riskkapital samt en integrerad strategi som omfattar allt ifrån forskning och innovation till utsläppande på marknaden. Särskild uppmärksamhet bör ägnas åt den roll som den offentliga sektorn spelar när det gäller att möjliggöra systemiska innovationer, särskilt inom sektorerna för ren teknik och bioteknik. </w:t>
      </w:r>
    </w:p>
    <w:p w:rsidR="0031406F" w:rsidRDefault="0031406F" w:rsidP="00270745"/>
    <w:p w:rsidR="0031406F" w:rsidRPr="00914B1F" w:rsidRDefault="0031406F" w:rsidP="00270745">
      <w:pPr>
        <w:tabs>
          <w:tab w:val="left" w:pos="1080"/>
        </w:tabs>
        <w:spacing w:line="240" w:lineRule="auto"/>
        <w:jc w:val="both"/>
        <w:rPr>
          <w:b/>
          <w:szCs w:val="24"/>
        </w:rPr>
      </w:pPr>
      <w:r w:rsidRPr="00914B1F">
        <w:rPr>
          <w:u w:val="single"/>
        </w:rPr>
        <w:t>Förslag till svensk ståndpunkt:</w:t>
      </w:r>
      <w:r>
        <w:t>Regeringen föreslår att Sverige välkomnar att rådet debatterar frågan och uppskattar det underlag som ORDF skickade ut den 19 november.</w:t>
      </w:r>
    </w:p>
    <w:p w:rsidR="0031406F" w:rsidRPr="00245161" w:rsidRDefault="0031406F" w:rsidP="00245161">
      <w:pPr>
        <w:pStyle w:val="RKnormal"/>
      </w:pPr>
    </w:p>
    <w:p w:rsidR="0031406F" w:rsidRPr="008A7709" w:rsidRDefault="0031406F">
      <w:pPr>
        <w:pStyle w:val="RKnormal"/>
        <w:rPr>
          <w:i/>
        </w:rPr>
      </w:pPr>
      <w:r w:rsidRPr="008A7709">
        <w:rPr>
          <w:i/>
        </w:rPr>
        <w:t xml:space="preserve">Se vidare </w:t>
      </w:r>
      <w:r>
        <w:rPr>
          <w:i/>
        </w:rPr>
        <w:t xml:space="preserve">i </w:t>
      </w:r>
      <w:r w:rsidRPr="008A7709">
        <w:rPr>
          <w:i/>
        </w:rPr>
        <w:t>rådspromemoria</w:t>
      </w:r>
      <w:r>
        <w:rPr>
          <w:i/>
        </w:rPr>
        <w:t>.</w:t>
      </w:r>
    </w:p>
    <w:p w:rsidR="0031406F" w:rsidRDefault="0031406F">
      <w:pPr>
        <w:pStyle w:val="RKrubrik"/>
        <w:spacing w:before="0" w:after="0"/>
        <w:rPr>
          <w:rFonts w:ascii="OrigGarmnd BT" w:hAnsi="OrigGarmnd BT"/>
          <w:sz w:val="24"/>
          <w:szCs w:val="24"/>
        </w:rPr>
      </w:pPr>
    </w:p>
    <w:p w:rsidR="0031406F" w:rsidRPr="00BB7817" w:rsidRDefault="0031406F" w:rsidP="00BB7817">
      <w:pPr>
        <w:pStyle w:val="RKnormal"/>
      </w:pPr>
    </w:p>
    <w:p w:rsidR="0031406F" w:rsidRPr="00BB7817" w:rsidRDefault="0031406F" w:rsidP="00BB7817">
      <w:pPr>
        <w:pStyle w:val="RKnormal"/>
        <w:rPr>
          <w:b/>
          <w:u w:val="single"/>
        </w:rPr>
      </w:pPr>
      <w:r w:rsidRPr="00BB7817">
        <w:rPr>
          <w:b/>
          <w:u w:val="single"/>
        </w:rPr>
        <w:t>ÖVRIGA FRÅGOR</w:t>
      </w:r>
    </w:p>
    <w:p w:rsidR="0031406F" w:rsidRPr="00BB7817" w:rsidRDefault="0031406F" w:rsidP="00BB7817">
      <w:pPr>
        <w:pStyle w:val="RKnormal"/>
      </w:pPr>
    </w:p>
    <w:p w:rsidR="0031406F" w:rsidRDefault="0031406F" w:rsidP="00B1694B">
      <w:pPr>
        <w:spacing w:line="240" w:lineRule="auto"/>
        <w:outlineLvl w:val="0"/>
        <w:rPr>
          <w:szCs w:val="24"/>
          <w:u w:val="single"/>
        </w:rPr>
      </w:pPr>
      <w:r>
        <w:rPr>
          <w:szCs w:val="24"/>
          <w:u w:val="single"/>
        </w:rPr>
        <w:t>Inre marknaden</w:t>
      </w:r>
    </w:p>
    <w:p w:rsidR="0031406F" w:rsidRDefault="0031406F" w:rsidP="00B1694B">
      <w:pPr>
        <w:rPr>
          <w:i/>
        </w:rPr>
      </w:pPr>
    </w:p>
    <w:p w:rsidR="0031406F" w:rsidRDefault="0031406F" w:rsidP="00B1694B">
      <w:pPr>
        <w:ind w:left="426" w:hanging="426"/>
        <w:rPr>
          <w:b/>
        </w:rPr>
      </w:pPr>
      <w:r>
        <w:rPr>
          <w:b/>
        </w:rPr>
        <w:t xml:space="preserve">14. </w:t>
      </w:r>
      <w:r>
        <w:rPr>
          <w:b/>
        </w:rPr>
        <w:tab/>
      </w:r>
      <w:r>
        <w:rPr>
          <w:b/>
        </w:rPr>
        <w:tab/>
        <w:t>Inre marknaden och industrin</w:t>
      </w:r>
    </w:p>
    <w:p w:rsidR="0031406F" w:rsidRDefault="0031406F" w:rsidP="00B1694B">
      <w:pPr>
        <w:ind w:left="426" w:hanging="426"/>
        <w:rPr>
          <w:b/>
        </w:rPr>
      </w:pPr>
    </w:p>
    <w:p w:rsidR="0031406F" w:rsidRPr="004C0301" w:rsidRDefault="0031406F" w:rsidP="00B1694B">
      <w:pPr>
        <w:numPr>
          <w:ilvl w:val="0"/>
          <w:numId w:val="19"/>
        </w:numPr>
        <w:spacing w:line="240" w:lineRule="auto"/>
        <w:textAlignment w:val="auto"/>
        <w:outlineLvl w:val="0"/>
        <w:rPr>
          <w:b/>
        </w:rPr>
      </w:pPr>
      <w:r>
        <w:rPr>
          <w:b/>
        </w:rPr>
        <w:t>Förslag till Europaparlamentets och rådets direktiv om kollektiv förvaltning av upphovsrätt och närstående rättigheter och gränsöverskridande licensiering av rättigheter till musikaliska verk för användning på nätet på den inre marknaden</w:t>
      </w:r>
    </w:p>
    <w:p w:rsidR="0031406F" w:rsidRDefault="0031406F" w:rsidP="00014658">
      <w:pPr>
        <w:pStyle w:val="RKnormal"/>
        <w:ind w:left="720"/>
        <w:rPr>
          <w:i/>
        </w:rPr>
      </w:pPr>
      <w:r>
        <w:rPr>
          <w:i/>
        </w:rPr>
        <w:t>- Information från ordförandeskapet</w:t>
      </w:r>
    </w:p>
    <w:p w:rsidR="0031406F" w:rsidRDefault="0031406F" w:rsidP="00B1694B">
      <w:pPr>
        <w:pStyle w:val="RKnormal"/>
        <w:ind w:left="1080"/>
        <w:rPr>
          <w:i/>
        </w:rPr>
      </w:pPr>
    </w:p>
    <w:p w:rsidR="0031406F" w:rsidRDefault="0031406F" w:rsidP="00B1694B">
      <w:pPr>
        <w:spacing w:line="240" w:lineRule="auto"/>
        <w:outlineLvl w:val="0"/>
      </w:pPr>
      <w:r>
        <w:t>Ansvarigt statsråd: Beatrice Ask</w:t>
      </w:r>
    </w:p>
    <w:p w:rsidR="0031406F" w:rsidRDefault="0031406F" w:rsidP="00B1694B"/>
    <w:p w:rsidR="0031406F" w:rsidRDefault="0031406F" w:rsidP="00B1694B">
      <w:pPr>
        <w:pStyle w:val="RKnormal"/>
      </w:pPr>
      <w:r>
        <w:t xml:space="preserve">I juli 2012 lade kommissionen fram ett förslag till direktiv om kollektiv rättighetsförvaltning och gränsöverskridande licensiering av musikaliska verk. Förhandlingarna om direktivet var intensiva under våren och resulterade i att rådet i juli kunde enas om att inleda informella trilogförhandlingar med Europaparlamentet och Kommissionen Dessa inleddes i september och i november hade parterna kommit överens om en text. </w:t>
      </w:r>
    </w:p>
    <w:p w:rsidR="0031406F" w:rsidRDefault="0031406F" w:rsidP="00B1694B">
      <w:pPr>
        <w:pStyle w:val="RKnormal"/>
      </w:pPr>
    </w:p>
    <w:p w:rsidR="0031406F" w:rsidRDefault="0031406F" w:rsidP="00B1694B">
      <w:pPr>
        <w:pStyle w:val="RKnormal"/>
      </w:pPr>
      <w:r w:rsidRPr="00451A53">
        <w:t>Vid Konkurrenskraftsrådets möte den 2-3 december kommer det Litauiska ordförandeskapet att ge information om att det nåtts en överenskommelse i informell trilog och ev. om de fortsatta stegen inför det formella antagandet av direktivet.</w:t>
      </w:r>
    </w:p>
    <w:p w:rsidR="0031406F" w:rsidRDefault="0031406F" w:rsidP="00B1694B">
      <w:pPr>
        <w:pStyle w:val="RKnormal"/>
      </w:pPr>
    </w:p>
    <w:p w:rsidR="0031406F" w:rsidRDefault="0031406F" w:rsidP="00B1694B">
      <w:pPr>
        <w:pStyle w:val="RKnormal"/>
      </w:pPr>
      <w:r>
        <w:rPr>
          <w:u w:val="single"/>
        </w:rPr>
        <w:t>Förslag till svensk ståndpunkt</w:t>
      </w:r>
      <w:r>
        <w:t>: Regeringen kan välkomna informationen.</w:t>
      </w:r>
    </w:p>
    <w:p w:rsidR="0031406F" w:rsidRDefault="0031406F" w:rsidP="00BB7817">
      <w:pPr>
        <w:rPr>
          <w:szCs w:val="24"/>
        </w:rPr>
      </w:pPr>
    </w:p>
    <w:p w:rsidR="0031406F" w:rsidRPr="00BB7817" w:rsidRDefault="0031406F" w:rsidP="00BB7817">
      <w:pPr>
        <w:pStyle w:val="ListParagraph"/>
        <w:numPr>
          <w:ilvl w:val="0"/>
          <w:numId w:val="19"/>
        </w:numPr>
        <w:rPr>
          <w:rFonts w:ascii="OrigGarmnd BT" w:hAnsi="OrigGarmnd BT"/>
          <w:b/>
          <w:sz w:val="24"/>
          <w:szCs w:val="24"/>
        </w:rPr>
      </w:pPr>
      <w:r w:rsidRPr="00BB7817">
        <w:rPr>
          <w:rFonts w:ascii="OrigGarmnd BT" w:hAnsi="OrigGarmnd BT"/>
          <w:b/>
          <w:sz w:val="24"/>
          <w:szCs w:val="24"/>
        </w:rPr>
        <w:t>Det enhetliga patentskyddet och den enhetliga patentdomstolen</w:t>
      </w:r>
      <w:r w:rsidRPr="00BB7817">
        <w:rPr>
          <w:rFonts w:ascii="OrigGarmnd BT" w:hAnsi="OrigGarmnd BT"/>
          <w:b/>
          <w:sz w:val="24"/>
          <w:szCs w:val="24"/>
        </w:rPr>
        <w:tab/>
      </w:r>
    </w:p>
    <w:p w:rsidR="0031406F" w:rsidRPr="00BB7817" w:rsidRDefault="0031406F" w:rsidP="00BB7817">
      <w:pPr>
        <w:ind w:left="720"/>
        <w:rPr>
          <w:i/>
          <w:szCs w:val="24"/>
        </w:rPr>
      </w:pPr>
      <w:r w:rsidRPr="00BB7817">
        <w:rPr>
          <w:i/>
          <w:szCs w:val="24"/>
        </w:rPr>
        <w:t>- Information från ordförandeskapet och en lägesrapport från den förberedande kommittén och det särskilda utskottet</w:t>
      </w:r>
    </w:p>
    <w:p w:rsidR="0031406F" w:rsidRDefault="0031406F" w:rsidP="00B1694B">
      <w:pPr>
        <w:rPr>
          <w:szCs w:val="24"/>
        </w:rPr>
      </w:pPr>
    </w:p>
    <w:p w:rsidR="0031406F" w:rsidRPr="00416860" w:rsidRDefault="0031406F" w:rsidP="00B1694B">
      <w:pPr>
        <w:rPr>
          <w:szCs w:val="24"/>
        </w:rPr>
      </w:pPr>
      <w:r w:rsidRPr="00416860">
        <w:rPr>
          <w:szCs w:val="24"/>
        </w:rPr>
        <w:t xml:space="preserve">Ansvarigt statsråd: </w:t>
      </w:r>
      <w:r>
        <w:rPr>
          <w:szCs w:val="24"/>
        </w:rPr>
        <w:t>Beatrice Ask</w:t>
      </w:r>
    </w:p>
    <w:p w:rsidR="0031406F" w:rsidRDefault="0031406F" w:rsidP="00B1694B">
      <w:pPr>
        <w:rPr>
          <w:szCs w:val="24"/>
        </w:rPr>
      </w:pPr>
    </w:p>
    <w:p w:rsidR="0031406F" w:rsidRPr="00416860" w:rsidRDefault="0031406F" w:rsidP="00B1694B">
      <w:pPr>
        <w:rPr>
          <w:szCs w:val="24"/>
        </w:rPr>
      </w:pPr>
      <w:r>
        <w:rPr>
          <w:szCs w:val="24"/>
        </w:rPr>
        <w:t>Ordförandeskapet har bett den förberedande kommittén, som ansvarar för att inrätta den enhetliga patentdomstolen, och det särskilda utskottet under den Europeiska patentorganisationens förvaltningsråd, som ansvarar för att inrätta det enhetliga patentskyddet, att ge en lägesrapport över implementeringen av det enhetliga patentsystemet.</w:t>
      </w:r>
    </w:p>
    <w:p w:rsidR="0031406F" w:rsidRPr="00416860" w:rsidRDefault="0031406F" w:rsidP="00B1694B">
      <w:pPr>
        <w:rPr>
          <w:szCs w:val="24"/>
        </w:rPr>
      </w:pPr>
    </w:p>
    <w:p w:rsidR="0031406F" w:rsidRPr="00416860" w:rsidRDefault="0031406F" w:rsidP="00B1694B">
      <w:pPr>
        <w:rPr>
          <w:szCs w:val="24"/>
        </w:rPr>
      </w:pPr>
      <w:r w:rsidRPr="00416860">
        <w:rPr>
          <w:szCs w:val="24"/>
        </w:rPr>
        <w:t>Förslag till svensk ståndpunkt: SE kan välkomna informationen</w:t>
      </w:r>
      <w:r>
        <w:rPr>
          <w:szCs w:val="24"/>
        </w:rPr>
        <w:t>. Vid eventuell diskussion om medlemsstaternas avsikter att inrätta lokala och regionala avdelningar i den enhetliga domstolens första instans kan SE framföra att målsättningen för SE är att ingå i en nordisk-baltisk regional avdelning tillsammans med Danmark, Finland, Estland, Lettland och Litauen.  Förhandlingarna med berörda stater har pågått sedan i våras och de bedrivs i en positiv anda. Vid eventuell diskussion om medlemsstaternas ratifikationsprocesser kan SE framföra att ambitionen är att ratificera domstolsavtalet under hösten 2014.</w:t>
      </w:r>
    </w:p>
    <w:p w:rsidR="0031406F" w:rsidRPr="00FA3C47" w:rsidRDefault="0031406F" w:rsidP="00FA3C47">
      <w:pPr>
        <w:pStyle w:val="Heading2"/>
        <w:numPr>
          <w:ilvl w:val="0"/>
          <w:numId w:val="19"/>
        </w:numPr>
        <w:rPr>
          <w:rFonts w:ascii="OrigGarmnd BT" w:hAnsi="OrigGarmnd BT"/>
          <w:sz w:val="24"/>
          <w:szCs w:val="24"/>
          <w:lang w:val="en-US"/>
        </w:rPr>
      </w:pPr>
      <w:r w:rsidRPr="00FA3C47">
        <w:rPr>
          <w:rStyle w:val="st"/>
          <w:rFonts w:ascii="OrigGarmnd BT" w:hAnsi="OrigGarmnd BT" w:cs="Arial"/>
          <w:color w:val="222222"/>
          <w:sz w:val="24"/>
          <w:szCs w:val="24"/>
        </w:rPr>
        <w:t>Den allmänna gruppundantagsförordningen</w:t>
      </w:r>
      <w:r w:rsidRPr="00FA3C47">
        <w:rPr>
          <w:rFonts w:ascii="OrigGarmnd BT" w:hAnsi="OrigGarmnd BT"/>
          <w:sz w:val="24"/>
          <w:szCs w:val="24"/>
          <w:lang w:val="en-US"/>
        </w:rPr>
        <w:t xml:space="preserve"> (GBER) –</w:t>
      </w:r>
    </w:p>
    <w:p w:rsidR="0031406F" w:rsidRPr="00FA3C47" w:rsidRDefault="0031406F" w:rsidP="00FA3C47">
      <w:pPr>
        <w:pStyle w:val="ListParagraph"/>
        <w:numPr>
          <w:ilvl w:val="0"/>
          <w:numId w:val="23"/>
        </w:numPr>
        <w:rPr>
          <w:rFonts w:ascii="OrigGarmnd BT" w:hAnsi="OrigGarmnd BT"/>
          <w:i/>
          <w:sz w:val="24"/>
          <w:szCs w:val="24"/>
        </w:rPr>
      </w:pPr>
      <w:r w:rsidRPr="00FA3C47">
        <w:rPr>
          <w:rFonts w:ascii="OrigGarmnd BT" w:hAnsi="OrigGarmnd BT"/>
          <w:i/>
          <w:sz w:val="24"/>
          <w:szCs w:val="24"/>
        </w:rPr>
        <w:t>Information från Kommissionen</w:t>
      </w:r>
    </w:p>
    <w:p w:rsidR="0031406F" w:rsidRDefault="0031406F" w:rsidP="00321CE7">
      <w:pPr>
        <w:spacing w:line="240" w:lineRule="auto"/>
        <w:outlineLvl w:val="0"/>
        <w:rPr>
          <w:u w:val="single"/>
          <w:lang w:val="en-US"/>
        </w:rPr>
      </w:pPr>
    </w:p>
    <w:p w:rsidR="0031406F" w:rsidRDefault="0031406F" w:rsidP="00321CE7">
      <w:pPr>
        <w:spacing w:line="240" w:lineRule="auto"/>
      </w:pPr>
      <w:r w:rsidRPr="00FA3C47">
        <w:t>Ansvarigt statsråd:</w:t>
      </w:r>
      <w:r>
        <w:t xml:space="preserve"> Annie Lööf</w:t>
      </w:r>
    </w:p>
    <w:p w:rsidR="0031406F" w:rsidRPr="006F5572" w:rsidRDefault="0031406F" w:rsidP="00321CE7"/>
    <w:p w:rsidR="0031406F" w:rsidRPr="006F5572" w:rsidRDefault="0031406F" w:rsidP="00321CE7">
      <w:r w:rsidRPr="00007945">
        <w:t xml:space="preserve">Som en del av moderniseringen av statsstödsreglerna ser kommissionen över sin </w:t>
      </w:r>
      <w:r>
        <w:t>allmänna</w:t>
      </w:r>
      <w:r w:rsidRPr="00007945">
        <w:t xml:space="preserve"> gruppundantagsförordning (GBER – General Block Exemption Regulation.) Översynen omfattar både vad som är möjligt inom ramen för kommissionens tidigare bemyndigande (GBER I) och det av rådet den 22 juli 2013 utökade bemyndigandet (GBER II). Efter rådsbeslutet arbetar kommissionen för att slå samman GBER I och II i en och samma process.</w:t>
      </w:r>
    </w:p>
    <w:p w:rsidR="0031406F" w:rsidRPr="006F5572" w:rsidRDefault="0031406F" w:rsidP="00321CE7"/>
    <w:p w:rsidR="0031406F" w:rsidRDefault="0031406F" w:rsidP="00321CE7">
      <w:r>
        <w:t xml:space="preserve">Frågan diskuterades ur ett generellt perspektiv på </w:t>
      </w:r>
      <w:r w:rsidRPr="006F5572">
        <w:t xml:space="preserve">Konkurrenskraftsrådets möte den </w:t>
      </w:r>
      <w:r>
        <w:t>26-27 september 2013 efter önskemål från Tjeckien. Tjeckien har nu återkommit och önskar att kommissionen informerar rådet om hur hanterandet av GBER fortskrider.</w:t>
      </w:r>
    </w:p>
    <w:p w:rsidR="0031406F" w:rsidRDefault="0031406F" w:rsidP="00321CE7"/>
    <w:p w:rsidR="0031406F" w:rsidRPr="006F5572" w:rsidRDefault="0031406F" w:rsidP="00321CE7">
      <w:r>
        <w:t>GBER och bemyndigandeförordningen har behandlats av EUN vid ett flertal tillfällen tidigare.</w:t>
      </w:r>
    </w:p>
    <w:p w:rsidR="0031406F" w:rsidRPr="006F5572" w:rsidRDefault="0031406F" w:rsidP="00321CE7"/>
    <w:p w:rsidR="0031406F" w:rsidRDefault="0031406F" w:rsidP="00321CE7">
      <w:pPr>
        <w:rPr>
          <w:iCs/>
          <w:szCs w:val="24"/>
        </w:rPr>
      </w:pPr>
      <w:r w:rsidRPr="006F5572">
        <w:rPr>
          <w:u w:val="single"/>
        </w:rPr>
        <w:t xml:space="preserve">Förslag till svensk ståndpunkt: </w:t>
      </w:r>
      <w:r>
        <w:t>Kommissionsförordningar hanteras på tjänstemannanivå. R</w:t>
      </w:r>
      <w:r w:rsidRPr="006F5572">
        <w:t xml:space="preserve">egeringen </w:t>
      </w:r>
      <w:r>
        <w:t>välkomnar dock all information från kommissionen i ärendet.</w:t>
      </w:r>
    </w:p>
    <w:p w:rsidR="0031406F" w:rsidRDefault="0031406F">
      <w:pPr>
        <w:pStyle w:val="RKnormal"/>
        <w:rPr>
          <w:b/>
          <w:szCs w:val="24"/>
        </w:rPr>
      </w:pPr>
    </w:p>
    <w:p w:rsidR="0031406F" w:rsidRPr="008E44A1" w:rsidRDefault="0031406F" w:rsidP="008E44A1">
      <w:pPr>
        <w:pStyle w:val="ListParagraph"/>
        <w:numPr>
          <w:ilvl w:val="0"/>
          <w:numId w:val="19"/>
        </w:numPr>
        <w:rPr>
          <w:rFonts w:ascii="OrigGarmnd BT" w:hAnsi="OrigGarmnd BT"/>
          <w:b/>
          <w:sz w:val="24"/>
          <w:szCs w:val="24"/>
        </w:rPr>
      </w:pPr>
      <w:r>
        <w:rPr>
          <w:rFonts w:ascii="OrigGarmnd BT" w:hAnsi="OrigGarmnd BT"/>
          <w:b/>
          <w:sz w:val="24"/>
          <w:szCs w:val="24"/>
        </w:rPr>
        <w:t>Arbetsprogram för inkommande o</w:t>
      </w:r>
      <w:r w:rsidRPr="008E44A1">
        <w:rPr>
          <w:rFonts w:ascii="OrigGarmnd BT" w:hAnsi="OrigGarmnd BT"/>
          <w:b/>
          <w:sz w:val="24"/>
          <w:szCs w:val="24"/>
        </w:rPr>
        <w:t>rdförandeskap</w:t>
      </w:r>
      <w:r w:rsidRPr="008E44A1">
        <w:rPr>
          <w:rFonts w:ascii="OrigGarmnd BT" w:hAnsi="OrigGarmnd BT"/>
          <w:b/>
          <w:sz w:val="24"/>
          <w:szCs w:val="24"/>
        </w:rPr>
        <w:tab/>
      </w:r>
    </w:p>
    <w:p w:rsidR="0031406F" w:rsidRPr="00BB7817" w:rsidRDefault="0031406F" w:rsidP="008E44A1">
      <w:pPr>
        <w:ind w:left="720"/>
        <w:rPr>
          <w:i/>
          <w:szCs w:val="24"/>
        </w:rPr>
      </w:pPr>
      <w:r>
        <w:rPr>
          <w:i/>
          <w:szCs w:val="24"/>
        </w:rPr>
        <w:t>- Informationspunkt</w:t>
      </w:r>
    </w:p>
    <w:p w:rsidR="0031406F" w:rsidRDefault="0031406F" w:rsidP="008E44A1">
      <w:pPr>
        <w:pStyle w:val="RKnormal"/>
        <w:rPr>
          <w:b/>
          <w:szCs w:val="24"/>
        </w:rPr>
      </w:pPr>
    </w:p>
    <w:p w:rsidR="0031406F" w:rsidRPr="00270745" w:rsidRDefault="0031406F" w:rsidP="008E44A1">
      <w:pPr>
        <w:tabs>
          <w:tab w:val="left" w:pos="1080"/>
        </w:tabs>
        <w:spacing w:line="240" w:lineRule="auto"/>
        <w:jc w:val="both"/>
        <w:rPr>
          <w:szCs w:val="24"/>
        </w:rPr>
      </w:pPr>
      <w:r w:rsidRPr="00270745">
        <w:rPr>
          <w:szCs w:val="24"/>
        </w:rPr>
        <w:t>Ansvarigt statsråd: Annie Lööf</w:t>
      </w:r>
    </w:p>
    <w:p w:rsidR="0031406F" w:rsidRPr="008E44A1" w:rsidRDefault="0031406F" w:rsidP="008E44A1">
      <w:pPr>
        <w:pStyle w:val="RKnormal"/>
        <w:rPr>
          <w:b/>
          <w:szCs w:val="24"/>
        </w:rPr>
      </w:pPr>
    </w:p>
    <w:p w:rsidR="0031406F" w:rsidRPr="00DE3833" w:rsidRDefault="0031406F" w:rsidP="00A373C6">
      <w:pPr>
        <w:pStyle w:val="RKrubrik"/>
        <w:spacing w:before="0" w:after="0"/>
        <w:rPr>
          <w:rFonts w:ascii="OrigGarmnd BT" w:hAnsi="OrigGarmnd BT"/>
          <w:b w:val="0"/>
          <w:sz w:val="24"/>
          <w:szCs w:val="24"/>
        </w:rPr>
      </w:pPr>
      <w:r w:rsidRPr="00DE3833">
        <w:rPr>
          <w:rFonts w:ascii="OrigGarmnd BT" w:hAnsi="OrigGarmnd BT"/>
          <w:b w:val="0"/>
          <w:sz w:val="24"/>
          <w:szCs w:val="24"/>
        </w:rPr>
        <w:t>Den grekiska delegationen förväntas informera om sin ordförandeperiod och därvid redovisa det grekiska ordförandeskapsprogrammet</w:t>
      </w:r>
      <w:r>
        <w:rPr>
          <w:rFonts w:ascii="OrigGarmnd BT" w:hAnsi="OrigGarmnd BT"/>
          <w:b w:val="0"/>
          <w:sz w:val="24"/>
          <w:szCs w:val="24"/>
        </w:rPr>
        <w:t>.</w:t>
      </w:r>
    </w:p>
    <w:p w:rsidR="0031406F" w:rsidRPr="00DE3833" w:rsidRDefault="0031406F" w:rsidP="00A373C6">
      <w:pPr>
        <w:pStyle w:val="RKnormal"/>
        <w:rPr>
          <w:szCs w:val="24"/>
        </w:rPr>
      </w:pPr>
    </w:p>
    <w:p w:rsidR="0031406F" w:rsidRPr="00DE3833" w:rsidRDefault="0031406F" w:rsidP="00A373C6">
      <w:pPr>
        <w:pStyle w:val="RKnormal"/>
      </w:pPr>
      <w:r w:rsidRPr="00DE3833">
        <w:rPr>
          <w:u w:val="single"/>
        </w:rPr>
        <w:t>Förslag till ståndpunkt</w:t>
      </w:r>
      <w:r>
        <w:t>: Regeringen föreslår att SE välkomnar den grekiska delegationens information.</w:t>
      </w:r>
    </w:p>
    <w:p w:rsidR="0031406F" w:rsidRPr="00FA3C47" w:rsidRDefault="0031406F" w:rsidP="008E44A1">
      <w:pPr>
        <w:pStyle w:val="RKnormal"/>
        <w:ind w:left="1080"/>
        <w:rPr>
          <w:b/>
          <w:szCs w:val="24"/>
        </w:rPr>
      </w:pPr>
    </w:p>
    <w:sectPr w:rsidR="0031406F" w:rsidRPr="00FA3C47" w:rsidSect="007D3AE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06F" w:rsidRDefault="0031406F">
      <w:r>
        <w:separator/>
      </w:r>
    </w:p>
  </w:endnote>
  <w:endnote w:type="continuationSeparator" w:id="1">
    <w:p w:rsidR="0031406F" w:rsidRDefault="003140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06F" w:rsidRDefault="0031406F">
      <w:r>
        <w:separator/>
      </w:r>
    </w:p>
  </w:footnote>
  <w:footnote w:type="continuationSeparator" w:id="1">
    <w:p w:rsidR="0031406F" w:rsidRDefault="003140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06F" w:rsidRDefault="0031406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31406F">
      <w:trPr>
        <w:cantSplit/>
      </w:trPr>
      <w:tc>
        <w:tcPr>
          <w:tcW w:w="3119" w:type="dxa"/>
        </w:tcPr>
        <w:p w:rsidR="0031406F" w:rsidRDefault="0031406F">
          <w:pPr>
            <w:pStyle w:val="Header"/>
            <w:spacing w:line="200" w:lineRule="atLeast"/>
            <w:ind w:right="357"/>
            <w:rPr>
              <w:rFonts w:ascii="TradeGothic" w:hAnsi="TradeGothic"/>
              <w:b/>
              <w:bCs/>
              <w:sz w:val="16"/>
            </w:rPr>
          </w:pPr>
        </w:p>
      </w:tc>
      <w:tc>
        <w:tcPr>
          <w:tcW w:w="4111" w:type="dxa"/>
          <w:tcMar>
            <w:left w:w="567" w:type="dxa"/>
          </w:tcMar>
        </w:tcPr>
        <w:p w:rsidR="0031406F" w:rsidRDefault="0031406F">
          <w:pPr>
            <w:pStyle w:val="Header"/>
            <w:ind w:right="360"/>
          </w:pPr>
        </w:p>
      </w:tc>
      <w:tc>
        <w:tcPr>
          <w:tcW w:w="1525" w:type="dxa"/>
        </w:tcPr>
        <w:p w:rsidR="0031406F" w:rsidRDefault="0031406F">
          <w:pPr>
            <w:pStyle w:val="Header"/>
            <w:ind w:right="360"/>
          </w:pPr>
        </w:p>
      </w:tc>
    </w:tr>
  </w:tbl>
  <w:p w:rsidR="0031406F" w:rsidRDefault="0031406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06F" w:rsidRDefault="0031406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tbl>
    <w:tblPr>
      <w:tblW w:w="0" w:type="auto"/>
      <w:tblInd w:w="-1168" w:type="dxa"/>
      <w:tblLook w:val="0000"/>
    </w:tblPr>
    <w:tblGrid>
      <w:gridCol w:w="1843"/>
      <w:gridCol w:w="4111"/>
      <w:gridCol w:w="1525"/>
    </w:tblGrid>
    <w:tr w:rsidR="0031406F">
      <w:trPr>
        <w:cantSplit/>
      </w:trPr>
      <w:tc>
        <w:tcPr>
          <w:tcW w:w="3119" w:type="dxa"/>
        </w:tcPr>
        <w:p w:rsidR="0031406F" w:rsidRDefault="0031406F">
          <w:pPr>
            <w:pStyle w:val="Header"/>
            <w:spacing w:line="200" w:lineRule="atLeast"/>
            <w:ind w:right="357"/>
            <w:rPr>
              <w:rFonts w:ascii="TradeGothic" w:hAnsi="TradeGothic"/>
              <w:b/>
              <w:bCs/>
              <w:sz w:val="16"/>
            </w:rPr>
          </w:pPr>
        </w:p>
      </w:tc>
      <w:tc>
        <w:tcPr>
          <w:tcW w:w="4111" w:type="dxa"/>
          <w:tcMar>
            <w:left w:w="567" w:type="dxa"/>
          </w:tcMar>
        </w:tcPr>
        <w:p w:rsidR="0031406F" w:rsidRDefault="0031406F">
          <w:pPr>
            <w:pStyle w:val="Header"/>
            <w:ind w:right="360"/>
          </w:pPr>
        </w:p>
      </w:tc>
      <w:tc>
        <w:tcPr>
          <w:tcW w:w="1525" w:type="dxa"/>
        </w:tcPr>
        <w:p w:rsidR="0031406F" w:rsidRDefault="0031406F">
          <w:pPr>
            <w:pStyle w:val="Header"/>
            <w:ind w:right="360"/>
          </w:pPr>
        </w:p>
      </w:tc>
    </w:tr>
  </w:tbl>
  <w:p w:rsidR="0031406F" w:rsidRDefault="0031406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06F" w:rsidRDefault="0031406F">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31406F" w:rsidRDefault="0031406F">
    <w:pPr>
      <w:pStyle w:val="RKrubrik"/>
      <w:keepNext w:val="0"/>
      <w:tabs>
        <w:tab w:val="clear" w:pos="1134"/>
        <w:tab w:val="clear" w:pos="2835"/>
      </w:tabs>
      <w:spacing w:before="0" w:after="0" w:line="320" w:lineRule="atLeast"/>
      <w:rPr>
        <w:bCs/>
      </w:rPr>
    </w:pPr>
  </w:p>
  <w:p w:rsidR="0031406F" w:rsidRDefault="0031406F">
    <w:pPr>
      <w:rPr>
        <w:rFonts w:ascii="TradeGothic" w:hAnsi="TradeGothic"/>
        <w:b/>
        <w:bCs/>
        <w:spacing w:val="12"/>
        <w:sz w:val="22"/>
      </w:rPr>
    </w:pPr>
  </w:p>
  <w:p w:rsidR="0031406F" w:rsidRDefault="0031406F">
    <w:pPr>
      <w:pStyle w:val="RKrubrik"/>
      <w:keepNext w:val="0"/>
      <w:tabs>
        <w:tab w:val="clear" w:pos="1134"/>
        <w:tab w:val="clear" w:pos="2835"/>
      </w:tabs>
      <w:spacing w:before="0" w:after="0" w:line="320" w:lineRule="atLeast"/>
      <w:rPr>
        <w:bCs/>
      </w:rPr>
    </w:pPr>
  </w:p>
  <w:p w:rsidR="0031406F" w:rsidRDefault="0031406F">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6420"/>
    <w:multiLevelType w:val="hybridMultilevel"/>
    <w:tmpl w:val="56B849E0"/>
    <w:lvl w:ilvl="0" w:tplc="A4B6721C">
      <w:start w:val="1"/>
      <w:numFmt w:val="lowerLetter"/>
      <w:lvlText w:val="%1)"/>
      <w:lvlJc w:val="left"/>
      <w:pPr>
        <w:ind w:left="1069" w:hanging="360"/>
      </w:pPr>
      <w:rPr>
        <w:rFonts w:cs="Times New Roman" w:hint="default"/>
        <w:b/>
      </w:rPr>
    </w:lvl>
    <w:lvl w:ilvl="1" w:tplc="041D0019" w:tentative="1">
      <w:start w:val="1"/>
      <w:numFmt w:val="lowerLetter"/>
      <w:lvlText w:val="%2."/>
      <w:lvlJc w:val="left"/>
      <w:pPr>
        <w:ind w:left="1789" w:hanging="360"/>
      </w:pPr>
      <w:rPr>
        <w:rFonts w:cs="Times New Roman"/>
      </w:rPr>
    </w:lvl>
    <w:lvl w:ilvl="2" w:tplc="041D001B" w:tentative="1">
      <w:start w:val="1"/>
      <w:numFmt w:val="lowerRoman"/>
      <w:lvlText w:val="%3."/>
      <w:lvlJc w:val="right"/>
      <w:pPr>
        <w:ind w:left="2509" w:hanging="180"/>
      </w:pPr>
      <w:rPr>
        <w:rFonts w:cs="Times New Roman"/>
      </w:rPr>
    </w:lvl>
    <w:lvl w:ilvl="3" w:tplc="041D000F" w:tentative="1">
      <w:start w:val="1"/>
      <w:numFmt w:val="decimal"/>
      <w:lvlText w:val="%4."/>
      <w:lvlJc w:val="left"/>
      <w:pPr>
        <w:ind w:left="3229" w:hanging="360"/>
      </w:pPr>
      <w:rPr>
        <w:rFonts w:cs="Times New Roman"/>
      </w:rPr>
    </w:lvl>
    <w:lvl w:ilvl="4" w:tplc="041D0019" w:tentative="1">
      <w:start w:val="1"/>
      <w:numFmt w:val="lowerLetter"/>
      <w:lvlText w:val="%5."/>
      <w:lvlJc w:val="left"/>
      <w:pPr>
        <w:ind w:left="3949" w:hanging="360"/>
      </w:pPr>
      <w:rPr>
        <w:rFonts w:cs="Times New Roman"/>
      </w:rPr>
    </w:lvl>
    <w:lvl w:ilvl="5" w:tplc="041D001B" w:tentative="1">
      <w:start w:val="1"/>
      <w:numFmt w:val="lowerRoman"/>
      <w:lvlText w:val="%6."/>
      <w:lvlJc w:val="right"/>
      <w:pPr>
        <w:ind w:left="4669" w:hanging="180"/>
      </w:pPr>
      <w:rPr>
        <w:rFonts w:cs="Times New Roman"/>
      </w:rPr>
    </w:lvl>
    <w:lvl w:ilvl="6" w:tplc="041D000F" w:tentative="1">
      <w:start w:val="1"/>
      <w:numFmt w:val="decimal"/>
      <w:lvlText w:val="%7."/>
      <w:lvlJc w:val="left"/>
      <w:pPr>
        <w:ind w:left="5389" w:hanging="360"/>
      </w:pPr>
      <w:rPr>
        <w:rFonts w:cs="Times New Roman"/>
      </w:rPr>
    </w:lvl>
    <w:lvl w:ilvl="7" w:tplc="041D0019" w:tentative="1">
      <w:start w:val="1"/>
      <w:numFmt w:val="lowerLetter"/>
      <w:lvlText w:val="%8."/>
      <w:lvlJc w:val="left"/>
      <w:pPr>
        <w:ind w:left="6109" w:hanging="360"/>
      </w:pPr>
      <w:rPr>
        <w:rFonts w:cs="Times New Roman"/>
      </w:rPr>
    </w:lvl>
    <w:lvl w:ilvl="8" w:tplc="041D001B" w:tentative="1">
      <w:start w:val="1"/>
      <w:numFmt w:val="lowerRoman"/>
      <w:lvlText w:val="%9."/>
      <w:lvlJc w:val="right"/>
      <w:pPr>
        <w:ind w:left="6829" w:hanging="180"/>
      </w:pPr>
      <w:rPr>
        <w:rFonts w:cs="Times New Roman"/>
      </w:rPr>
    </w:lvl>
  </w:abstractNum>
  <w:abstractNum w:abstractNumId="1">
    <w:nsid w:val="1257524E"/>
    <w:multiLevelType w:val="hybridMultilevel"/>
    <w:tmpl w:val="5A7A6EE2"/>
    <w:lvl w:ilvl="0" w:tplc="041D0017">
      <w:start w:val="1"/>
      <w:numFmt w:val="lowerLetter"/>
      <w:lvlText w:val="%1)"/>
      <w:lvlJc w:val="left"/>
      <w:pPr>
        <w:ind w:left="927" w:hanging="360"/>
      </w:pPr>
      <w:rPr>
        <w:rFonts w:cs="Times New Roman" w:hint="default"/>
      </w:rPr>
    </w:lvl>
    <w:lvl w:ilvl="1" w:tplc="041D0019" w:tentative="1">
      <w:start w:val="1"/>
      <w:numFmt w:val="lowerLetter"/>
      <w:lvlText w:val="%2."/>
      <w:lvlJc w:val="left"/>
      <w:pPr>
        <w:ind w:left="1647" w:hanging="360"/>
      </w:pPr>
      <w:rPr>
        <w:rFonts w:cs="Times New Roman"/>
      </w:rPr>
    </w:lvl>
    <w:lvl w:ilvl="2" w:tplc="041D001B" w:tentative="1">
      <w:start w:val="1"/>
      <w:numFmt w:val="lowerRoman"/>
      <w:lvlText w:val="%3."/>
      <w:lvlJc w:val="right"/>
      <w:pPr>
        <w:ind w:left="2367" w:hanging="180"/>
      </w:pPr>
      <w:rPr>
        <w:rFonts w:cs="Times New Roman"/>
      </w:rPr>
    </w:lvl>
    <w:lvl w:ilvl="3" w:tplc="041D000F" w:tentative="1">
      <w:start w:val="1"/>
      <w:numFmt w:val="decimal"/>
      <w:lvlText w:val="%4."/>
      <w:lvlJc w:val="left"/>
      <w:pPr>
        <w:ind w:left="3087" w:hanging="360"/>
      </w:pPr>
      <w:rPr>
        <w:rFonts w:cs="Times New Roman"/>
      </w:rPr>
    </w:lvl>
    <w:lvl w:ilvl="4" w:tplc="041D0019" w:tentative="1">
      <w:start w:val="1"/>
      <w:numFmt w:val="lowerLetter"/>
      <w:lvlText w:val="%5."/>
      <w:lvlJc w:val="left"/>
      <w:pPr>
        <w:ind w:left="3807" w:hanging="360"/>
      </w:pPr>
      <w:rPr>
        <w:rFonts w:cs="Times New Roman"/>
      </w:rPr>
    </w:lvl>
    <w:lvl w:ilvl="5" w:tplc="041D001B" w:tentative="1">
      <w:start w:val="1"/>
      <w:numFmt w:val="lowerRoman"/>
      <w:lvlText w:val="%6."/>
      <w:lvlJc w:val="right"/>
      <w:pPr>
        <w:ind w:left="4527" w:hanging="180"/>
      </w:pPr>
      <w:rPr>
        <w:rFonts w:cs="Times New Roman"/>
      </w:rPr>
    </w:lvl>
    <w:lvl w:ilvl="6" w:tplc="041D000F" w:tentative="1">
      <w:start w:val="1"/>
      <w:numFmt w:val="decimal"/>
      <w:lvlText w:val="%7."/>
      <w:lvlJc w:val="left"/>
      <w:pPr>
        <w:ind w:left="5247" w:hanging="360"/>
      </w:pPr>
      <w:rPr>
        <w:rFonts w:cs="Times New Roman"/>
      </w:rPr>
    </w:lvl>
    <w:lvl w:ilvl="7" w:tplc="041D0019" w:tentative="1">
      <w:start w:val="1"/>
      <w:numFmt w:val="lowerLetter"/>
      <w:lvlText w:val="%8."/>
      <w:lvlJc w:val="left"/>
      <w:pPr>
        <w:ind w:left="5967" w:hanging="360"/>
      </w:pPr>
      <w:rPr>
        <w:rFonts w:cs="Times New Roman"/>
      </w:rPr>
    </w:lvl>
    <w:lvl w:ilvl="8" w:tplc="041D001B" w:tentative="1">
      <w:start w:val="1"/>
      <w:numFmt w:val="lowerRoman"/>
      <w:lvlText w:val="%9."/>
      <w:lvlJc w:val="right"/>
      <w:pPr>
        <w:ind w:left="6687" w:hanging="180"/>
      </w:pPr>
      <w:rPr>
        <w:rFonts w:cs="Times New Roman"/>
      </w:rPr>
    </w:lvl>
  </w:abstractNum>
  <w:abstractNum w:abstractNumId="2">
    <w:nsid w:val="17460741"/>
    <w:multiLevelType w:val="hybridMultilevel"/>
    <w:tmpl w:val="7F6E1FA0"/>
    <w:lvl w:ilvl="0" w:tplc="C194E212">
      <w:start w:val="2"/>
      <w:numFmt w:val="bullet"/>
      <w:lvlText w:val="-"/>
      <w:lvlJc w:val="left"/>
      <w:pPr>
        <w:ind w:left="1080" w:hanging="360"/>
      </w:pPr>
      <w:rPr>
        <w:rFonts w:ascii="OrigGarmnd BT" w:eastAsia="Times New Roman" w:hAnsi="OrigGarmnd BT"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1D33704A"/>
    <w:multiLevelType w:val="hybridMultilevel"/>
    <w:tmpl w:val="8944741E"/>
    <w:lvl w:ilvl="0" w:tplc="FC48F4B6">
      <w:start w:val="5"/>
      <w:numFmt w:val="bullet"/>
      <w:lvlText w:val="-"/>
      <w:lvlJc w:val="left"/>
      <w:pPr>
        <w:ind w:left="420" w:hanging="360"/>
      </w:pPr>
      <w:rPr>
        <w:rFonts w:ascii="OrigGarmnd BT" w:eastAsia="Times New Roman" w:hAnsi="OrigGarmnd BT" w:hint="default"/>
      </w:rPr>
    </w:lvl>
    <w:lvl w:ilvl="1" w:tplc="041D0003" w:tentative="1">
      <w:start w:val="1"/>
      <w:numFmt w:val="bullet"/>
      <w:lvlText w:val="o"/>
      <w:lvlJc w:val="left"/>
      <w:pPr>
        <w:ind w:left="1140" w:hanging="360"/>
      </w:pPr>
      <w:rPr>
        <w:rFonts w:ascii="Courier New" w:hAnsi="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4">
    <w:nsid w:val="21265711"/>
    <w:multiLevelType w:val="hybridMultilevel"/>
    <w:tmpl w:val="0F209A7E"/>
    <w:lvl w:ilvl="0" w:tplc="041D000F">
      <w:start w:val="8"/>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23F0766A"/>
    <w:multiLevelType w:val="hybridMultilevel"/>
    <w:tmpl w:val="497C6C66"/>
    <w:lvl w:ilvl="0" w:tplc="6FAC98EE">
      <w:start w:val="3"/>
      <w:numFmt w:val="bullet"/>
      <w:lvlText w:val="-"/>
      <w:lvlJc w:val="left"/>
      <w:pPr>
        <w:ind w:left="720" w:hanging="360"/>
      </w:pPr>
      <w:rPr>
        <w:rFonts w:ascii="TradeGothic" w:eastAsia="Times New Roman" w:hAnsi="TradeGothic"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8394BC9"/>
    <w:multiLevelType w:val="hybridMultilevel"/>
    <w:tmpl w:val="76E0FD20"/>
    <w:lvl w:ilvl="0" w:tplc="0F966C42">
      <w:start w:val="1"/>
      <w:numFmt w:val="bullet"/>
      <w:lvlText w:val="-"/>
      <w:lvlJc w:val="left"/>
      <w:pPr>
        <w:ind w:left="1494" w:hanging="360"/>
      </w:pPr>
      <w:rPr>
        <w:rFonts w:ascii="Times New Roman" w:eastAsia="Times New Roman" w:hAnsi="Times New Roman" w:hint="default"/>
      </w:rPr>
    </w:lvl>
    <w:lvl w:ilvl="1" w:tplc="041D0003" w:tentative="1">
      <w:start w:val="1"/>
      <w:numFmt w:val="bullet"/>
      <w:lvlText w:val="o"/>
      <w:lvlJc w:val="left"/>
      <w:pPr>
        <w:ind w:left="2214" w:hanging="360"/>
      </w:pPr>
      <w:rPr>
        <w:rFonts w:ascii="Courier New" w:hAnsi="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7">
    <w:nsid w:val="2B8E1166"/>
    <w:multiLevelType w:val="hybridMultilevel"/>
    <w:tmpl w:val="0F18535E"/>
    <w:lvl w:ilvl="0" w:tplc="5F80345C">
      <w:start w:val="3"/>
      <w:numFmt w:val="bullet"/>
      <w:lvlText w:val="-"/>
      <w:lvlJc w:val="left"/>
      <w:pPr>
        <w:ind w:left="927" w:hanging="360"/>
      </w:pPr>
      <w:rPr>
        <w:rFonts w:ascii="OrigGarmnd BT" w:eastAsia="Times New Roman" w:hAnsi="OrigGarmnd BT" w:hint="default"/>
      </w:rPr>
    </w:lvl>
    <w:lvl w:ilvl="1" w:tplc="041D0003" w:tentative="1">
      <w:start w:val="1"/>
      <w:numFmt w:val="bullet"/>
      <w:lvlText w:val="o"/>
      <w:lvlJc w:val="left"/>
      <w:pPr>
        <w:ind w:left="1647" w:hanging="360"/>
      </w:pPr>
      <w:rPr>
        <w:rFonts w:ascii="Courier New" w:hAnsi="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8">
    <w:nsid w:val="318C0EFD"/>
    <w:multiLevelType w:val="hybridMultilevel"/>
    <w:tmpl w:val="27FEC56C"/>
    <w:lvl w:ilvl="0" w:tplc="94DEA054">
      <w:start w:val="1"/>
      <w:numFmt w:val="bullet"/>
      <w:lvlText w:val="-"/>
      <w:lvlJc w:val="left"/>
      <w:pPr>
        <w:ind w:left="1080" w:hanging="360"/>
      </w:pPr>
      <w:rPr>
        <w:rFonts w:ascii="OrigGarmnd BT" w:eastAsia="Times New Roman" w:hAnsi="OrigGarmnd BT"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nsid w:val="326931ED"/>
    <w:multiLevelType w:val="hybridMultilevel"/>
    <w:tmpl w:val="86F03392"/>
    <w:lvl w:ilvl="0" w:tplc="88721B66">
      <w:start w:val="1"/>
      <w:numFmt w:val="lowerLetter"/>
      <w:lvlText w:val="%1)"/>
      <w:lvlJc w:val="left"/>
      <w:pPr>
        <w:ind w:left="1080" w:hanging="360"/>
      </w:pPr>
      <w:rPr>
        <w:rFonts w:cs="Times New Roman"/>
      </w:rPr>
    </w:lvl>
    <w:lvl w:ilvl="1" w:tplc="041D0019">
      <w:start w:val="1"/>
      <w:numFmt w:val="lowerLetter"/>
      <w:lvlText w:val="%2."/>
      <w:lvlJc w:val="left"/>
      <w:pPr>
        <w:ind w:left="1800" w:hanging="360"/>
      </w:pPr>
      <w:rPr>
        <w:rFonts w:cs="Times New Roman"/>
      </w:rPr>
    </w:lvl>
    <w:lvl w:ilvl="2" w:tplc="041D001B">
      <w:start w:val="1"/>
      <w:numFmt w:val="lowerRoman"/>
      <w:lvlText w:val="%3."/>
      <w:lvlJc w:val="right"/>
      <w:pPr>
        <w:ind w:left="2520" w:hanging="180"/>
      </w:pPr>
      <w:rPr>
        <w:rFonts w:cs="Times New Roman"/>
      </w:rPr>
    </w:lvl>
    <w:lvl w:ilvl="3" w:tplc="041D000F">
      <w:start w:val="1"/>
      <w:numFmt w:val="decimal"/>
      <w:lvlText w:val="%4."/>
      <w:lvlJc w:val="left"/>
      <w:pPr>
        <w:ind w:left="3240" w:hanging="360"/>
      </w:pPr>
      <w:rPr>
        <w:rFonts w:cs="Times New Roman"/>
      </w:rPr>
    </w:lvl>
    <w:lvl w:ilvl="4" w:tplc="041D0019">
      <w:start w:val="1"/>
      <w:numFmt w:val="lowerLetter"/>
      <w:lvlText w:val="%5."/>
      <w:lvlJc w:val="left"/>
      <w:pPr>
        <w:ind w:left="3960" w:hanging="360"/>
      </w:pPr>
      <w:rPr>
        <w:rFonts w:cs="Times New Roman"/>
      </w:rPr>
    </w:lvl>
    <w:lvl w:ilvl="5" w:tplc="041D001B">
      <w:start w:val="1"/>
      <w:numFmt w:val="lowerRoman"/>
      <w:lvlText w:val="%6."/>
      <w:lvlJc w:val="right"/>
      <w:pPr>
        <w:ind w:left="4680" w:hanging="180"/>
      </w:pPr>
      <w:rPr>
        <w:rFonts w:cs="Times New Roman"/>
      </w:rPr>
    </w:lvl>
    <w:lvl w:ilvl="6" w:tplc="041D000F">
      <w:start w:val="1"/>
      <w:numFmt w:val="decimal"/>
      <w:lvlText w:val="%7."/>
      <w:lvlJc w:val="left"/>
      <w:pPr>
        <w:ind w:left="5400" w:hanging="360"/>
      </w:pPr>
      <w:rPr>
        <w:rFonts w:cs="Times New Roman"/>
      </w:rPr>
    </w:lvl>
    <w:lvl w:ilvl="7" w:tplc="041D0019">
      <w:start w:val="1"/>
      <w:numFmt w:val="lowerLetter"/>
      <w:lvlText w:val="%8."/>
      <w:lvlJc w:val="left"/>
      <w:pPr>
        <w:ind w:left="6120" w:hanging="360"/>
      </w:pPr>
      <w:rPr>
        <w:rFonts w:cs="Times New Roman"/>
      </w:rPr>
    </w:lvl>
    <w:lvl w:ilvl="8" w:tplc="041D001B">
      <w:start w:val="1"/>
      <w:numFmt w:val="lowerRoman"/>
      <w:lvlText w:val="%9."/>
      <w:lvlJc w:val="right"/>
      <w:pPr>
        <w:ind w:left="6840" w:hanging="180"/>
      </w:pPr>
      <w:rPr>
        <w:rFonts w:cs="Times New Roman"/>
      </w:rPr>
    </w:lvl>
  </w:abstractNum>
  <w:abstractNum w:abstractNumId="10">
    <w:nsid w:val="35996692"/>
    <w:multiLevelType w:val="hybridMultilevel"/>
    <w:tmpl w:val="3D9844FA"/>
    <w:lvl w:ilvl="0" w:tplc="1AD0E694">
      <w:start w:val="5"/>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8E84A16"/>
    <w:multiLevelType w:val="hybridMultilevel"/>
    <w:tmpl w:val="45AE97F6"/>
    <w:lvl w:ilvl="0" w:tplc="50B817E0">
      <w:start w:val="1"/>
      <w:numFmt w:val="bullet"/>
      <w:lvlText w:val="-"/>
      <w:lvlJc w:val="left"/>
      <w:pPr>
        <w:ind w:left="1429" w:hanging="360"/>
      </w:pPr>
      <w:rPr>
        <w:rFonts w:ascii="TradeGothic" w:eastAsia="Times New Roman" w:hAnsi="TradeGothic" w:hint="default"/>
      </w:rPr>
    </w:lvl>
    <w:lvl w:ilvl="1" w:tplc="041D0003" w:tentative="1">
      <w:start w:val="1"/>
      <w:numFmt w:val="bullet"/>
      <w:lvlText w:val="o"/>
      <w:lvlJc w:val="left"/>
      <w:pPr>
        <w:ind w:left="2149" w:hanging="360"/>
      </w:pPr>
      <w:rPr>
        <w:rFonts w:ascii="Courier New" w:hAnsi="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2">
    <w:nsid w:val="443C6944"/>
    <w:multiLevelType w:val="hybridMultilevel"/>
    <w:tmpl w:val="E4E4C4B4"/>
    <w:lvl w:ilvl="0" w:tplc="F94458B0">
      <w:start w:val="1"/>
      <w:numFmt w:val="lowerLetter"/>
      <w:lvlText w:val="(%1)"/>
      <w:lvlJc w:val="left"/>
      <w:pPr>
        <w:ind w:left="4055" w:hanging="720"/>
      </w:pPr>
      <w:rPr>
        <w:rFonts w:cs="Times New Roman" w:hint="default"/>
      </w:rPr>
    </w:lvl>
    <w:lvl w:ilvl="1" w:tplc="041D0019" w:tentative="1">
      <w:start w:val="1"/>
      <w:numFmt w:val="lowerLetter"/>
      <w:lvlText w:val="%2."/>
      <w:lvlJc w:val="left"/>
      <w:pPr>
        <w:ind w:left="4415" w:hanging="360"/>
      </w:pPr>
      <w:rPr>
        <w:rFonts w:cs="Times New Roman"/>
      </w:rPr>
    </w:lvl>
    <w:lvl w:ilvl="2" w:tplc="041D001B" w:tentative="1">
      <w:start w:val="1"/>
      <w:numFmt w:val="lowerRoman"/>
      <w:lvlText w:val="%3."/>
      <w:lvlJc w:val="right"/>
      <w:pPr>
        <w:ind w:left="5135" w:hanging="180"/>
      </w:pPr>
      <w:rPr>
        <w:rFonts w:cs="Times New Roman"/>
      </w:rPr>
    </w:lvl>
    <w:lvl w:ilvl="3" w:tplc="041D000F" w:tentative="1">
      <w:start w:val="1"/>
      <w:numFmt w:val="decimal"/>
      <w:lvlText w:val="%4."/>
      <w:lvlJc w:val="left"/>
      <w:pPr>
        <w:ind w:left="5855" w:hanging="360"/>
      </w:pPr>
      <w:rPr>
        <w:rFonts w:cs="Times New Roman"/>
      </w:rPr>
    </w:lvl>
    <w:lvl w:ilvl="4" w:tplc="041D0019" w:tentative="1">
      <w:start w:val="1"/>
      <w:numFmt w:val="lowerLetter"/>
      <w:lvlText w:val="%5."/>
      <w:lvlJc w:val="left"/>
      <w:pPr>
        <w:ind w:left="6575" w:hanging="360"/>
      </w:pPr>
      <w:rPr>
        <w:rFonts w:cs="Times New Roman"/>
      </w:rPr>
    </w:lvl>
    <w:lvl w:ilvl="5" w:tplc="041D001B" w:tentative="1">
      <w:start w:val="1"/>
      <w:numFmt w:val="lowerRoman"/>
      <w:lvlText w:val="%6."/>
      <w:lvlJc w:val="right"/>
      <w:pPr>
        <w:ind w:left="7295" w:hanging="180"/>
      </w:pPr>
      <w:rPr>
        <w:rFonts w:cs="Times New Roman"/>
      </w:rPr>
    </w:lvl>
    <w:lvl w:ilvl="6" w:tplc="041D000F" w:tentative="1">
      <w:start w:val="1"/>
      <w:numFmt w:val="decimal"/>
      <w:lvlText w:val="%7."/>
      <w:lvlJc w:val="left"/>
      <w:pPr>
        <w:ind w:left="8015" w:hanging="360"/>
      </w:pPr>
      <w:rPr>
        <w:rFonts w:cs="Times New Roman"/>
      </w:rPr>
    </w:lvl>
    <w:lvl w:ilvl="7" w:tplc="041D0019" w:tentative="1">
      <w:start w:val="1"/>
      <w:numFmt w:val="lowerLetter"/>
      <w:lvlText w:val="%8."/>
      <w:lvlJc w:val="left"/>
      <w:pPr>
        <w:ind w:left="8735" w:hanging="360"/>
      </w:pPr>
      <w:rPr>
        <w:rFonts w:cs="Times New Roman"/>
      </w:rPr>
    </w:lvl>
    <w:lvl w:ilvl="8" w:tplc="041D001B" w:tentative="1">
      <w:start w:val="1"/>
      <w:numFmt w:val="lowerRoman"/>
      <w:lvlText w:val="%9."/>
      <w:lvlJc w:val="right"/>
      <w:pPr>
        <w:ind w:left="9455" w:hanging="180"/>
      </w:pPr>
      <w:rPr>
        <w:rFonts w:cs="Times New Roman"/>
      </w:rPr>
    </w:lvl>
  </w:abstractNum>
  <w:abstractNum w:abstractNumId="13">
    <w:nsid w:val="4F885300"/>
    <w:multiLevelType w:val="hybridMultilevel"/>
    <w:tmpl w:val="86F03392"/>
    <w:lvl w:ilvl="0" w:tplc="88721B66">
      <w:start w:val="1"/>
      <w:numFmt w:val="lowerLetter"/>
      <w:lvlText w:val="%1)"/>
      <w:lvlJc w:val="left"/>
      <w:pPr>
        <w:ind w:left="1080" w:hanging="360"/>
      </w:pPr>
      <w:rPr>
        <w:rFonts w:cs="Times New Roman"/>
      </w:rPr>
    </w:lvl>
    <w:lvl w:ilvl="1" w:tplc="041D0019">
      <w:start w:val="1"/>
      <w:numFmt w:val="lowerLetter"/>
      <w:lvlText w:val="%2."/>
      <w:lvlJc w:val="left"/>
      <w:pPr>
        <w:ind w:left="1800" w:hanging="360"/>
      </w:pPr>
      <w:rPr>
        <w:rFonts w:cs="Times New Roman"/>
      </w:rPr>
    </w:lvl>
    <w:lvl w:ilvl="2" w:tplc="041D001B">
      <w:start w:val="1"/>
      <w:numFmt w:val="lowerRoman"/>
      <w:lvlText w:val="%3."/>
      <w:lvlJc w:val="right"/>
      <w:pPr>
        <w:ind w:left="2520" w:hanging="180"/>
      </w:pPr>
      <w:rPr>
        <w:rFonts w:cs="Times New Roman"/>
      </w:rPr>
    </w:lvl>
    <w:lvl w:ilvl="3" w:tplc="041D000F">
      <w:start w:val="1"/>
      <w:numFmt w:val="decimal"/>
      <w:lvlText w:val="%4."/>
      <w:lvlJc w:val="left"/>
      <w:pPr>
        <w:ind w:left="3240" w:hanging="360"/>
      </w:pPr>
      <w:rPr>
        <w:rFonts w:cs="Times New Roman"/>
      </w:rPr>
    </w:lvl>
    <w:lvl w:ilvl="4" w:tplc="041D0019">
      <w:start w:val="1"/>
      <w:numFmt w:val="lowerLetter"/>
      <w:lvlText w:val="%5."/>
      <w:lvlJc w:val="left"/>
      <w:pPr>
        <w:ind w:left="3960" w:hanging="360"/>
      </w:pPr>
      <w:rPr>
        <w:rFonts w:cs="Times New Roman"/>
      </w:rPr>
    </w:lvl>
    <w:lvl w:ilvl="5" w:tplc="041D001B">
      <w:start w:val="1"/>
      <w:numFmt w:val="lowerRoman"/>
      <w:lvlText w:val="%6."/>
      <w:lvlJc w:val="right"/>
      <w:pPr>
        <w:ind w:left="4680" w:hanging="180"/>
      </w:pPr>
      <w:rPr>
        <w:rFonts w:cs="Times New Roman"/>
      </w:rPr>
    </w:lvl>
    <w:lvl w:ilvl="6" w:tplc="041D000F">
      <w:start w:val="1"/>
      <w:numFmt w:val="decimal"/>
      <w:lvlText w:val="%7."/>
      <w:lvlJc w:val="left"/>
      <w:pPr>
        <w:ind w:left="5400" w:hanging="360"/>
      </w:pPr>
      <w:rPr>
        <w:rFonts w:cs="Times New Roman"/>
      </w:rPr>
    </w:lvl>
    <w:lvl w:ilvl="7" w:tplc="041D0019">
      <w:start w:val="1"/>
      <w:numFmt w:val="lowerLetter"/>
      <w:lvlText w:val="%8."/>
      <w:lvlJc w:val="left"/>
      <w:pPr>
        <w:ind w:left="6120" w:hanging="360"/>
      </w:pPr>
      <w:rPr>
        <w:rFonts w:cs="Times New Roman"/>
      </w:rPr>
    </w:lvl>
    <w:lvl w:ilvl="8" w:tplc="041D001B">
      <w:start w:val="1"/>
      <w:numFmt w:val="lowerRoman"/>
      <w:lvlText w:val="%9."/>
      <w:lvlJc w:val="right"/>
      <w:pPr>
        <w:ind w:left="6840" w:hanging="180"/>
      </w:pPr>
      <w:rPr>
        <w:rFonts w:cs="Times New Roman"/>
      </w:rPr>
    </w:lvl>
  </w:abstractNum>
  <w:abstractNum w:abstractNumId="14">
    <w:nsid w:val="594A2ACB"/>
    <w:multiLevelType w:val="hybridMultilevel"/>
    <w:tmpl w:val="6638E64E"/>
    <w:lvl w:ilvl="0" w:tplc="3BFE0FEE">
      <w:start w:val="7"/>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5">
    <w:nsid w:val="5A3A3D1B"/>
    <w:multiLevelType w:val="hybridMultilevel"/>
    <w:tmpl w:val="D65C4022"/>
    <w:lvl w:ilvl="0" w:tplc="95406108">
      <w:start w:val="1"/>
      <w:numFmt w:val="lowerLetter"/>
      <w:lvlText w:val="(%1)"/>
      <w:lvlJc w:val="left"/>
      <w:pPr>
        <w:ind w:left="1211" w:hanging="360"/>
      </w:pPr>
      <w:rPr>
        <w:rFonts w:cs="Times New Roman" w:hint="default"/>
      </w:rPr>
    </w:lvl>
    <w:lvl w:ilvl="1" w:tplc="041D0019" w:tentative="1">
      <w:start w:val="1"/>
      <w:numFmt w:val="lowerLetter"/>
      <w:lvlText w:val="%2."/>
      <w:lvlJc w:val="left"/>
      <w:pPr>
        <w:ind w:left="1931" w:hanging="360"/>
      </w:pPr>
      <w:rPr>
        <w:rFonts w:cs="Times New Roman"/>
      </w:rPr>
    </w:lvl>
    <w:lvl w:ilvl="2" w:tplc="041D001B" w:tentative="1">
      <w:start w:val="1"/>
      <w:numFmt w:val="lowerRoman"/>
      <w:lvlText w:val="%3."/>
      <w:lvlJc w:val="right"/>
      <w:pPr>
        <w:ind w:left="2651" w:hanging="180"/>
      </w:pPr>
      <w:rPr>
        <w:rFonts w:cs="Times New Roman"/>
      </w:rPr>
    </w:lvl>
    <w:lvl w:ilvl="3" w:tplc="041D000F" w:tentative="1">
      <w:start w:val="1"/>
      <w:numFmt w:val="decimal"/>
      <w:lvlText w:val="%4."/>
      <w:lvlJc w:val="left"/>
      <w:pPr>
        <w:ind w:left="3371" w:hanging="360"/>
      </w:pPr>
      <w:rPr>
        <w:rFonts w:cs="Times New Roman"/>
      </w:rPr>
    </w:lvl>
    <w:lvl w:ilvl="4" w:tplc="041D0019" w:tentative="1">
      <w:start w:val="1"/>
      <w:numFmt w:val="lowerLetter"/>
      <w:lvlText w:val="%5."/>
      <w:lvlJc w:val="left"/>
      <w:pPr>
        <w:ind w:left="4091" w:hanging="360"/>
      </w:pPr>
      <w:rPr>
        <w:rFonts w:cs="Times New Roman"/>
      </w:rPr>
    </w:lvl>
    <w:lvl w:ilvl="5" w:tplc="041D001B" w:tentative="1">
      <w:start w:val="1"/>
      <w:numFmt w:val="lowerRoman"/>
      <w:lvlText w:val="%6."/>
      <w:lvlJc w:val="right"/>
      <w:pPr>
        <w:ind w:left="4811" w:hanging="180"/>
      </w:pPr>
      <w:rPr>
        <w:rFonts w:cs="Times New Roman"/>
      </w:rPr>
    </w:lvl>
    <w:lvl w:ilvl="6" w:tplc="041D000F" w:tentative="1">
      <w:start w:val="1"/>
      <w:numFmt w:val="decimal"/>
      <w:lvlText w:val="%7."/>
      <w:lvlJc w:val="left"/>
      <w:pPr>
        <w:ind w:left="5531" w:hanging="360"/>
      </w:pPr>
      <w:rPr>
        <w:rFonts w:cs="Times New Roman"/>
      </w:rPr>
    </w:lvl>
    <w:lvl w:ilvl="7" w:tplc="041D0019" w:tentative="1">
      <w:start w:val="1"/>
      <w:numFmt w:val="lowerLetter"/>
      <w:lvlText w:val="%8."/>
      <w:lvlJc w:val="left"/>
      <w:pPr>
        <w:ind w:left="6251" w:hanging="360"/>
      </w:pPr>
      <w:rPr>
        <w:rFonts w:cs="Times New Roman"/>
      </w:rPr>
    </w:lvl>
    <w:lvl w:ilvl="8" w:tplc="041D001B" w:tentative="1">
      <w:start w:val="1"/>
      <w:numFmt w:val="lowerRoman"/>
      <w:lvlText w:val="%9."/>
      <w:lvlJc w:val="right"/>
      <w:pPr>
        <w:ind w:left="6971" w:hanging="180"/>
      </w:pPr>
      <w:rPr>
        <w:rFonts w:cs="Times New Roman"/>
      </w:rPr>
    </w:lvl>
  </w:abstractNum>
  <w:abstractNum w:abstractNumId="16">
    <w:nsid w:val="5DD040E4"/>
    <w:multiLevelType w:val="hybridMultilevel"/>
    <w:tmpl w:val="A922F304"/>
    <w:lvl w:ilvl="0" w:tplc="AB66DC0E">
      <w:start w:val="1"/>
      <w:numFmt w:val="bullet"/>
      <w:lvlText w:val="-"/>
      <w:lvlJc w:val="left"/>
      <w:pPr>
        <w:ind w:left="1429" w:hanging="360"/>
      </w:pPr>
      <w:rPr>
        <w:rFonts w:ascii="TradeGothic" w:eastAsia="Times New Roman" w:hAnsi="TradeGothic" w:hint="default"/>
      </w:rPr>
    </w:lvl>
    <w:lvl w:ilvl="1" w:tplc="041D0003" w:tentative="1">
      <w:start w:val="1"/>
      <w:numFmt w:val="bullet"/>
      <w:lvlText w:val="o"/>
      <w:lvlJc w:val="left"/>
      <w:pPr>
        <w:ind w:left="2149" w:hanging="360"/>
      </w:pPr>
      <w:rPr>
        <w:rFonts w:ascii="Courier New" w:hAnsi="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7">
    <w:nsid w:val="5E4E108D"/>
    <w:multiLevelType w:val="hybridMultilevel"/>
    <w:tmpl w:val="5D4EF858"/>
    <w:lvl w:ilvl="0" w:tplc="041D000F">
      <w:start w:val="1"/>
      <w:numFmt w:val="decimal"/>
      <w:lvlText w:val="%1."/>
      <w:lvlJc w:val="left"/>
      <w:pPr>
        <w:ind w:left="1440" w:hanging="360"/>
      </w:pPr>
      <w:rPr>
        <w:rFonts w:cs="Times New Roman"/>
      </w:rPr>
    </w:lvl>
    <w:lvl w:ilvl="1" w:tplc="041D0019" w:tentative="1">
      <w:start w:val="1"/>
      <w:numFmt w:val="lowerLetter"/>
      <w:lvlText w:val="%2."/>
      <w:lvlJc w:val="left"/>
      <w:pPr>
        <w:ind w:left="2160" w:hanging="360"/>
      </w:pPr>
      <w:rPr>
        <w:rFonts w:cs="Times New Roman"/>
      </w:rPr>
    </w:lvl>
    <w:lvl w:ilvl="2" w:tplc="041D001B" w:tentative="1">
      <w:start w:val="1"/>
      <w:numFmt w:val="lowerRoman"/>
      <w:lvlText w:val="%3."/>
      <w:lvlJc w:val="right"/>
      <w:pPr>
        <w:ind w:left="2880" w:hanging="180"/>
      </w:pPr>
      <w:rPr>
        <w:rFonts w:cs="Times New Roman"/>
      </w:rPr>
    </w:lvl>
    <w:lvl w:ilvl="3" w:tplc="041D000F" w:tentative="1">
      <w:start w:val="1"/>
      <w:numFmt w:val="decimal"/>
      <w:lvlText w:val="%4."/>
      <w:lvlJc w:val="left"/>
      <w:pPr>
        <w:ind w:left="3600" w:hanging="360"/>
      </w:pPr>
      <w:rPr>
        <w:rFonts w:cs="Times New Roman"/>
      </w:rPr>
    </w:lvl>
    <w:lvl w:ilvl="4" w:tplc="041D0019" w:tentative="1">
      <w:start w:val="1"/>
      <w:numFmt w:val="lowerLetter"/>
      <w:lvlText w:val="%5."/>
      <w:lvlJc w:val="left"/>
      <w:pPr>
        <w:ind w:left="4320" w:hanging="360"/>
      </w:pPr>
      <w:rPr>
        <w:rFonts w:cs="Times New Roman"/>
      </w:rPr>
    </w:lvl>
    <w:lvl w:ilvl="5" w:tplc="041D001B" w:tentative="1">
      <w:start w:val="1"/>
      <w:numFmt w:val="lowerRoman"/>
      <w:lvlText w:val="%6."/>
      <w:lvlJc w:val="right"/>
      <w:pPr>
        <w:ind w:left="5040" w:hanging="180"/>
      </w:pPr>
      <w:rPr>
        <w:rFonts w:cs="Times New Roman"/>
      </w:rPr>
    </w:lvl>
    <w:lvl w:ilvl="6" w:tplc="041D000F" w:tentative="1">
      <w:start w:val="1"/>
      <w:numFmt w:val="decimal"/>
      <w:lvlText w:val="%7."/>
      <w:lvlJc w:val="left"/>
      <w:pPr>
        <w:ind w:left="5760" w:hanging="360"/>
      </w:pPr>
      <w:rPr>
        <w:rFonts w:cs="Times New Roman"/>
      </w:rPr>
    </w:lvl>
    <w:lvl w:ilvl="7" w:tplc="041D0019" w:tentative="1">
      <w:start w:val="1"/>
      <w:numFmt w:val="lowerLetter"/>
      <w:lvlText w:val="%8."/>
      <w:lvlJc w:val="left"/>
      <w:pPr>
        <w:ind w:left="6480" w:hanging="360"/>
      </w:pPr>
      <w:rPr>
        <w:rFonts w:cs="Times New Roman"/>
      </w:rPr>
    </w:lvl>
    <w:lvl w:ilvl="8" w:tplc="041D001B" w:tentative="1">
      <w:start w:val="1"/>
      <w:numFmt w:val="lowerRoman"/>
      <w:lvlText w:val="%9."/>
      <w:lvlJc w:val="right"/>
      <w:pPr>
        <w:ind w:left="7200" w:hanging="180"/>
      </w:pPr>
      <w:rPr>
        <w:rFonts w:cs="Times New Roman"/>
      </w:rPr>
    </w:lvl>
  </w:abstractNum>
  <w:abstractNum w:abstractNumId="18">
    <w:nsid w:val="65B04AF1"/>
    <w:multiLevelType w:val="hybridMultilevel"/>
    <w:tmpl w:val="6BCC0E9C"/>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9">
    <w:nsid w:val="68A421A3"/>
    <w:multiLevelType w:val="hybridMultilevel"/>
    <w:tmpl w:val="D9C05784"/>
    <w:lvl w:ilvl="0" w:tplc="7B306610">
      <w:start w:val="1"/>
      <w:numFmt w:val="lowerLetter"/>
      <w:lvlText w:val="%1)"/>
      <w:lvlJc w:val="left"/>
      <w:pPr>
        <w:ind w:left="1069" w:hanging="360"/>
      </w:pPr>
      <w:rPr>
        <w:rFonts w:cs="Times New Roman" w:hint="default"/>
      </w:rPr>
    </w:lvl>
    <w:lvl w:ilvl="1" w:tplc="041D0019" w:tentative="1">
      <w:start w:val="1"/>
      <w:numFmt w:val="lowerLetter"/>
      <w:lvlText w:val="%2."/>
      <w:lvlJc w:val="left"/>
      <w:pPr>
        <w:ind w:left="1789" w:hanging="360"/>
      </w:pPr>
      <w:rPr>
        <w:rFonts w:cs="Times New Roman"/>
      </w:rPr>
    </w:lvl>
    <w:lvl w:ilvl="2" w:tplc="041D001B" w:tentative="1">
      <w:start w:val="1"/>
      <w:numFmt w:val="lowerRoman"/>
      <w:lvlText w:val="%3."/>
      <w:lvlJc w:val="right"/>
      <w:pPr>
        <w:ind w:left="2509" w:hanging="180"/>
      </w:pPr>
      <w:rPr>
        <w:rFonts w:cs="Times New Roman"/>
      </w:rPr>
    </w:lvl>
    <w:lvl w:ilvl="3" w:tplc="041D000F" w:tentative="1">
      <w:start w:val="1"/>
      <w:numFmt w:val="decimal"/>
      <w:lvlText w:val="%4."/>
      <w:lvlJc w:val="left"/>
      <w:pPr>
        <w:ind w:left="3229" w:hanging="360"/>
      </w:pPr>
      <w:rPr>
        <w:rFonts w:cs="Times New Roman"/>
      </w:rPr>
    </w:lvl>
    <w:lvl w:ilvl="4" w:tplc="041D0019" w:tentative="1">
      <w:start w:val="1"/>
      <w:numFmt w:val="lowerLetter"/>
      <w:lvlText w:val="%5."/>
      <w:lvlJc w:val="left"/>
      <w:pPr>
        <w:ind w:left="3949" w:hanging="360"/>
      </w:pPr>
      <w:rPr>
        <w:rFonts w:cs="Times New Roman"/>
      </w:rPr>
    </w:lvl>
    <w:lvl w:ilvl="5" w:tplc="041D001B" w:tentative="1">
      <w:start w:val="1"/>
      <w:numFmt w:val="lowerRoman"/>
      <w:lvlText w:val="%6."/>
      <w:lvlJc w:val="right"/>
      <w:pPr>
        <w:ind w:left="4669" w:hanging="180"/>
      </w:pPr>
      <w:rPr>
        <w:rFonts w:cs="Times New Roman"/>
      </w:rPr>
    </w:lvl>
    <w:lvl w:ilvl="6" w:tplc="041D000F" w:tentative="1">
      <w:start w:val="1"/>
      <w:numFmt w:val="decimal"/>
      <w:lvlText w:val="%7."/>
      <w:lvlJc w:val="left"/>
      <w:pPr>
        <w:ind w:left="5389" w:hanging="360"/>
      </w:pPr>
      <w:rPr>
        <w:rFonts w:cs="Times New Roman"/>
      </w:rPr>
    </w:lvl>
    <w:lvl w:ilvl="7" w:tplc="041D0019" w:tentative="1">
      <w:start w:val="1"/>
      <w:numFmt w:val="lowerLetter"/>
      <w:lvlText w:val="%8."/>
      <w:lvlJc w:val="left"/>
      <w:pPr>
        <w:ind w:left="6109" w:hanging="360"/>
      </w:pPr>
      <w:rPr>
        <w:rFonts w:cs="Times New Roman"/>
      </w:rPr>
    </w:lvl>
    <w:lvl w:ilvl="8" w:tplc="041D001B" w:tentative="1">
      <w:start w:val="1"/>
      <w:numFmt w:val="lowerRoman"/>
      <w:lvlText w:val="%9."/>
      <w:lvlJc w:val="right"/>
      <w:pPr>
        <w:ind w:left="6829" w:hanging="180"/>
      </w:pPr>
      <w:rPr>
        <w:rFonts w:cs="Times New Roman"/>
      </w:rPr>
    </w:lvl>
  </w:abstractNum>
  <w:abstractNum w:abstractNumId="20">
    <w:nsid w:val="6AC97A6B"/>
    <w:multiLevelType w:val="hybridMultilevel"/>
    <w:tmpl w:val="CD8AE4E4"/>
    <w:lvl w:ilvl="0" w:tplc="DE644476">
      <w:numFmt w:val="bullet"/>
      <w:lvlText w:val="-"/>
      <w:lvlJc w:val="left"/>
      <w:pPr>
        <w:tabs>
          <w:tab w:val="num" w:pos="720"/>
        </w:tabs>
        <w:ind w:left="720" w:hanging="360"/>
      </w:pPr>
      <w:rPr>
        <w:rFonts w:ascii="OrigGarmnd BT" w:eastAsia="Times New Roman" w:hAnsi="OrigGarmnd BT"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nsid w:val="6D4A0131"/>
    <w:multiLevelType w:val="hybridMultilevel"/>
    <w:tmpl w:val="E9867FD0"/>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2">
    <w:nsid w:val="714107B4"/>
    <w:multiLevelType w:val="hybridMultilevel"/>
    <w:tmpl w:val="8F32F720"/>
    <w:lvl w:ilvl="0" w:tplc="D4960CF6">
      <w:start w:val="1"/>
      <w:numFmt w:val="bullet"/>
      <w:lvlText w:val="-"/>
      <w:lvlJc w:val="left"/>
      <w:pPr>
        <w:ind w:left="1080" w:hanging="360"/>
      </w:pPr>
      <w:rPr>
        <w:rFonts w:ascii="TradeGothic" w:eastAsia="Times New Roman" w:hAnsi="TradeGothic"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nsid w:val="74FD5F3C"/>
    <w:multiLevelType w:val="hybridMultilevel"/>
    <w:tmpl w:val="EA2AFD74"/>
    <w:lvl w:ilvl="0" w:tplc="9DECDE26">
      <w:start w:val="3"/>
      <w:numFmt w:val="bullet"/>
      <w:lvlText w:val="-"/>
      <w:lvlJc w:val="left"/>
      <w:pPr>
        <w:ind w:left="1080" w:hanging="360"/>
      </w:pPr>
      <w:rPr>
        <w:rFonts w:ascii="OrigGarmnd BT" w:eastAsia="Times New Roman" w:hAnsi="OrigGarmnd BT"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nsid w:val="7D9D3BEC"/>
    <w:multiLevelType w:val="hybridMultilevel"/>
    <w:tmpl w:val="5876286C"/>
    <w:lvl w:ilvl="0" w:tplc="91B2BEE0">
      <w:start w:val="1"/>
      <w:numFmt w:val="lowerLetter"/>
      <w:lvlText w:val="%1)"/>
      <w:lvlJc w:val="left"/>
      <w:pPr>
        <w:ind w:left="960" w:hanging="360"/>
      </w:pPr>
      <w:rPr>
        <w:rFonts w:cs="Times New Roman" w:hint="default"/>
      </w:rPr>
    </w:lvl>
    <w:lvl w:ilvl="1" w:tplc="041D0019" w:tentative="1">
      <w:start w:val="1"/>
      <w:numFmt w:val="lowerLetter"/>
      <w:lvlText w:val="%2."/>
      <w:lvlJc w:val="left"/>
      <w:pPr>
        <w:ind w:left="1680" w:hanging="360"/>
      </w:pPr>
      <w:rPr>
        <w:rFonts w:cs="Times New Roman"/>
      </w:rPr>
    </w:lvl>
    <w:lvl w:ilvl="2" w:tplc="041D001B" w:tentative="1">
      <w:start w:val="1"/>
      <w:numFmt w:val="lowerRoman"/>
      <w:lvlText w:val="%3."/>
      <w:lvlJc w:val="right"/>
      <w:pPr>
        <w:ind w:left="2400" w:hanging="180"/>
      </w:pPr>
      <w:rPr>
        <w:rFonts w:cs="Times New Roman"/>
      </w:rPr>
    </w:lvl>
    <w:lvl w:ilvl="3" w:tplc="041D000F" w:tentative="1">
      <w:start w:val="1"/>
      <w:numFmt w:val="decimal"/>
      <w:lvlText w:val="%4."/>
      <w:lvlJc w:val="left"/>
      <w:pPr>
        <w:ind w:left="3120" w:hanging="360"/>
      </w:pPr>
      <w:rPr>
        <w:rFonts w:cs="Times New Roman"/>
      </w:rPr>
    </w:lvl>
    <w:lvl w:ilvl="4" w:tplc="041D0019" w:tentative="1">
      <w:start w:val="1"/>
      <w:numFmt w:val="lowerLetter"/>
      <w:lvlText w:val="%5."/>
      <w:lvlJc w:val="left"/>
      <w:pPr>
        <w:ind w:left="3840" w:hanging="360"/>
      </w:pPr>
      <w:rPr>
        <w:rFonts w:cs="Times New Roman"/>
      </w:rPr>
    </w:lvl>
    <w:lvl w:ilvl="5" w:tplc="041D001B" w:tentative="1">
      <w:start w:val="1"/>
      <w:numFmt w:val="lowerRoman"/>
      <w:lvlText w:val="%6."/>
      <w:lvlJc w:val="right"/>
      <w:pPr>
        <w:ind w:left="4560" w:hanging="180"/>
      </w:pPr>
      <w:rPr>
        <w:rFonts w:cs="Times New Roman"/>
      </w:rPr>
    </w:lvl>
    <w:lvl w:ilvl="6" w:tplc="041D000F" w:tentative="1">
      <w:start w:val="1"/>
      <w:numFmt w:val="decimal"/>
      <w:lvlText w:val="%7."/>
      <w:lvlJc w:val="left"/>
      <w:pPr>
        <w:ind w:left="5280" w:hanging="360"/>
      </w:pPr>
      <w:rPr>
        <w:rFonts w:cs="Times New Roman"/>
      </w:rPr>
    </w:lvl>
    <w:lvl w:ilvl="7" w:tplc="041D0019" w:tentative="1">
      <w:start w:val="1"/>
      <w:numFmt w:val="lowerLetter"/>
      <w:lvlText w:val="%8."/>
      <w:lvlJc w:val="left"/>
      <w:pPr>
        <w:ind w:left="6000" w:hanging="360"/>
      </w:pPr>
      <w:rPr>
        <w:rFonts w:cs="Times New Roman"/>
      </w:rPr>
    </w:lvl>
    <w:lvl w:ilvl="8" w:tplc="041D001B" w:tentative="1">
      <w:start w:val="1"/>
      <w:numFmt w:val="lowerRoman"/>
      <w:lvlText w:val="%9."/>
      <w:lvlJc w:val="right"/>
      <w:pPr>
        <w:ind w:left="6720" w:hanging="180"/>
      </w:pPr>
      <w:rPr>
        <w:rFonts w:cs="Times New Roman"/>
      </w:rPr>
    </w:lvl>
  </w:abstractNum>
  <w:num w:numId="1">
    <w:abstractNumId w:val="18"/>
  </w:num>
  <w:num w:numId="2">
    <w:abstractNumId w:val="15"/>
  </w:num>
  <w:num w:numId="3">
    <w:abstractNumId w:val="6"/>
  </w:num>
  <w:num w:numId="4">
    <w:abstractNumId w:val="20"/>
  </w:num>
  <w:num w:numId="5">
    <w:abstractNumId w:val="10"/>
  </w:num>
  <w:num w:numId="6">
    <w:abstractNumId w:val="12"/>
  </w:num>
  <w:num w:numId="7">
    <w:abstractNumId w:val="3"/>
  </w:num>
  <w:num w:numId="8">
    <w:abstractNumId w:val="19"/>
  </w:num>
  <w:num w:numId="9">
    <w:abstractNumId w:val="0"/>
  </w:num>
  <w:num w:numId="10">
    <w:abstractNumId w:val="8"/>
  </w:num>
  <w:num w:numId="11">
    <w:abstractNumId w:val="11"/>
  </w:num>
  <w:num w:numId="12">
    <w:abstractNumId w:val="22"/>
  </w:num>
  <w:num w:numId="13">
    <w:abstractNumId w:val="16"/>
  </w:num>
  <w:num w:numId="14">
    <w:abstractNumId w:val="2"/>
  </w:num>
  <w:num w:numId="15">
    <w:abstractNumId w:val="14"/>
  </w:num>
  <w:num w:numId="16">
    <w:abstractNumId w:val="7"/>
  </w:num>
  <w:num w:numId="17">
    <w:abstractNumId w:val="24"/>
  </w:num>
  <w:num w:numId="18">
    <w:abstractNumId w:val="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4"/>
  </w:num>
  <w:num w:numId="22">
    <w:abstractNumId w:val="5"/>
  </w:num>
  <w:num w:numId="23">
    <w:abstractNumId w:val="23"/>
  </w:num>
  <w:num w:numId="24">
    <w:abstractNumId w:val="17"/>
  </w:num>
  <w:num w:numId="25">
    <w:abstractNumId w:val="9"/>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245161"/>
    <w:rsid w:val="00007945"/>
    <w:rsid w:val="00014658"/>
    <w:rsid w:val="000178F5"/>
    <w:rsid w:val="00024684"/>
    <w:rsid w:val="00027401"/>
    <w:rsid w:val="00034423"/>
    <w:rsid w:val="00114544"/>
    <w:rsid w:val="001272AB"/>
    <w:rsid w:val="00150384"/>
    <w:rsid w:val="00160901"/>
    <w:rsid w:val="001805B7"/>
    <w:rsid w:val="001E31FE"/>
    <w:rsid w:val="002027DE"/>
    <w:rsid w:val="00245161"/>
    <w:rsid w:val="00270745"/>
    <w:rsid w:val="00292E90"/>
    <w:rsid w:val="002A1B66"/>
    <w:rsid w:val="002C708A"/>
    <w:rsid w:val="0031406F"/>
    <w:rsid w:val="00321CE7"/>
    <w:rsid w:val="00322F6D"/>
    <w:rsid w:val="00367B1C"/>
    <w:rsid w:val="003C75B9"/>
    <w:rsid w:val="003E58E9"/>
    <w:rsid w:val="003E6BB8"/>
    <w:rsid w:val="003F5AF2"/>
    <w:rsid w:val="00416860"/>
    <w:rsid w:val="0042706F"/>
    <w:rsid w:val="00433E12"/>
    <w:rsid w:val="00451A53"/>
    <w:rsid w:val="004871AF"/>
    <w:rsid w:val="00495E17"/>
    <w:rsid w:val="004A328D"/>
    <w:rsid w:val="004C0301"/>
    <w:rsid w:val="004E5D65"/>
    <w:rsid w:val="0054683D"/>
    <w:rsid w:val="0058762B"/>
    <w:rsid w:val="005A2472"/>
    <w:rsid w:val="00617C2B"/>
    <w:rsid w:val="006667DA"/>
    <w:rsid w:val="00687966"/>
    <w:rsid w:val="006E0456"/>
    <w:rsid w:val="006E4109"/>
    <w:rsid w:val="006E4E11"/>
    <w:rsid w:val="006F5572"/>
    <w:rsid w:val="006F5795"/>
    <w:rsid w:val="007028F3"/>
    <w:rsid w:val="007113FF"/>
    <w:rsid w:val="00713A62"/>
    <w:rsid w:val="00723251"/>
    <w:rsid w:val="007242A3"/>
    <w:rsid w:val="00731BA1"/>
    <w:rsid w:val="007452E2"/>
    <w:rsid w:val="00770858"/>
    <w:rsid w:val="007A6855"/>
    <w:rsid w:val="007D3AED"/>
    <w:rsid w:val="007E2475"/>
    <w:rsid w:val="00804233"/>
    <w:rsid w:val="008318C9"/>
    <w:rsid w:val="00883099"/>
    <w:rsid w:val="008A7709"/>
    <w:rsid w:val="008E44A1"/>
    <w:rsid w:val="0091164F"/>
    <w:rsid w:val="00914B1F"/>
    <w:rsid w:val="0092027A"/>
    <w:rsid w:val="00955E31"/>
    <w:rsid w:val="0098705B"/>
    <w:rsid w:val="00992E72"/>
    <w:rsid w:val="00A16C22"/>
    <w:rsid w:val="00A373C6"/>
    <w:rsid w:val="00AF26D1"/>
    <w:rsid w:val="00B1694B"/>
    <w:rsid w:val="00B53EDC"/>
    <w:rsid w:val="00B73C1F"/>
    <w:rsid w:val="00B7663B"/>
    <w:rsid w:val="00B92817"/>
    <w:rsid w:val="00BA3B42"/>
    <w:rsid w:val="00BB1BB3"/>
    <w:rsid w:val="00BB7817"/>
    <w:rsid w:val="00BC4267"/>
    <w:rsid w:val="00BE5331"/>
    <w:rsid w:val="00C00F06"/>
    <w:rsid w:val="00C65315"/>
    <w:rsid w:val="00C66A39"/>
    <w:rsid w:val="00D07A19"/>
    <w:rsid w:val="00D133D7"/>
    <w:rsid w:val="00D32537"/>
    <w:rsid w:val="00D53521"/>
    <w:rsid w:val="00DC5F30"/>
    <w:rsid w:val="00DE3833"/>
    <w:rsid w:val="00E77343"/>
    <w:rsid w:val="00E80146"/>
    <w:rsid w:val="00E904D0"/>
    <w:rsid w:val="00E977F7"/>
    <w:rsid w:val="00EC25F9"/>
    <w:rsid w:val="00ED583F"/>
    <w:rsid w:val="00F029DA"/>
    <w:rsid w:val="00F1677A"/>
    <w:rsid w:val="00F23974"/>
    <w:rsid w:val="00F45B91"/>
    <w:rsid w:val="00FA3C47"/>
    <w:rsid w:val="00FC0C55"/>
    <w:rsid w:val="00FF35B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AED"/>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7D3AED"/>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7D3AED"/>
    <w:pPr>
      <w:spacing w:before="360"/>
      <w:outlineLvl w:val="1"/>
    </w:pPr>
  </w:style>
  <w:style w:type="paragraph" w:styleId="Heading3">
    <w:name w:val="heading 3"/>
    <w:basedOn w:val="Heading2"/>
    <w:next w:val="RKnormal"/>
    <w:link w:val="Heading3Char"/>
    <w:uiPriority w:val="99"/>
    <w:qFormat/>
    <w:rsid w:val="007D3AED"/>
    <w:pPr>
      <w:spacing w:after="120" w:line="240" w:lineRule="atLeast"/>
      <w:outlineLvl w:val="2"/>
    </w:pPr>
    <w:rPr>
      <w:b w:val="0"/>
    </w:rPr>
  </w:style>
  <w:style w:type="paragraph" w:styleId="Heading4">
    <w:name w:val="heading 4"/>
    <w:basedOn w:val="Heading3"/>
    <w:next w:val="RKnormal"/>
    <w:link w:val="Heading4Char"/>
    <w:uiPriority w:val="99"/>
    <w:qFormat/>
    <w:rsid w:val="007D3AED"/>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paragraph" w:customStyle="1" w:styleId="Avsndare">
    <w:name w:val="Avsändare"/>
    <w:basedOn w:val="Normal"/>
    <w:uiPriority w:val="99"/>
    <w:rsid w:val="007D3AE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D3AE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7D3AED"/>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7D3AE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D3AED"/>
    <w:rPr>
      <w:rFonts w:cs="Times New Roman"/>
    </w:rPr>
  </w:style>
  <w:style w:type="paragraph" w:customStyle="1" w:styleId="CharCharCharCharChar">
    <w:name w:val="Char Char Char Char Char"/>
    <w:basedOn w:val="Normal"/>
    <w:uiPriority w:val="99"/>
    <w:rsid w:val="00245161"/>
    <w:pPr>
      <w:overflowPunct/>
      <w:autoSpaceDE/>
      <w:autoSpaceDN/>
      <w:adjustRightInd/>
      <w:spacing w:after="160" w:line="240" w:lineRule="exact"/>
      <w:textAlignment w:val="auto"/>
    </w:pPr>
    <w:rPr>
      <w:rFonts w:ascii="Tahoma" w:hAnsi="Tahoma"/>
      <w:sz w:val="20"/>
      <w:lang w:val="en-US"/>
    </w:rPr>
  </w:style>
  <w:style w:type="character" w:customStyle="1" w:styleId="RKnormalChar">
    <w:name w:val="RKnormal Char"/>
    <w:link w:val="RKnormal"/>
    <w:uiPriority w:val="99"/>
    <w:locked/>
    <w:rsid w:val="00245161"/>
    <w:rPr>
      <w:rFonts w:ascii="OrigGarmnd BT" w:hAnsi="OrigGarmnd BT"/>
      <w:sz w:val="24"/>
      <w:lang w:eastAsia="en-US"/>
    </w:rPr>
  </w:style>
  <w:style w:type="paragraph" w:styleId="ListParagraph">
    <w:name w:val="List Paragraph"/>
    <w:basedOn w:val="Normal"/>
    <w:uiPriority w:val="99"/>
    <w:qFormat/>
    <w:rsid w:val="00245161"/>
    <w:pPr>
      <w:overflowPunct/>
      <w:autoSpaceDE/>
      <w:autoSpaceDN/>
      <w:adjustRightInd/>
      <w:spacing w:line="240" w:lineRule="auto"/>
      <w:ind w:left="720"/>
      <w:textAlignment w:val="auto"/>
    </w:pPr>
    <w:rPr>
      <w:rFonts w:ascii="Calibri" w:hAnsi="Calibri"/>
      <w:sz w:val="22"/>
      <w:szCs w:val="22"/>
    </w:rPr>
  </w:style>
  <w:style w:type="paragraph" w:styleId="BalloonText">
    <w:name w:val="Balloon Text"/>
    <w:basedOn w:val="Normal"/>
    <w:link w:val="BalloonTextChar"/>
    <w:uiPriority w:val="99"/>
    <w:rsid w:val="00D325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32537"/>
    <w:rPr>
      <w:rFonts w:ascii="Tahoma" w:hAnsi="Tahoma" w:cs="Tahoma"/>
      <w:sz w:val="16"/>
      <w:szCs w:val="16"/>
      <w:lang w:eastAsia="en-US"/>
    </w:rPr>
  </w:style>
  <w:style w:type="paragraph" w:customStyle="1" w:styleId="CharCharCharCharChar1">
    <w:name w:val="Char Char Char Char Char1"/>
    <w:basedOn w:val="Normal"/>
    <w:uiPriority w:val="99"/>
    <w:rsid w:val="00B53EDC"/>
    <w:pPr>
      <w:overflowPunct/>
      <w:autoSpaceDE/>
      <w:autoSpaceDN/>
      <w:adjustRightInd/>
      <w:spacing w:after="160" w:line="240" w:lineRule="exact"/>
      <w:textAlignment w:val="auto"/>
    </w:pPr>
    <w:rPr>
      <w:rFonts w:ascii="Tahoma" w:hAnsi="Tahoma"/>
      <w:sz w:val="20"/>
      <w:lang w:val="en-US"/>
    </w:rPr>
  </w:style>
  <w:style w:type="character" w:customStyle="1" w:styleId="st">
    <w:name w:val="st"/>
    <w:basedOn w:val="DefaultParagraphFont"/>
    <w:uiPriority w:val="99"/>
    <w:rsid w:val="00FA3C4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15</Pages>
  <Words>3395</Words>
  <Characters>22684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dagordning2013-11-22</dc:title>
  <dc:subject/>
  <dc:creator>Jeanette Edblad</dc:creator>
  <cp:keywords/>
  <dc:description/>
  <cp:lastModifiedBy>jb0525aa</cp:lastModifiedBy>
  <cp:revision>3</cp:revision>
  <cp:lastPrinted>2013-11-25T13:06:00Z</cp:lastPrinted>
  <dcterms:created xsi:type="dcterms:W3CDTF">2013-11-25T11:23:00Z</dcterms:created>
  <dcterms:modified xsi:type="dcterms:W3CDTF">2013-11-25T13:11:00Z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10;0;0;460</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0x01010053E1D612BA3F4E21AA250ECD751942B300BEB80B031A7EB547B6901546B9851C7A</vt:lpwstr>
  </property>
  <property fmtid="{D5CDD505-2E9C-101B-9397-08002B2CF9AE}" pid="6" name="_dlc_DocIdItemGuid">
    <vt:lpwstr>0698d694-62ab-4fce-9d2b-a4fa525ee998</vt:lpwstr>
  </property>
  <property fmtid="{D5CDD505-2E9C-101B-9397-08002B2CF9AE}" pid="7" name="Departementsenhet">
    <vt:lpwstr/>
  </property>
  <property fmtid="{D5CDD505-2E9C-101B-9397-08002B2CF9AE}" pid="8" name="Aktivitetskategori">
    <vt:lpwstr/>
  </property>
  <property fmtid="{D5CDD505-2E9C-101B-9397-08002B2CF9AE}" pid="9" name="RKOrdnaCheckInComment">
    <vt:lpwstr/>
  </property>
  <property fmtid="{D5CDD505-2E9C-101B-9397-08002B2CF9AE}" pid="10" name="RKOrdnaClass">
    <vt:lpwstr/>
  </property>
  <property fmtid="{D5CDD505-2E9C-101B-9397-08002B2CF9AE}" pid="11" name="k46d94c0acf84ab9a79866a9d8b1905f">
    <vt:lpwstr/>
  </property>
  <property fmtid="{D5CDD505-2E9C-101B-9397-08002B2CF9AE}" pid="12" name="Nyckelord">
    <vt:lpwstr/>
  </property>
  <property fmtid="{D5CDD505-2E9C-101B-9397-08002B2CF9AE}" pid="13" name="Sekretess">
    <vt:lpwstr>0</vt:lpwstr>
  </property>
  <property fmtid="{D5CDD505-2E9C-101B-9397-08002B2CF9AE}" pid="14" name="Diarienummer">
    <vt:lpwstr/>
  </property>
  <property fmtid="{D5CDD505-2E9C-101B-9397-08002B2CF9AE}" pid="15" name="c9cd366cc722410295b9eacffbd73909">
    <vt:lpwstr/>
  </property>
  <property fmtid="{D5CDD505-2E9C-101B-9397-08002B2CF9AE}" pid="16" name="TaxCatchAll">
    <vt:lpwstr/>
  </property>
  <property fmtid="{D5CDD505-2E9C-101B-9397-08002B2CF9AE}" pid="17" name="_dlc_DocId">
    <vt:lpwstr>W2C5EU7TYCK3-13-529</vt:lpwstr>
  </property>
  <property fmtid="{D5CDD505-2E9C-101B-9397-08002B2CF9AE}" pid="18" name="_dlc_DocIdUrl">
    <vt:lpwstr>http://rkdhs-ud/enhet/fim/29_30_maj/_layouts/DocIdRedir.aspx?ID=W2C5EU7TYCK3-13-529, W2C5EU7TYCK3-13-529</vt:lpwstr>
  </property>
</Properties>
</file>