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6D5" w:rsidRPr="00EE36D5" w:rsidRDefault="00EE36D5">
      <w:pPr>
        <w:pStyle w:val="Frslagsrubrik"/>
      </w:pPr>
      <w:r w:rsidRPr="00EE36D5">
        <w:t>Förslag till riksdagsbeslut</w:t>
      </w:r>
    </w:p>
    <w:p w:rsidR="00EE36D5" w:rsidRPr="00EE36D5" w:rsidRDefault="00EE36D5">
      <w:pPr>
        <w:pStyle w:val="Hemstlatt"/>
      </w:pPr>
      <w:r w:rsidRPr="00EE36D5">
        <w:t>Riksdagen tillkännager för regeringen som sin mening vad som anförs i motionen om förstärkta insatser vad gäller utbildning kring arbetsmiljöfrågor samt förbättrade förutsättningar för det lokala och regionala skyddsombudsarbetet.</w:t>
      </w:r>
    </w:p>
    <w:p w:rsidR="00EE36D5" w:rsidRPr="00EE36D5" w:rsidRDefault="00EE36D5">
      <w:pPr>
        <w:pStyle w:val="Rubrik1"/>
      </w:pPr>
      <w:r w:rsidRPr="00EE36D5">
        <w:t>Motivering</w:t>
      </w:r>
    </w:p>
    <w:p w:rsidR="00EE36D5" w:rsidRPr="00EE36D5" w:rsidRDefault="00EE36D5">
      <w:r w:rsidRPr="00EE36D5">
        <w:t>Åter kan vi höra hur arbetsmiljön på den svenska arbetsmarknaden försämras och härigenom genererar ohälsa och försämrat produktionsflöde. Sverige har under många år stått långt fram vad gäller arbetsmiljösatsningar. Detta har kunnat ske genom att löntagarna och arbetsgivare sett ett gemensamt intresse i en god arbetsmiljö. För samhället har detta varit en viktig del i att också staten avsatt ekonomiskt utrymme för att utveckla och förstärka arbetsmilj</w:t>
      </w:r>
      <w:r w:rsidRPr="00EE36D5">
        <w:t>ö</w:t>
      </w:r>
      <w:r w:rsidRPr="00EE36D5">
        <w:t>arbetet.</w:t>
      </w:r>
    </w:p>
    <w:p w:rsidR="00EE36D5" w:rsidRPr="00EE36D5" w:rsidRDefault="00EE36D5">
      <w:pPr>
        <w:pStyle w:val="Normaltindrag"/>
      </w:pPr>
      <w:r w:rsidRPr="00EE36D5">
        <w:t>Detta trepartssamarbete har varit viktigt och utgjort en grundpelare inom området.</w:t>
      </w:r>
    </w:p>
    <w:p w:rsidR="00EE36D5" w:rsidRPr="00EE36D5" w:rsidRDefault="00EE36D5">
      <w:pPr>
        <w:pStyle w:val="Normaltindrag"/>
      </w:pPr>
      <w:r w:rsidRPr="00EE36D5">
        <w:t>Den europeiska arbetsmiljöbyrån har nu sedan ett par år tillbaka sett hur den nya arbetsmarknaden med nya arbetslivstrender växer fram. Det är tre</w:t>
      </w:r>
      <w:r w:rsidRPr="00EE36D5">
        <w:t>n</w:t>
      </w:r>
      <w:r w:rsidRPr="00EE36D5">
        <w:t>der som även sätter sin prägel på den svenska arbetsmarknaden. Med kvarst</w:t>
      </w:r>
      <w:r w:rsidRPr="00EE36D5">
        <w:t>å</w:t>
      </w:r>
      <w:r w:rsidRPr="00EE36D5">
        <w:t>ende arbetsmiljöproblem på traditionell arbetsmarknad kopplad till de nya problemområden som följer av de nya trenderna måste ny kraftsamling till vad gäller arbetsmiljöfrågorna.</w:t>
      </w:r>
    </w:p>
    <w:p w:rsidR="00EE36D5" w:rsidRPr="00EE36D5" w:rsidRDefault="00EE36D5">
      <w:pPr>
        <w:pStyle w:val="Normaltindrag"/>
      </w:pPr>
      <w:r w:rsidRPr="00EE36D5">
        <w:t>Såväl arbetsgivare inom tidigare och ny arbetsmarknad liksom löntagarna genom sina förtroendevalda måste ges förutsättningar för kompetensutvec</w:t>
      </w:r>
      <w:r w:rsidRPr="00EE36D5">
        <w:t>k</w:t>
      </w:r>
      <w:r w:rsidRPr="00EE36D5">
        <w:t>ling och utbildning. Detta kan ske genom att staten genom ekonomiska föru</w:t>
      </w:r>
      <w:r w:rsidRPr="00EE36D5">
        <w:t>t</w:t>
      </w:r>
      <w:r w:rsidRPr="00EE36D5">
        <w:t>sättningar skapar möjlighet för parterna på arbetsmarknaden att ta sitt ansvar. Härigenom kan även skyddsombudens roll och arbetsgivares ansvarförhål</w:t>
      </w:r>
      <w:r w:rsidRPr="00EE36D5">
        <w:lastRenderedPageBreak/>
        <w:t>la</w:t>
      </w:r>
      <w:r w:rsidRPr="00EE36D5">
        <w:t>n</w:t>
      </w:r>
      <w:r w:rsidRPr="00EE36D5">
        <w:t>de tydliggöras. Det är också viktigt på arbetsplatsen att skyddsombudens roll uppvärderas för att ge den status som behövs för ett kraftfullt agerande.</w:t>
      </w:r>
    </w:p>
    <w:p w:rsidR="00EE36D5" w:rsidRPr="00EE36D5" w:rsidRDefault="00EE36D5">
      <w:pPr>
        <w:pStyle w:val="Normaltindrag"/>
      </w:pPr>
      <w:r w:rsidRPr="00EE36D5">
        <w:t>För nya företag som växer fram efter den innevarande ekonomiska krisen är det av största vikt att samhället i sitt stöttande arbete g</w:t>
      </w:r>
      <w:r w:rsidRPr="00EE36D5">
        <w:t>er signaler om beh</w:t>
      </w:r>
      <w:r w:rsidRPr="00EE36D5">
        <w:t>o</w:t>
      </w:r>
      <w:r w:rsidRPr="00EE36D5">
        <w:t>vet av att skaffa sig en bild av det nödvändiga arbetsmiljöarbetet.</w:t>
      </w:r>
    </w:p>
    <w:p w:rsidR="00EE36D5" w:rsidRPr="00EE36D5" w:rsidRDefault="00EE36D5">
      <w:pPr>
        <w:pStyle w:val="Normaltindrag"/>
      </w:pPr>
      <w:r w:rsidRPr="00EE36D5">
        <w:t>Vill Sverige utvecklas som stabil och trygg nation inom sysselsättningens och arbetsmarknadens område är det viktigt att resurser skapas inom ramen för det trepartsförhållande som tidigare gjort krafttag för en tryggare arbet</w:t>
      </w:r>
      <w:r w:rsidRPr="00EE36D5">
        <w:t>s</w:t>
      </w:r>
      <w:r w:rsidRPr="00EE36D5">
        <w:t>marknad med minskad ohälsorisk och ekonomisk styrka på en global arbet</w:t>
      </w:r>
      <w:r w:rsidRPr="00EE36D5">
        <w:t>s</w:t>
      </w:r>
      <w:r w:rsidRPr="00EE36D5">
        <w:t>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36D5">
        <w:trPr>
          <w:cantSplit/>
        </w:trPr>
        <w:tc>
          <w:tcPr>
            <w:tcW w:w="3046" w:type="dxa"/>
          </w:tcPr>
          <w:p w:rsidR="00EE36D5" w:rsidRPr="00EE36D5" w:rsidRDefault="00EE36D5">
            <w:pPr>
              <w:pStyle w:val="UnderskriftDatum"/>
              <w:spacing w:before="240"/>
            </w:pPr>
            <w:r w:rsidRPr="00EE36D5">
              <w:t>Stockholm den 30 september 2009</w:t>
            </w:r>
          </w:p>
        </w:tc>
        <w:tc>
          <w:tcPr>
            <w:tcW w:w="3047" w:type="dxa"/>
          </w:tcPr>
          <w:p w:rsidR="00EE36D5" w:rsidRPr="00EE36D5" w:rsidRDefault="00EE36D5">
            <w:pPr>
              <w:pStyle w:val="Underskrifter"/>
              <w:spacing w:before="240"/>
            </w:pPr>
          </w:p>
        </w:tc>
      </w:tr>
      <w:tr w:rsidR="00000000" w:rsidRPr="00EE36D5">
        <w:trPr>
          <w:cantSplit/>
        </w:trPr>
        <w:tc>
          <w:tcPr>
            <w:tcW w:w="3046" w:type="dxa"/>
          </w:tcPr>
          <w:p w:rsidR="00EE36D5" w:rsidRPr="00EE36D5" w:rsidRDefault="00EE36D5">
            <w:pPr>
              <w:pStyle w:val="Underskrifter"/>
            </w:pPr>
            <w:r w:rsidRPr="00EE36D5">
              <w:t>Göte Wahlström (s)</w:t>
            </w:r>
          </w:p>
        </w:tc>
        <w:tc>
          <w:tcPr>
            <w:tcW w:w="3046" w:type="dxa"/>
          </w:tcPr>
          <w:p w:rsidR="00EE36D5" w:rsidRPr="00EE36D5" w:rsidRDefault="00EE36D5">
            <w:pPr>
              <w:pStyle w:val="Underskrifter"/>
            </w:pPr>
          </w:p>
        </w:tc>
      </w:tr>
    </w:tbl>
    <w:p w:rsidR="00EE36D5" w:rsidRPr="00EE36D5" w:rsidRDefault="00EE36D5">
      <w:pPr>
        <w:pStyle w:val="Normaltindrag"/>
      </w:pPr>
    </w:p>
    <w:sectPr w:rsidR="00000000" w:rsidRPr="00EE36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6D5" w:rsidRPr="00EE36D5" w:rsidRDefault="00EE36D5">
      <w:r w:rsidRPr="00EE36D5">
        <w:separator/>
      </w:r>
    </w:p>
  </w:endnote>
  <w:endnote w:type="continuationSeparator" w:id="0">
    <w:p w:rsidR="00EE36D5" w:rsidRPr="00EE36D5" w:rsidRDefault="00EE36D5">
      <w:r w:rsidRPr="00EE36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D5" w:rsidRPr="00EE36D5" w:rsidRDefault="00EE36D5">
    <w:pPr>
      <w:pStyle w:val="Sidfot"/>
    </w:pPr>
    <w:r w:rsidRPr="00EE36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347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D5" w:rsidRDefault="00EE36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6D5" w:rsidRDefault="00EE36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D5" w:rsidRPr="00EE36D5" w:rsidRDefault="00EE36D5">
    <w:pPr>
      <w:pStyle w:val="Sidfot"/>
    </w:pPr>
    <w:r w:rsidRPr="00EE36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501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D5" w:rsidRDefault="00EE36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6D5" w:rsidRDefault="00EE36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D5" w:rsidRPr="00EE36D5" w:rsidRDefault="00EE36D5">
    <w:pPr>
      <w:pStyle w:val="Sidfot"/>
    </w:pPr>
    <w:r w:rsidRPr="00EE36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469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D5" w:rsidRDefault="00EE36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6D5" w:rsidRDefault="00EE36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6D5" w:rsidRPr="00EE36D5" w:rsidRDefault="00EE36D5">
      <w:r w:rsidRPr="00EE36D5">
        <w:separator/>
      </w:r>
    </w:p>
  </w:footnote>
  <w:footnote w:type="continuationSeparator" w:id="0">
    <w:p w:rsidR="00EE36D5" w:rsidRPr="00EE36D5" w:rsidRDefault="00EE36D5">
      <w:r w:rsidRPr="00EE36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D5" w:rsidRPr="00EE36D5" w:rsidRDefault="00EE36D5">
    <w:pPr>
      <w:pStyle w:val="Sidhuvud"/>
    </w:pPr>
    <w:r w:rsidRPr="00EE36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731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D5" w:rsidRDefault="00EE36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6D5" w:rsidRDefault="00EE36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D5" w:rsidRPr="00EE36D5" w:rsidRDefault="00EE36D5">
    <w:pPr>
      <w:pStyle w:val="Sidhuvud"/>
    </w:pPr>
    <w:r w:rsidRPr="00EE36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329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D5" w:rsidRDefault="00EE36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6D5" w:rsidRDefault="00EE36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D5" w:rsidRPr="00EE36D5" w:rsidRDefault="00EE36D5">
    <w:pPr>
      <w:pStyle w:val="FSHNormal"/>
      <w:tabs>
        <w:tab w:val="right" w:pos="5840"/>
      </w:tabs>
    </w:pPr>
    <w:r w:rsidRPr="00EE36D5">
      <w:br/>
    </w:r>
    <w:r w:rsidRPr="00EE36D5">
      <w:fldChar w:fldCharType="begin" w:fldLock="1"/>
    </w:r>
    <w:r w:rsidRPr="00EE36D5">
      <w:instrText xml:space="preserve"> DOCPROPERTY</w:instrText>
    </w:r>
    <w:r w:rsidRPr="00EE36D5">
      <w:rPr>
        <w:sz w:val="18"/>
      </w:rPr>
      <w:instrText xml:space="preserve"> "YearUser" *\charformat </w:instrText>
    </w:r>
    <w:r w:rsidRPr="00EE36D5">
      <w:fldChar w:fldCharType="separate"/>
    </w:r>
    <w:r w:rsidRPr="00EE36D5">
      <w:t>2009/10</w:t>
    </w:r>
    <w:r w:rsidRPr="00EE36D5">
      <w:fldChar w:fldCharType="end"/>
    </w:r>
    <w:r w:rsidRPr="00EE36D5">
      <w:t xml:space="preserve"> </w:t>
    </w:r>
    <w:r w:rsidRPr="00EE36D5">
      <w:tab/>
      <w:t xml:space="preserve">mnr: </w:t>
    </w:r>
    <w:r w:rsidRPr="00EE36D5">
      <w:fldChar w:fldCharType="begin" w:fldLock="1"/>
    </w:r>
    <w:r w:rsidRPr="00EE36D5">
      <w:instrText xml:space="preserve"> DOCPROPERTY</w:instrText>
    </w:r>
    <w:r w:rsidRPr="00EE36D5">
      <w:rPr>
        <w:sz w:val="18"/>
      </w:rPr>
      <w:instrText xml:space="preserve"> "Motionsnummer" *\charformat </w:instrText>
    </w:r>
    <w:r w:rsidRPr="00EE36D5">
      <w:fldChar w:fldCharType="separate"/>
    </w:r>
    <w:r w:rsidRPr="00EE36D5">
      <w:t>A226</w:t>
    </w:r>
    <w:r w:rsidRPr="00EE36D5">
      <w:fldChar w:fldCharType="end"/>
    </w:r>
    <w:r w:rsidRPr="00EE36D5">
      <w:br/>
    </w:r>
    <w:r w:rsidRPr="00EE36D5">
      <w:fldChar w:fldCharType="begin" w:fldLock="1"/>
    </w:r>
    <w:r w:rsidRPr="00EE36D5">
      <w:instrText xml:space="preserve"> DOCPROPERTY</w:instrText>
    </w:r>
    <w:r w:rsidRPr="00EE36D5">
      <w:rPr>
        <w:sz w:val="18"/>
      </w:rPr>
      <w:instrText xml:space="preserve"> "Samling" *\charformat </w:instrText>
    </w:r>
    <w:r w:rsidRPr="00EE36D5">
      <w:fldChar w:fldCharType="end"/>
    </w:r>
    <w:r w:rsidRPr="00EE36D5">
      <w:tab/>
      <w:t xml:space="preserve">pnr: </w:t>
    </w:r>
    <w:r w:rsidRPr="00EE36D5">
      <w:fldChar w:fldCharType="begin" w:fldLock="1"/>
    </w:r>
    <w:r w:rsidRPr="00EE36D5">
      <w:instrText xml:space="preserve"> DOCPROPERTY</w:instrText>
    </w:r>
    <w:r w:rsidRPr="00EE36D5">
      <w:rPr>
        <w:sz w:val="18"/>
      </w:rPr>
      <w:instrText xml:space="preserve"> "Partinummer" *\charformat </w:instrText>
    </w:r>
    <w:r w:rsidRPr="00EE36D5">
      <w:fldChar w:fldCharType="separate"/>
    </w:r>
    <w:r w:rsidRPr="00EE36D5">
      <w:t>s14023</w:t>
    </w:r>
    <w:r w:rsidRPr="00EE36D5">
      <w:fldChar w:fldCharType="end"/>
    </w:r>
  </w:p>
  <w:p w:rsidR="00EE36D5" w:rsidRPr="00EE36D5" w:rsidRDefault="00EE36D5">
    <w:pPr>
      <w:pStyle w:val="FSHRub1"/>
    </w:pPr>
    <w:r w:rsidRPr="00EE36D5">
      <w:t>Motion till riksdagen</w:t>
    </w:r>
    <w:r w:rsidRPr="00EE36D5">
      <w:br/>
    </w:r>
    <w:r w:rsidRPr="00EE36D5">
      <w:fldChar w:fldCharType="begin" w:fldLock="1"/>
    </w:r>
    <w:r w:rsidRPr="00EE36D5">
      <w:instrText xml:space="preserve"> DOCPROPERTY "YearUser" *\charformat </w:instrText>
    </w:r>
    <w:r w:rsidRPr="00EE36D5">
      <w:fldChar w:fldCharType="separate"/>
    </w:r>
    <w:r w:rsidRPr="00EE36D5">
      <w:t>2009/10</w:t>
    </w:r>
    <w:r w:rsidRPr="00EE36D5">
      <w:fldChar w:fldCharType="end"/>
    </w:r>
    <w:r w:rsidRPr="00EE36D5">
      <w:t>:</w:t>
    </w:r>
    <w:r w:rsidRPr="00EE36D5">
      <w:fldChar w:fldCharType="begin" w:fldLock="1"/>
    </w:r>
    <w:r w:rsidRPr="00EE36D5">
      <w:instrText xml:space="preserve"> DOCPROPERTY "Motionsnummer" *\charformat </w:instrText>
    </w:r>
    <w:r w:rsidRPr="00EE36D5">
      <w:fldChar w:fldCharType="separate"/>
    </w:r>
    <w:r w:rsidRPr="00EE36D5">
      <w:t>A226</w:t>
    </w:r>
    <w:r w:rsidRPr="00EE36D5">
      <w:fldChar w:fldCharType="end"/>
    </w:r>
  </w:p>
  <w:p w:rsidR="00EE36D5" w:rsidRPr="00EE36D5" w:rsidRDefault="00EE36D5">
    <w:pPr>
      <w:pStyle w:val="FSHNormalS5"/>
    </w:pPr>
    <w:r w:rsidRPr="00EE36D5">
      <w:fldChar w:fldCharType="begin" w:fldLock="1"/>
    </w:r>
    <w:r w:rsidRPr="00EE36D5">
      <w:instrText xml:space="preserve"> DOCPROPERTY "MotionarText" *\charformat </w:instrText>
    </w:r>
    <w:r w:rsidRPr="00EE36D5">
      <w:fldChar w:fldCharType="separate"/>
    </w:r>
    <w:r w:rsidRPr="00EE36D5">
      <w:t>av Göte Wahlström (s)</w:t>
    </w:r>
    <w:r w:rsidRPr="00EE36D5">
      <w:fldChar w:fldCharType="end"/>
    </w:r>
    <w:r w:rsidRPr="00EE36D5">
      <w:br/>
    </w:r>
    <w:r w:rsidRPr="00EE36D5">
      <w:fldChar w:fldCharType="begin" w:fldLock="1"/>
    </w:r>
    <w:r w:rsidRPr="00EE36D5">
      <w:instrText xml:space="preserve"> DOCPROPERTY "SvarFrasKort" *\charformat </w:instrText>
    </w:r>
    <w:r w:rsidRPr="00EE36D5">
      <w:fldChar w:fldCharType="end"/>
    </w:r>
  </w:p>
  <w:p w:rsidR="00EE36D5" w:rsidRPr="00EE36D5" w:rsidRDefault="00EE36D5">
    <w:pPr>
      <w:pStyle w:val="FSHTitel"/>
    </w:pPr>
    <w:r w:rsidRPr="00EE36D5">
      <w:fldChar w:fldCharType="begin" w:fldLock="1"/>
    </w:r>
    <w:r w:rsidRPr="00EE36D5">
      <w:instrText xml:space="preserve"> DOCPROPERTY</w:instrText>
    </w:r>
    <w:r w:rsidRPr="00EE36D5">
      <w:rPr>
        <w:sz w:val="18"/>
      </w:rPr>
      <w:instrText xml:space="preserve"> "RubrikSvar" *\charformat </w:instrText>
    </w:r>
    <w:r w:rsidRPr="00EE36D5">
      <w:fldChar w:fldCharType="separate"/>
    </w:r>
    <w:r w:rsidRPr="00EE36D5">
      <w:t>Insatser för det lokala och regionala skyddsombudsarbetet</w:t>
    </w:r>
    <w:r w:rsidRPr="00EE36D5">
      <w:fldChar w:fldCharType="end"/>
    </w:r>
  </w:p>
  <w:p w:rsidR="00EE36D5" w:rsidRPr="00EE36D5" w:rsidRDefault="00EE36D5">
    <w:pPr>
      <w:pStyle w:val="Normal00"/>
    </w:pPr>
  </w:p>
  <w:p w:rsidR="00EE36D5" w:rsidRPr="00EE36D5" w:rsidRDefault="00EE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8174850">
    <w:abstractNumId w:val="8"/>
  </w:num>
  <w:num w:numId="2" w16cid:durableId="1369260056">
    <w:abstractNumId w:val="9"/>
  </w:num>
  <w:num w:numId="3" w16cid:durableId="603265937">
    <w:abstractNumId w:val="8"/>
  </w:num>
  <w:num w:numId="4" w16cid:durableId="874730231">
    <w:abstractNumId w:val="9"/>
  </w:num>
  <w:num w:numId="5" w16cid:durableId="162287129">
    <w:abstractNumId w:val="13"/>
  </w:num>
  <w:num w:numId="6" w16cid:durableId="1420365268">
    <w:abstractNumId w:val="10"/>
  </w:num>
  <w:num w:numId="7" w16cid:durableId="644898354">
    <w:abstractNumId w:val="11"/>
  </w:num>
  <w:num w:numId="8" w16cid:durableId="1723825763">
    <w:abstractNumId w:val="12"/>
  </w:num>
  <w:num w:numId="9" w16cid:durableId="1800105357">
    <w:abstractNumId w:val="8"/>
  </w:num>
  <w:num w:numId="10" w16cid:durableId="40522671">
    <w:abstractNumId w:val="3"/>
  </w:num>
  <w:num w:numId="11" w16cid:durableId="406612515">
    <w:abstractNumId w:val="2"/>
  </w:num>
  <w:num w:numId="12" w16cid:durableId="357511587">
    <w:abstractNumId w:val="1"/>
  </w:num>
  <w:num w:numId="13" w16cid:durableId="1807703492">
    <w:abstractNumId w:val="0"/>
  </w:num>
  <w:num w:numId="14" w16cid:durableId="1891266786">
    <w:abstractNumId w:val="9"/>
  </w:num>
  <w:num w:numId="15" w16cid:durableId="1745911736">
    <w:abstractNumId w:val="7"/>
  </w:num>
  <w:num w:numId="16" w16cid:durableId="490678552">
    <w:abstractNumId w:val="6"/>
  </w:num>
  <w:num w:numId="17" w16cid:durableId="754783929">
    <w:abstractNumId w:val="5"/>
  </w:num>
  <w:num w:numId="18" w16cid:durableId="1706322578">
    <w:abstractNumId w:val="4"/>
  </w:num>
  <w:num w:numId="19" w16cid:durableId="812647463">
    <w:abstractNumId w:val="11"/>
  </w:num>
  <w:num w:numId="20" w16cid:durableId="1864247119">
    <w:abstractNumId w:val="10"/>
  </w:num>
  <w:num w:numId="21" w16cid:durableId="1061321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6251CDF2-4482-4ECE-AB35-35FAE7AFD832}"/>
  </w:docVars>
  <w:rsids>
    <w:rsidRoot w:val="005B3F16"/>
    <w:rsid w:val="005B3F16"/>
    <w:rsid w:val="00EE36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B7623EF-9F72-4017-97D3-E90DAEC8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2000</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s14023</vt:lpstr>
    </vt:vector>
  </TitlesOfParts>
  <Company>Riksdagen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s14023</dc:title>
  <dc:subject>s14023</dc:subject>
  <dc:creator>Riksdagen</dc:creator>
  <cp:keywords>Riksdagen</cp:keywords>
  <dc:description>Nya formatmallshantering för förslag+urix bakåtkomp+könamn</dc:description>
  <cp:lastModifiedBy>Lars Brink</cp:lastModifiedBy>
  <cp:revision>2</cp:revision>
  <cp:lastPrinted>2010-01-21T09:17:00Z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Insatser för det lokala och regionala skyddsombudsarbetet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det lokala och regionala skyddsombudsarbetet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Göte Wahlström (s)</vt:lpwstr>
  </property>
  <property fmtid="{D5CDD505-2E9C-101B-9397-08002B2CF9AE}" pid="26" name="MotionarLista">
    <vt:lpwstr>Wahlström, Göte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20092010000000000115000140230069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20092010000000000115000140230069</vt:lpwstr>
  </property>
  <property fmtid="{D5CDD505-2E9C-101B-9397-08002B2CF9AE}" pid="50" name="nummer">
    <vt:lpwstr>226</vt:lpwstr>
  </property>
  <property fmtid="{D5CDD505-2E9C-101B-9397-08002B2CF9AE}" pid="51" name="utskottsbeteckning">
    <vt:lpwstr>A</vt:lpwstr>
  </property>
  <property fmtid="{D5CDD505-2E9C-101B-9397-08002B2CF9AE}" pid="52" name="GlobalUID">
    <vt:lpwstr>{10EA9AB3-D471-4456-9D7C-1B4769E4D705}</vt:lpwstr>
  </property>
  <property fmtid="{D5CDD505-2E9C-101B-9397-08002B2CF9AE}" pid="53" name="Överföringar">
    <vt:i4>0</vt:i4>
  </property>
  <property fmtid="{D5CDD505-2E9C-101B-9397-08002B2CF9AE}" pid="54" name="Checksum">
    <vt:lpwstr>*0015844231305*</vt:lpwstr>
  </property>
  <property fmtid="{D5CDD505-2E9C-101B-9397-08002B2CF9AE}" pid="55" name="skuggnummer">
    <vt:lpwstr>620</vt:lpwstr>
  </property>
  <property fmtid="{D5CDD505-2E9C-101B-9397-08002B2CF9AE}" pid="56" name="urixVersion">
    <vt:lpwstr>4.1.0.6</vt:lpwstr>
  </property>
  <property fmtid="{D5CDD505-2E9C-101B-9397-08002B2CF9AE}" pid="57" name="urixOrigin">
    <vt:lpwstr>100121 10:17:46.269</vt:lpwstr>
  </property>
  <property fmtid="{D5CDD505-2E9C-101B-9397-08002B2CF9AE}" pid="58" name="urixGuid">
    <vt:lpwstr>{19AFAD26-8C42-47D4-BF1F-C5B54333985C}</vt:lpwstr>
  </property>
</Properties>
</file>