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DC709881E54CA686A119365CB35970"/>
        </w:placeholder>
        <w:text/>
      </w:sdtPr>
      <w:sdtEndPr/>
      <w:sdtContent>
        <w:p w:rsidRPr="009B062B" w:rsidR="00AF30DD" w:rsidP="002D2536" w:rsidRDefault="00AF30DD" w14:paraId="6A339F49" w14:textId="77777777">
          <w:pPr>
            <w:pStyle w:val="Rubrik1"/>
            <w:spacing w:after="300"/>
          </w:pPr>
          <w:r w:rsidRPr="009B062B">
            <w:t>Förslag till riksdagsbeslut</w:t>
          </w:r>
        </w:p>
      </w:sdtContent>
    </w:sdt>
    <w:sdt>
      <w:sdtPr>
        <w:alias w:val="Yrkande 1"/>
        <w:tag w:val="caa39dcc-311a-4199-aa62-5fd12a649eda"/>
        <w:id w:val="-468119891"/>
        <w:lock w:val="sdtLocked"/>
      </w:sdtPr>
      <w:sdtEndPr/>
      <w:sdtContent>
        <w:p w:rsidR="004147D1" w:rsidRDefault="00467300" w14:paraId="6A339F4A" w14:textId="77777777">
          <w:pPr>
            <w:pStyle w:val="Frslagstext"/>
            <w:numPr>
              <w:ilvl w:val="0"/>
              <w:numId w:val="0"/>
            </w:numPr>
          </w:pPr>
          <w:r>
            <w:t>Riksdagen ställer sig bakom det som anförs i motionen om att utreda förutsättningarna för en järnvägslänk mellan Uppsala och Enköping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A40947C124CFFA17BB3EBF0EEDF2E"/>
        </w:placeholder>
        <w:text/>
      </w:sdtPr>
      <w:sdtEndPr/>
      <w:sdtContent>
        <w:p w:rsidRPr="009B062B" w:rsidR="006D79C9" w:rsidP="00333E95" w:rsidRDefault="006D79C9" w14:paraId="6A339F4B" w14:textId="77777777">
          <w:pPr>
            <w:pStyle w:val="Rubrik1"/>
          </w:pPr>
          <w:r>
            <w:t>Motivering</w:t>
          </w:r>
        </w:p>
      </w:sdtContent>
    </w:sdt>
    <w:p w:rsidR="00852218" w:rsidP="00852218" w:rsidRDefault="00BC6190" w14:paraId="4C6A779E" w14:textId="77777777">
      <w:pPr>
        <w:pStyle w:val="Normalutanindragellerluft"/>
      </w:pPr>
      <w:r>
        <w:t xml:space="preserve">Tillväxt, miljö, kunskap, samverkan och vardagsliv skulle vinna på om pendling mellan Västerås- och Uppsalaregionerna och från västra Mälardalen till Arlanda vore enklare. Det saknas en drygt fyra mil lång järnvägssträcka mellan Uppsala och Enköping som binder samman Västra Aros med Östra Aros: </w:t>
      </w:r>
      <w:proofErr w:type="spellStart"/>
      <w:r>
        <w:t>Aroslänken</w:t>
      </w:r>
      <w:proofErr w:type="spellEnd"/>
      <w:r>
        <w:t>.</w:t>
      </w:r>
    </w:p>
    <w:p w:rsidRPr="00852218" w:rsidR="00852218" w:rsidP="00852218" w:rsidRDefault="00BC6190" w14:paraId="460E0D60" w14:textId="7C834610">
      <w:pPr>
        <w:rPr>
          <w:spacing w:val="-1"/>
        </w:rPr>
      </w:pPr>
      <w:r w:rsidRPr="00852218">
        <w:rPr>
          <w:spacing w:val="-1"/>
        </w:rPr>
        <w:t>Varje dag pendlar 4</w:t>
      </w:r>
      <w:r w:rsidRPr="00852218" w:rsidR="00797A09">
        <w:rPr>
          <w:spacing w:val="-1"/>
        </w:rPr>
        <w:t> </w:t>
      </w:r>
      <w:r w:rsidRPr="00852218">
        <w:rPr>
          <w:spacing w:val="-1"/>
        </w:rPr>
        <w:t>000 personer mellan Uppsala, Enköping och Västerås. De kunde vara betydligt fler, men idag är sträckan Uppsala–Enköping mer tidskrävande än den längre sträckan Uppsala–Stockholm. Många väljer idag bilen för att vinna tid. För den som reser med buss fem dagar i veckan läggs timmarna till en allt större hög; forskning visar att tidskrävande pendling belastar familjerelationer så mycket att risken för skils</w:t>
      </w:r>
      <w:r w:rsidR="00852218">
        <w:rPr>
          <w:spacing w:val="-1"/>
        </w:rPr>
        <w:softHyphen/>
      </w:r>
      <w:r w:rsidRPr="00852218">
        <w:rPr>
          <w:spacing w:val="-1"/>
        </w:rPr>
        <w:t xml:space="preserve">mässa ökar. </w:t>
      </w:r>
    </w:p>
    <w:p w:rsidR="00852218" w:rsidP="00852218" w:rsidRDefault="00BC6190" w14:paraId="1248A2A6" w14:textId="77777777">
      <w:r w:rsidRPr="00BC6190">
        <w:t xml:space="preserve">Om regionen bands samman med en järnvägslänk skulle människors restid minska, varutransporter skulle underlättas och näringslivet, lärosätena och välfärden skulle få en större pool av arbetskraft. </w:t>
      </w:r>
    </w:p>
    <w:p w:rsidR="00852218" w:rsidP="00852218" w:rsidRDefault="00BC6190" w14:paraId="63A08AB3" w14:textId="77777777">
      <w:proofErr w:type="spellStart"/>
      <w:r w:rsidRPr="00BC6190">
        <w:t>Aroslänken</w:t>
      </w:r>
      <w:proofErr w:type="spellEnd"/>
      <w:r w:rsidRPr="00BC6190">
        <w:t xml:space="preserve"> skulle möjliggöra smidigare resor till Arlanda från Västerås och Örebro. Med en ny järnväg skulle Stockholms central dessutom avlastas trafikanter som inte ska resa till just Stockholm. </w:t>
      </w:r>
      <w:bookmarkStart w:name="_GoBack" w:id="1"/>
      <w:bookmarkEnd w:id="1"/>
    </w:p>
    <w:p w:rsidRPr="00852218" w:rsidR="00852218" w:rsidP="00852218" w:rsidRDefault="00BC6190" w14:paraId="11B1C4F4" w14:textId="5323CE9E">
      <w:pPr>
        <w:rPr>
          <w:spacing w:val="-2"/>
        </w:rPr>
      </w:pPr>
      <w:r w:rsidRPr="00852218">
        <w:rPr>
          <w:spacing w:val="-2"/>
        </w:rPr>
        <w:t>Utbyggd järnvägsinfrastruktur skulle inte minst vara en insats för klimatet. Även jäm</w:t>
      </w:r>
      <w:r w:rsidRPr="00852218" w:rsidR="00852218">
        <w:rPr>
          <w:spacing w:val="-2"/>
        </w:rPr>
        <w:softHyphen/>
      </w:r>
      <w:r w:rsidRPr="00852218">
        <w:rPr>
          <w:spacing w:val="-2"/>
        </w:rPr>
        <w:t>fört med biogasbuss är ett tågs klimatpåverkan närmast obefintlig. Bara busspendlingen mellan Uppsala och Enköping ger i dag utsläpp motsvarande många varv runt jorden med en stadsjeep.</w:t>
      </w:r>
    </w:p>
    <w:p w:rsidRPr="00852218" w:rsidR="00852218" w:rsidP="00852218" w:rsidRDefault="00BC6190" w14:paraId="298F917F" w14:textId="1FBA7883">
      <w:pPr>
        <w:rPr>
          <w:spacing w:val="-1"/>
        </w:rPr>
      </w:pPr>
      <w:r w:rsidRPr="00852218">
        <w:rPr>
          <w:spacing w:val="-1"/>
        </w:rPr>
        <w:t xml:space="preserve">En drygt fyra mil lång järnvägssträcka skulle ge stora vinster på många sätt. </w:t>
      </w:r>
      <w:proofErr w:type="spellStart"/>
      <w:r w:rsidRPr="00852218">
        <w:rPr>
          <w:spacing w:val="-1"/>
        </w:rPr>
        <w:t>Aros</w:t>
      </w:r>
      <w:r w:rsidR="00852218">
        <w:rPr>
          <w:spacing w:val="-1"/>
        </w:rPr>
        <w:softHyphen/>
      </w:r>
      <w:r w:rsidRPr="00852218">
        <w:rPr>
          <w:spacing w:val="-1"/>
        </w:rPr>
        <w:t>länken</w:t>
      </w:r>
      <w:proofErr w:type="spellEnd"/>
      <w:r w:rsidRPr="00852218">
        <w:rPr>
          <w:spacing w:val="-1"/>
        </w:rPr>
        <w:t xml:space="preserve"> skulle bli en länk för kunskap, klimat, företagande, stärkt välfärd och ett enklare livspussel.</w:t>
      </w:r>
    </w:p>
    <w:sdt>
      <w:sdtPr>
        <w:rPr>
          <w:i/>
          <w:noProof/>
        </w:rPr>
        <w:alias w:val="CC_Underskrifter"/>
        <w:tag w:val="CC_Underskrifter"/>
        <w:id w:val="583496634"/>
        <w:lock w:val="sdtContentLocked"/>
        <w:placeholder>
          <w:docPart w:val="3CB29EBD680D42BEB5582695F1DF1B53"/>
        </w:placeholder>
      </w:sdtPr>
      <w:sdtEndPr>
        <w:rPr>
          <w:i w:val="0"/>
          <w:noProof w:val="0"/>
        </w:rPr>
      </w:sdtEndPr>
      <w:sdtContent>
        <w:p w:rsidR="002D2536" w:rsidP="002D2536" w:rsidRDefault="002D2536" w14:paraId="6A339F58" w14:textId="6BDD72F2"/>
        <w:p w:rsidRPr="008E0FE2" w:rsidR="004801AC" w:rsidP="002D2536" w:rsidRDefault="00852218" w14:paraId="6A339F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9667AA" w:rsidRDefault="009667AA" w14:paraId="6A339F5D" w14:textId="77777777"/>
    <w:sectPr w:rsidR="009667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39F5F" w14:textId="77777777" w:rsidR="001D1F6D" w:rsidRDefault="001D1F6D" w:rsidP="000C1CAD">
      <w:pPr>
        <w:spacing w:line="240" w:lineRule="auto"/>
      </w:pPr>
      <w:r>
        <w:separator/>
      </w:r>
    </w:p>
  </w:endnote>
  <w:endnote w:type="continuationSeparator" w:id="0">
    <w:p w14:paraId="6A339F60" w14:textId="77777777" w:rsidR="001D1F6D" w:rsidRDefault="001D1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9F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9F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4874" w14:textId="77777777" w:rsidR="009E172A" w:rsidRDefault="009E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39F5D" w14:textId="77777777" w:rsidR="001D1F6D" w:rsidRDefault="001D1F6D" w:rsidP="000C1CAD">
      <w:pPr>
        <w:spacing w:line="240" w:lineRule="auto"/>
      </w:pPr>
      <w:r>
        <w:separator/>
      </w:r>
    </w:p>
  </w:footnote>
  <w:footnote w:type="continuationSeparator" w:id="0">
    <w:p w14:paraId="6A339F5E" w14:textId="77777777" w:rsidR="001D1F6D" w:rsidRDefault="001D1F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339F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39F70" wp14:anchorId="6A339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2218" w14:paraId="6A339F73" w14:textId="77777777">
                          <w:pPr>
                            <w:jc w:val="right"/>
                          </w:pPr>
                          <w:sdt>
                            <w:sdtPr>
                              <w:alias w:val="CC_Noformat_Partikod"/>
                              <w:tag w:val="CC_Noformat_Partikod"/>
                              <w:id w:val="-53464382"/>
                              <w:placeholder>
                                <w:docPart w:val="561A054AB34A4BAAB976E28230C53164"/>
                              </w:placeholder>
                              <w:text/>
                            </w:sdtPr>
                            <w:sdtEndPr/>
                            <w:sdtContent>
                              <w:r w:rsidR="00BC6190">
                                <w:t>L</w:t>
                              </w:r>
                            </w:sdtContent>
                          </w:sdt>
                          <w:sdt>
                            <w:sdtPr>
                              <w:alias w:val="CC_Noformat_Partinummer"/>
                              <w:tag w:val="CC_Noformat_Partinummer"/>
                              <w:id w:val="-1709555926"/>
                              <w:placeholder>
                                <w:docPart w:val="7764CADB57304B4FAE56D045C9AE3C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39F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2218" w14:paraId="6A339F73" w14:textId="77777777">
                    <w:pPr>
                      <w:jc w:val="right"/>
                    </w:pPr>
                    <w:sdt>
                      <w:sdtPr>
                        <w:alias w:val="CC_Noformat_Partikod"/>
                        <w:tag w:val="CC_Noformat_Partikod"/>
                        <w:id w:val="-53464382"/>
                        <w:placeholder>
                          <w:docPart w:val="561A054AB34A4BAAB976E28230C53164"/>
                        </w:placeholder>
                        <w:text/>
                      </w:sdtPr>
                      <w:sdtEndPr/>
                      <w:sdtContent>
                        <w:r w:rsidR="00BC6190">
                          <w:t>L</w:t>
                        </w:r>
                      </w:sdtContent>
                    </w:sdt>
                    <w:sdt>
                      <w:sdtPr>
                        <w:alias w:val="CC_Noformat_Partinummer"/>
                        <w:tag w:val="CC_Noformat_Partinummer"/>
                        <w:id w:val="-1709555926"/>
                        <w:placeholder>
                          <w:docPart w:val="7764CADB57304B4FAE56D045C9AE3C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39F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39F63" w14:textId="77777777">
    <w:pPr>
      <w:jc w:val="right"/>
    </w:pPr>
  </w:p>
  <w:p w:rsidR="00262EA3" w:rsidP="00776B74" w:rsidRDefault="00262EA3" w14:paraId="6A339F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2218" w14:paraId="6A339F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39F72" wp14:anchorId="6A339F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2218" w14:paraId="6A339F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619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52218" w14:paraId="6A339F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2218" w14:paraId="6A339F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:1447</w:t>
        </w:r>
      </w:sdtContent>
    </w:sdt>
  </w:p>
  <w:p w:rsidR="00262EA3" w:rsidP="00E03A3D" w:rsidRDefault="00852218" w14:paraId="6A339F6B"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467300" w14:paraId="6A339F6C" w14:textId="676D92E2">
        <w:pPr>
          <w:pStyle w:val="FSHRub2"/>
        </w:pPr>
        <w:r>
          <w:t xml:space="preserve">Aroslänken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A339F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61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B2"/>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F6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36"/>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7D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00"/>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D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0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21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7A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2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90"/>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EE"/>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10"/>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339F48"/>
  <w15:chartTrackingRefBased/>
  <w15:docId w15:val="{8513D57B-131A-43A8-A418-322BD9B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DC709881E54CA686A119365CB35970"/>
        <w:category>
          <w:name w:val="Allmänt"/>
          <w:gallery w:val="placeholder"/>
        </w:category>
        <w:types>
          <w:type w:val="bbPlcHdr"/>
        </w:types>
        <w:behaviors>
          <w:behavior w:val="content"/>
        </w:behaviors>
        <w:guid w:val="{DE33C613-A544-410C-9E32-96EBFA6A263F}"/>
      </w:docPartPr>
      <w:docPartBody>
        <w:p w:rsidR="00402294" w:rsidRDefault="00C756F2">
          <w:pPr>
            <w:pStyle w:val="BBDC709881E54CA686A119365CB35970"/>
          </w:pPr>
          <w:r w:rsidRPr="005A0A93">
            <w:rPr>
              <w:rStyle w:val="Platshllartext"/>
            </w:rPr>
            <w:t>Förslag till riksdagsbeslut</w:t>
          </w:r>
        </w:p>
      </w:docPartBody>
    </w:docPart>
    <w:docPart>
      <w:docPartPr>
        <w:name w:val="56DA40947C124CFFA17BB3EBF0EEDF2E"/>
        <w:category>
          <w:name w:val="Allmänt"/>
          <w:gallery w:val="placeholder"/>
        </w:category>
        <w:types>
          <w:type w:val="bbPlcHdr"/>
        </w:types>
        <w:behaviors>
          <w:behavior w:val="content"/>
        </w:behaviors>
        <w:guid w:val="{597E513F-8DE2-4551-B2AA-263991A333DC}"/>
      </w:docPartPr>
      <w:docPartBody>
        <w:p w:rsidR="00402294" w:rsidRDefault="00C756F2">
          <w:pPr>
            <w:pStyle w:val="56DA40947C124CFFA17BB3EBF0EEDF2E"/>
          </w:pPr>
          <w:r w:rsidRPr="005A0A93">
            <w:rPr>
              <w:rStyle w:val="Platshllartext"/>
            </w:rPr>
            <w:t>Motivering</w:t>
          </w:r>
        </w:p>
      </w:docPartBody>
    </w:docPart>
    <w:docPart>
      <w:docPartPr>
        <w:name w:val="561A054AB34A4BAAB976E28230C53164"/>
        <w:category>
          <w:name w:val="Allmänt"/>
          <w:gallery w:val="placeholder"/>
        </w:category>
        <w:types>
          <w:type w:val="bbPlcHdr"/>
        </w:types>
        <w:behaviors>
          <w:behavior w:val="content"/>
        </w:behaviors>
        <w:guid w:val="{DEB066DE-4A93-4207-8A4F-9D571AE75B2B}"/>
      </w:docPartPr>
      <w:docPartBody>
        <w:p w:rsidR="00402294" w:rsidRDefault="00C756F2">
          <w:pPr>
            <w:pStyle w:val="561A054AB34A4BAAB976E28230C53164"/>
          </w:pPr>
          <w:r>
            <w:rPr>
              <w:rStyle w:val="Platshllartext"/>
            </w:rPr>
            <w:t xml:space="preserve"> </w:t>
          </w:r>
        </w:p>
      </w:docPartBody>
    </w:docPart>
    <w:docPart>
      <w:docPartPr>
        <w:name w:val="7764CADB57304B4FAE56D045C9AE3C1A"/>
        <w:category>
          <w:name w:val="Allmänt"/>
          <w:gallery w:val="placeholder"/>
        </w:category>
        <w:types>
          <w:type w:val="bbPlcHdr"/>
        </w:types>
        <w:behaviors>
          <w:behavior w:val="content"/>
        </w:behaviors>
        <w:guid w:val="{6C65E237-8F34-48B2-A6D0-1C9C427BADBA}"/>
      </w:docPartPr>
      <w:docPartBody>
        <w:p w:rsidR="00402294" w:rsidRDefault="00C756F2">
          <w:pPr>
            <w:pStyle w:val="7764CADB57304B4FAE56D045C9AE3C1A"/>
          </w:pPr>
          <w:r>
            <w:t xml:space="preserve"> </w:t>
          </w:r>
        </w:p>
      </w:docPartBody>
    </w:docPart>
    <w:docPart>
      <w:docPartPr>
        <w:name w:val="3CB29EBD680D42BEB5582695F1DF1B53"/>
        <w:category>
          <w:name w:val="Allmänt"/>
          <w:gallery w:val="placeholder"/>
        </w:category>
        <w:types>
          <w:type w:val="bbPlcHdr"/>
        </w:types>
        <w:behaviors>
          <w:behavior w:val="content"/>
        </w:behaviors>
        <w:guid w:val="{B8F2AE23-663A-4F49-8259-2F3BE5A67726}"/>
      </w:docPartPr>
      <w:docPartBody>
        <w:p w:rsidR="00536196" w:rsidRDefault="00536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F2"/>
    <w:rsid w:val="00402294"/>
    <w:rsid w:val="00536196"/>
    <w:rsid w:val="00577A7A"/>
    <w:rsid w:val="00C75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DC709881E54CA686A119365CB35970">
    <w:name w:val="BBDC709881E54CA686A119365CB35970"/>
  </w:style>
  <w:style w:type="paragraph" w:customStyle="1" w:styleId="DD25DFDB2E2741BFB07956FA68FB98BE">
    <w:name w:val="DD25DFDB2E2741BFB07956FA68FB9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626C5680F4A59958B2B11DB762AB8">
    <w:name w:val="018626C5680F4A59958B2B11DB762AB8"/>
  </w:style>
  <w:style w:type="paragraph" w:customStyle="1" w:styleId="56DA40947C124CFFA17BB3EBF0EEDF2E">
    <w:name w:val="56DA40947C124CFFA17BB3EBF0EEDF2E"/>
  </w:style>
  <w:style w:type="paragraph" w:customStyle="1" w:styleId="A84B8B204400473ABC1A168AF6E0BA96">
    <w:name w:val="A84B8B204400473ABC1A168AF6E0BA96"/>
  </w:style>
  <w:style w:type="paragraph" w:customStyle="1" w:styleId="6D622251ABEA48BBAC3884A5BDD14691">
    <w:name w:val="6D622251ABEA48BBAC3884A5BDD14691"/>
  </w:style>
  <w:style w:type="paragraph" w:customStyle="1" w:styleId="561A054AB34A4BAAB976E28230C53164">
    <w:name w:val="561A054AB34A4BAAB976E28230C53164"/>
  </w:style>
  <w:style w:type="paragraph" w:customStyle="1" w:styleId="7764CADB57304B4FAE56D045C9AE3C1A">
    <w:name w:val="7764CADB57304B4FAE56D045C9AE3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FF6C1-5C44-4170-ACE4-C3E99E4E4A5F}"/>
</file>

<file path=customXml/itemProps2.xml><?xml version="1.0" encoding="utf-8"?>
<ds:datastoreItem xmlns:ds="http://schemas.openxmlformats.org/officeDocument/2006/customXml" ds:itemID="{058475F0-0776-468B-9277-11BE221FC7DF}"/>
</file>

<file path=customXml/itemProps3.xml><?xml version="1.0" encoding="utf-8"?>
<ds:datastoreItem xmlns:ds="http://schemas.openxmlformats.org/officeDocument/2006/customXml" ds:itemID="{D88FB416-8A30-4CC6-8643-15FAC3D8B7AE}"/>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1580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