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4300B1BFB7F428EB9B954FCF55E117B"/>
        </w:placeholder>
        <w15:appearance w15:val="hidden"/>
        <w:text/>
      </w:sdtPr>
      <w:sdtEndPr/>
      <w:sdtContent>
        <w:p w:rsidRPr="009B062B" w:rsidR="00AF30DD" w:rsidP="00771D87" w:rsidRDefault="00AF30DD" w14:paraId="35D2FB3C" w14:textId="77777777">
          <w:pPr>
            <w:pStyle w:val="RubrikFrslagTIllRiksdagsbeslut"/>
            <w:spacing w:before="600"/>
          </w:pPr>
          <w:r w:rsidRPr="009B062B">
            <w:t>Förslag till riksdagsbeslut</w:t>
          </w:r>
        </w:p>
      </w:sdtContent>
    </w:sdt>
    <w:sdt>
      <w:sdtPr>
        <w:alias w:val="Yrkande 1"/>
        <w:tag w:val="e51d9d7c-5f04-4799-becf-33d88ec5d94d"/>
        <w:id w:val="-1012832004"/>
        <w:lock w:val="sdtLocked"/>
      </w:sdtPr>
      <w:sdtEndPr/>
      <w:sdtContent>
        <w:p w:rsidR="00CB7A49" w:rsidRDefault="00D34827" w14:paraId="35D2FB3D" w14:textId="5F0111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riksmötets högtidliga öppnande i Rikssalen och tillkännager detta för r</w:t>
          </w:r>
          <w:r w:rsidR="002F32B6">
            <w:t>iksdagsstyrelsen</w:t>
          </w:r>
          <w:r>
            <w:t>.</w:t>
          </w:r>
        </w:p>
      </w:sdtContent>
    </w:sdt>
    <w:p w:rsidRPr="009B062B" w:rsidR="00AF30DD" w:rsidP="00771D87" w:rsidRDefault="000156D9" w14:paraId="35D2FB3E" w14:textId="77777777">
      <w:pPr>
        <w:pStyle w:val="Rubrik1"/>
        <w:spacing w:before="720"/>
      </w:pPr>
      <w:bookmarkStart w:name="MotionsStart" w:id="0"/>
      <w:bookmarkEnd w:id="0"/>
      <w:r w:rsidRPr="009B062B">
        <w:t>Motivering</w:t>
      </w:r>
    </w:p>
    <w:p w:rsidR="0068356E" w:rsidP="00994A49" w:rsidRDefault="00994A49" w14:paraId="35D2FB3F" w14:textId="77777777">
      <w:pPr>
        <w:pStyle w:val="Normalutanindragellerluft"/>
      </w:pPr>
      <w:r>
        <w:t xml:space="preserve">Rikssalen byggdes för ståndsriksdagen och togs i bruk år 1755. De respektive ständerna sammanträdde mellan riksdagssessionerna på olika platser i Stockholm. I Rikssalen öppnade Konungen riksdagen varje år fram </w:t>
      </w:r>
      <w:r w:rsidR="0068356E">
        <w:t>till 1975</w:t>
      </w:r>
      <w:r w:rsidR="002339D5">
        <w:t xml:space="preserve">. Riksdagshusets plenisal har </w:t>
      </w:r>
      <w:r w:rsidR="0068356E">
        <w:t>sedan dess varit platsen för riksmötets högtidliga öppnande</w:t>
      </w:r>
      <w:r>
        <w:t xml:space="preserve">. </w:t>
      </w:r>
    </w:p>
    <w:p w:rsidRPr="00771D87" w:rsidR="0068356E" w:rsidP="00771D87" w:rsidRDefault="0068356E" w14:paraId="35D2FB40" w14:textId="77777777">
      <w:r w:rsidRPr="00771D87">
        <w:t xml:space="preserve">Vid öppnandet tog </w:t>
      </w:r>
      <w:r w:rsidRPr="00771D87" w:rsidR="00994A49">
        <w:t>Konungen plats på drottning Kristinas silvertron åtföljd av sina drabanter och uppläste se</w:t>
      </w:r>
      <w:r w:rsidRPr="00771D87">
        <w:t>da</w:t>
      </w:r>
      <w:r w:rsidRPr="00771D87" w:rsidR="00994A49">
        <w:t xml:space="preserve">n trontalet (den nuvarande regeringsförklaringen). Rikets serafimerriddare samlades vid Hans Majestäts sida, liksom övriga kungahuset. De båda excellenserna, statsministern och utrikesministern, hade varsin taburett strax nedanför tronen. </w:t>
      </w:r>
    </w:p>
    <w:p w:rsidRPr="00585FFC" w:rsidR="0068356E" w:rsidP="00585FFC" w:rsidRDefault="0068356E" w14:paraId="35D2FB41" w14:textId="77777777">
      <w:r w:rsidRPr="00585FFC">
        <w:t xml:space="preserve">Den svenska monarkin </w:t>
      </w:r>
      <w:r w:rsidRPr="00585FFC" w:rsidR="00840B16">
        <w:t xml:space="preserve">representerar kontinuitet, </w:t>
      </w:r>
      <w:r w:rsidRPr="00585FFC">
        <w:t xml:space="preserve">har ett starkt stöd bland medborgarna och </w:t>
      </w:r>
      <w:r w:rsidRPr="00585FFC" w:rsidR="00840B16">
        <w:t xml:space="preserve">bär tillsammans med den representativa demokratin upp vår historia. </w:t>
      </w:r>
      <w:r w:rsidRPr="00585FFC">
        <w:t xml:space="preserve">Som en av världens äldsta monarkier har kungahuset en viktig roll för att förmedla och </w:t>
      </w:r>
      <w:r w:rsidRPr="00585FFC" w:rsidR="00EA0099">
        <w:t>fö</w:t>
      </w:r>
      <w:r w:rsidRPr="00585FFC">
        <w:t xml:space="preserve">ra vår kultur och historia vidare. Utöver detta är kungafamiljens främsta roll att representera Sverige, varför riksmötets högtidliga öppnande, som kan ses som en av de främsta ceremonier vi har i Sverige, är ett bra tillfälle att ta tillvara på möjligheten som finns att använda kungahuset. </w:t>
      </w:r>
    </w:p>
    <w:p w:rsidR="00093F48" w:rsidP="00585FFC" w:rsidRDefault="0068356E" w14:paraId="35D2FB42" w14:textId="77777777">
      <w:r w:rsidRPr="00585FFC">
        <w:t>Än idag används Rikssalen vid ett flertal officiella högtidligheter, men tyvärr inte vid det annars så viktiga öppnandet. Detta är e</w:t>
      </w:r>
      <w:r w:rsidRPr="00585FFC" w:rsidR="00994A49">
        <w:t xml:space="preserve">n tradition </w:t>
      </w:r>
      <w:r w:rsidRPr="00585FFC">
        <w:t xml:space="preserve">som vi menar </w:t>
      </w:r>
      <w:r w:rsidRPr="00585FFC" w:rsidR="004645CC">
        <w:t xml:space="preserve">är </w:t>
      </w:r>
      <w:r w:rsidRPr="00585FFC" w:rsidR="00994A49">
        <w:t>värd att återinföra</w:t>
      </w:r>
      <w:r w:rsidRPr="00585FFC" w:rsidR="00840B16">
        <w:t>,</w:t>
      </w:r>
      <w:r w:rsidRPr="00585FFC" w:rsidR="00994A49">
        <w:t xml:space="preserve"> </w:t>
      </w:r>
      <w:r w:rsidRPr="00585FFC" w:rsidR="004645CC">
        <w:t xml:space="preserve">vilket </w:t>
      </w:r>
      <w:r w:rsidRPr="00585FFC" w:rsidR="00840B16">
        <w:t>skulle bidra</w:t>
      </w:r>
      <w:r w:rsidRPr="00585FFC" w:rsidR="004645CC">
        <w:t xml:space="preserve"> till</w:t>
      </w:r>
      <w:r w:rsidRPr="00585FFC" w:rsidR="00994A49">
        <w:t xml:space="preserve"> att värna och hedra våra svenska traditioner och vår gemensamma historia.</w:t>
      </w:r>
      <w:r w:rsidRPr="00585FFC" w:rsidR="004645CC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6DCF90900D914F939D34682190A594BA"/>
        </w:placeholder>
        <w:showingPlcHdr/>
        <w15:appearance w15:val="hidden"/>
      </w:sdtPr>
      <w:sdtEndPr/>
      <w:sdtContent>
        <w:p w:rsidR="004801AC" w:rsidP="00464461" w:rsidRDefault="001316B5" w14:paraId="35D2FB44" w14:textId="0DB7662C">
          <w:r>
            <w:rPr>
              <w:rStyle w:val="Platshllartext"/>
              <w:color w:val="808080" w:themeColor="background1" w:themeShade="80"/>
            </w:rPr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</w:tr>
    </w:tbl>
    <w:p w:rsidRPr="00771D87" w:rsidR="00585FFC" w:rsidP="00771D87" w:rsidRDefault="00585FFC" w14:paraId="367E06F5" w14:textId="77777777">
      <w:pPr>
        <w:spacing w:line="60" w:lineRule="exact"/>
        <w:rPr>
          <w:sz w:val="16"/>
          <w:szCs w:val="16"/>
        </w:rPr>
      </w:pPr>
      <w:bookmarkStart w:name="_GoBack" w:id="1"/>
      <w:bookmarkEnd w:id="1"/>
    </w:p>
    <w:sectPr w:rsidRPr="00771D87" w:rsidR="00585F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2FB4A" w14:textId="77777777" w:rsidR="00475E4A" w:rsidRDefault="00475E4A" w:rsidP="000C1CAD">
      <w:pPr>
        <w:spacing w:line="240" w:lineRule="auto"/>
      </w:pPr>
      <w:r>
        <w:separator/>
      </w:r>
    </w:p>
  </w:endnote>
  <w:endnote w:type="continuationSeparator" w:id="0">
    <w:p w14:paraId="35D2FB4B" w14:textId="77777777" w:rsidR="00475E4A" w:rsidRDefault="00475E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FB5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FB51" w14:textId="021EF25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1D8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E76D" w14:textId="77777777" w:rsidR="001316B5" w:rsidRDefault="00131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FB48" w14:textId="77777777" w:rsidR="00475E4A" w:rsidRDefault="00475E4A" w:rsidP="000C1CAD">
      <w:pPr>
        <w:spacing w:line="240" w:lineRule="auto"/>
      </w:pPr>
      <w:r>
        <w:separator/>
      </w:r>
    </w:p>
  </w:footnote>
  <w:footnote w:type="continuationSeparator" w:id="0">
    <w:p w14:paraId="35D2FB49" w14:textId="77777777" w:rsidR="00475E4A" w:rsidRDefault="00475E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5D2FB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D2FB5C" wp14:anchorId="35D2FB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71D87" w14:paraId="35D2FB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736E4659814858BFED85DF94AF9FF6"/>
                              </w:placeholder>
                              <w:text/>
                            </w:sdtPr>
                            <w:sdtEndPr/>
                            <w:sdtContent>
                              <w:r w:rsidR="00994A4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766C83593744B6BF4E7A233D021803"/>
                              </w:placeholder>
                              <w:text/>
                            </w:sdtPr>
                            <w:sdtEndPr/>
                            <w:sdtContent>
                              <w:r w:rsidR="00E10382">
                                <w:t>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5D2FB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85FFC" w14:paraId="35D2FB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736E4659814858BFED85DF94AF9FF6"/>
                        </w:placeholder>
                        <w:text/>
                      </w:sdtPr>
                      <w:sdtEndPr/>
                      <w:sdtContent>
                        <w:r w:rsidR="00994A4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766C83593744B6BF4E7A233D021803"/>
                        </w:placeholder>
                        <w:text/>
                      </w:sdtPr>
                      <w:sdtEndPr/>
                      <w:sdtContent>
                        <w:r w:rsidR="00E10382">
                          <w:t>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5D2FB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71D87" w14:paraId="35D2FB4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94A4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10382">
          <w:t>510</w:t>
        </w:r>
      </w:sdtContent>
    </w:sdt>
  </w:p>
  <w:p w:rsidR="007A5507" w:rsidP="00776B74" w:rsidRDefault="007A5507" w14:paraId="35D2FB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71D87" w14:paraId="35D2FB5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94A4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0382">
          <w:t>510</w:t>
        </w:r>
      </w:sdtContent>
    </w:sdt>
  </w:p>
  <w:p w:rsidR="007A5507" w:rsidP="00A314CF" w:rsidRDefault="00771D87" w14:paraId="69DAB0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54616BE5" w14:textId="77777777">
    <w:pPr>
      <w:pStyle w:val="FSHNormal"/>
      <w:spacing w:before="40"/>
    </w:pPr>
  </w:p>
  <w:p w:rsidRPr="008227B3" w:rsidR="007A5507" w:rsidP="008227B3" w:rsidRDefault="00771D87" w14:paraId="35D2FB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71D87" w14:paraId="35D2FB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1CEF81AC70045649C065AAE307FF26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:2384</w:t>
        </w:r>
      </w:sdtContent>
    </w:sdt>
  </w:p>
  <w:p w:rsidR="007A5507" w:rsidP="00E03A3D" w:rsidRDefault="00771D87" w14:paraId="35D2FB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och Anders Forsberg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645CC" w14:paraId="35D2FB58" w14:textId="77777777">
        <w:pPr>
          <w:pStyle w:val="FSHRub2"/>
        </w:pPr>
        <w:r>
          <w:t>Återinför 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5D2FB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4A4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6B5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39D5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32B6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461"/>
    <w:rsid w:val="004645CC"/>
    <w:rsid w:val="00467151"/>
    <w:rsid w:val="00467873"/>
    <w:rsid w:val="0046792C"/>
    <w:rsid w:val="004700E1"/>
    <w:rsid w:val="004703A7"/>
    <w:rsid w:val="004745FC"/>
    <w:rsid w:val="004749E0"/>
    <w:rsid w:val="00475E4A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622E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5FFC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1F32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56E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1D87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16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A49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642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3F37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0C11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A49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4827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382"/>
    <w:rsid w:val="00E12743"/>
    <w:rsid w:val="00E1642E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0099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D2FB3B"/>
  <w15:chartTrackingRefBased/>
  <w15:docId w15:val="{07F5DC27-13DA-42F1-AC44-BC99A08A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300B1BFB7F428EB9B954FCF55E1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DBB56-02F4-42BA-83BD-B7B8DF34F090}"/>
      </w:docPartPr>
      <w:docPartBody>
        <w:p w:rsidR="007621D0" w:rsidRDefault="00D04B37">
          <w:pPr>
            <w:pStyle w:val="F4300B1BFB7F428EB9B954FCF55E11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CF90900D914F939D34682190A59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20FE5-0935-41C9-82EE-ED527CFFF42C}"/>
      </w:docPartPr>
      <w:docPartBody>
        <w:p w:rsidR="007621D0" w:rsidRDefault="007675CB" w:rsidP="007675CB">
          <w:pPr>
            <w:pStyle w:val="6DCF90900D914F939D34682190A594BA1"/>
          </w:pPr>
          <w:r>
            <w:rPr>
              <w:rStyle w:val="Platshlla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E4736E4659814858BFED85DF94AF9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FE4EF-3BF0-4D0A-A746-EB922505D3B0}"/>
      </w:docPartPr>
      <w:docPartBody>
        <w:p w:rsidR="007621D0" w:rsidRDefault="00D04B37">
          <w:pPr>
            <w:pStyle w:val="E4736E4659814858BFED85DF94AF9F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766C83593744B6BF4E7A233D021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65F56-01DF-4D2A-96CC-C28DF8FC6547}"/>
      </w:docPartPr>
      <w:docPartBody>
        <w:p w:rsidR="007621D0" w:rsidRDefault="00D04B37">
          <w:pPr>
            <w:pStyle w:val="E3766C83593744B6BF4E7A233D021803"/>
          </w:pPr>
          <w:r>
            <w:t xml:space="preserve"> </w:t>
          </w:r>
        </w:p>
      </w:docPartBody>
    </w:docPart>
    <w:docPart>
      <w:docPartPr>
        <w:name w:val="A1CEF81AC70045649C065AAE307FF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9B834-8C9B-49F0-A60B-D8DDA792AFD3}"/>
      </w:docPartPr>
      <w:docPartBody>
        <w:p w:rsidR="00000000" w:rsidRDefault="007675CB">
          <w:r>
            <w:t>:2384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37"/>
    <w:rsid w:val="007621D0"/>
    <w:rsid w:val="007675CB"/>
    <w:rsid w:val="00D0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75CB"/>
    <w:rPr>
      <w:color w:val="F4B083" w:themeColor="accent2" w:themeTint="99"/>
    </w:rPr>
  </w:style>
  <w:style w:type="paragraph" w:customStyle="1" w:styleId="F4300B1BFB7F428EB9B954FCF55E117B">
    <w:name w:val="F4300B1BFB7F428EB9B954FCF55E117B"/>
  </w:style>
  <w:style w:type="paragraph" w:customStyle="1" w:styleId="BAB82F24ADFC4CDCA90361100896428F">
    <w:name w:val="BAB82F24ADFC4CDCA90361100896428F"/>
  </w:style>
  <w:style w:type="paragraph" w:customStyle="1" w:styleId="4E203C1A6EEF4FA7992C42C68C4AD959">
    <w:name w:val="4E203C1A6EEF4FA7992C42C68C4AD959"/>
  </w:style>
  <w:style w:type="paragraph" w:customStyle="1" w:styleId="6DCF90900D914F939D34682190A594BA">
    <w:name w:val="6DCF90900D914F939D34682190A594BA"/>
  </w:style>
  <w:style w:type="paragraph" w:customStyle="1" w:styleId="E4736E4659814858BFED85DF94AF9FF6">
    <w:name w:val="E4736E4659814858BFED85DF94AF9FF6"/>
  </w:style>
  <w:style w:type="paragraph" w:customStyle="1" w:styleId="E3766C83593744B6BF4E7A233D021803">
    <w:name w:val="E3766C83593744B6BF4E7A233D021803"/>
  </w:style>
  <w:style w:type="paragraph" w:customStyle="1" w:styleId="6DCF90900D914F939D34682190A594BA1">
    <w:name w:val="6DCF90900D914F939D34682190A594BA1"/>
    <w:rsid w:val="007675C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F9446-36DE-43C8-8CC6-7803BB563CCB}"/>
</file>

<file path=customXml/itemProps2.xml><?xml version="1.0" encoding="utf-8"?>
<ds:datastoreItem xmlns:ds="http://schemas.openxmlformats.org/officeDocument/2006/customXml" ds:itemID="{FC0AE312-509B-4C62-AA45-D8B4854DD816}"/>
</file>

<file path=customXml/itemProps3.xml><?xml version="1.0" encoding="utf-8"?>
<ds:datastoreItem xmlns:ds="http://schemas.openxmlformats.org/officeDocument/2006/customXml" ds:itemID="{77BCC29F-4A14-4164-9831-85DBE7286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1490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Återinför riksmötets öppnande i Rikssalen</vt:lpstr>
      <vt:lpstr>
      </vt:lpstr>
    </vt:vector>
  </TitlesOfParts>
  <Company>Sveriges riksdag</Company>
  <LinksUpToDate>false</LinksUpToDate>
  <CharactersWithSpaces>1722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