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52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11 januari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onsdagen den 7, torsdagen den 8 och fredagen den 9 december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Olle Felten (SD) som suppleant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Olle Felten (SD) som ledamot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Mikael Eskilandersson (SD) som suppleant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2016/17:30 Framtidsfullmakter – en ny form av ställföreträdarskap för vuxna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2016/17:73 Funktionskrav för elmätare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2016/17:RB3 Medgivande för Riksbanken att ge kredit till Internationella valutafonden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2016/17:RB4 Förlängning av Sveriges deltagande i IMF:s nya lånearrangemang (NAB)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818 Förslag till Europaparlamentets och rådets förordning om ändring av förordning (EG) nr 1008/2008 om gemensamma regler för tillhandahållande av lufttrafik i gemenskapen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 mars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Gemensam parlamentarisk kontrollgrupp för Europol Utkast till text från trojkans arbetsgrupp inför EU-talmanskonferensen den 23-25 april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2016/17:SoU4 Ökad tillgänglighet till sprututbytesverksamheter i Sverige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11 januari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2017-01-11</SAFIR_Sammantradesdatum_Doc>
    <SAFIR_SammantradeID xmlns="C07A1A6C-0B19-41D9-BDF8-F523BA3921EB">41c8d59f-f9eb-4e8d-9acb-07cc4dd8a7b9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39CB60D1-8FAB-48FA-B15C-D49A7022019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januari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