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182EA1D5" w14:textId="77777777">
      <w:pPr>
        <w:pStyle w:val="Normalutanindragellerluft"/>
      </w:pPr>
      <w:bookmarkStart w:id="0" w:name="_Toc106800475"/>
      <w:bookmarkStart w:id="1" w:name="_Toc106801300"/>
    </w:p>
    <w:p w:rsidR="00AF30DD" w:rsidRPr="009B062B" w:rsidP="00550E27" w14:paraId="50031449" w14:textId="77777777">
      <w:pPr>
        <w:pStyle w:val="RubrikFrslagTIllRiksdagsbeslut"/>
      </w:pPr>
      <w:sdt>
        <w:sdtPr>
          <w:alias w:val="CC_Boilerplate_4"/>
          <w:tag w:val="CC_Boilerplate_4"/>
          <w:id w:val="-1644581176"/>
          <w:lock w:val="sdtContentLocked"/>
          <w:placeholder>
            <w:docPart w:val="975872C4253F4B52A1CA6565293FC457"/>
          </w:placeholder>
          <w:text/>
        </w:sdtPr>
        <w:sdtContent>
          <w:r w:rsidRPr="009B062B">
            <w:t>Förslag till riksdagsbeslut</w:t>
          </w:r>
        </w:sdtContent>
      </w:sdt>
      <w:bookmarkEnd w:id="0"/>
      <w:bookmarkEnd w:id="1"/>
    </w:p>
    <w:sdt>
      <w:sdtPr>
        <w:alias w:val="Yrkande 1"/>
        <w:tag w:val="712ec614-3ca7-4227-9c8e-1c6b6976be8d"/>
        <w:id w:val="78461340"/>
        <w:lock w:val="sdtLocked"/>
        <w:richText/>
      </w:sdtPr>
      <w:sdtContent>
        <w:p>
          <w:pPr>
            <w:pStyle w:val="Frslagstext"/>
            <w:numPr>
              <w:ilvl w:val="0"/>
              <w:numId w:val="0"/>
            </w:numPr>
          </w:pPr>
          <w:r>
            <w:t>Riksdagen ställer sig bakom det som anförs i motionen om att uppdatera beredskapsplaner kopplat till Ölandsbron, exempelvis genom att se över behovet av beredskapsfärjor och andra transportlösningar i syfte att skapa en redundans till dagens förbindelse och påbörja ett visionsarbete för framtidens infrastruktur över Kalmarsund,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8F51768304244370A28D9627D05993BC"/>
        </w:placeholder>
        <w:text/>
      </w:sdtPr>
      <w:sdtContent>
        <w:p w:rsidR="006D79C9" w:rsidRPr="009B062B" w:rsidP="00333E95" w14:paraId="017353DF" w14:textId="77777777">
          <w:pPr>
            <w:pStyle w:val="Heading1"/>
          </w:pPr>
          <w:r>
            <w:t>Motivering</w:t>
          </w:r>
        </w:p>
      </w:sdtContent>
    </w:sdt>
    <w:bookmarkEnd w:id="3" w:displacedByCustomXml="prev"/>
    <w:bookmarkEnd w:id="4" w:displacedByCustomXml="prev"/>
    <w:p w:rsidR="00AA33E1" w:rsidP="00AA33E1" w14:paraId="35F08DD5" w14:textId="6844BCEB">
      <w:pPr>
        <w:rPr>
          <w:rFonts w:eastAsia="Times New Roman"/>
          <w:color w:val="000000"/>
          <w:kern w:val="0"/>
          <w14:numSpacing w14:val="default"/>
        </w:rPr>
      </w:pPr>
      <w:r>
        <w:rPr>
          <w:rFonts w:eastAsia="Times New Roman"/>
          <w:color w:val="000000"/>
        </w:rPr>
        <w:t>Ölandsbron är inte bara en vacker väg över sundet, den är en kritisk pulsåder för Öland och det närliggande fastlandet. Trots detta saknas i dagsläget en fungerande plan för vad som händer om bron stängs av under en längre tid, skadas allvarligt eller utsätts för sabotage. Vi står utan till exempel beredskapsfärjor och utan en uppdaterad strategi för den rådande hotbilden i vår omvärld.</w:t>
      </w:r>
    </w:p>
    <w:p w:rsidR="00AA33E1" w:rsidP="00AA33E1" w14:paraId="687DEDBB" w14:textId="77777777">
      <w:pPr>
        <w:rPr>
          <w:rFonts w:eastAsia="Times New Roman"/>
          <w:color w:val="000000"/>
        </w:rPr>
      </w:pPr>
    </w:p>
    <w:p w:rsidR="00AA33E1" w:rsidP="00AA33E1" w14:paraId="42161878" w14:textId="77777777">
      <w:pPr>
        <w:rPr>
          <w:rFonts w:eastAsia="Times New Roman"/>
          <w:color w:val="000000"/>
        </w:rPr>
      </w:pPr>
      <w:r>
        <w:rPr>
          <w:rFonts w:eastAsia="Times New Roman"/>
          <w:color w:val="000000"/>
        </w:rPr>
        <w:t>Vintern 2025/26 förekom två stopp på Ölandsbron som kommit att fungera som varningsklockor vi inte längre kan ignorera. Konsekvenserna av längre stopp på Ölandsbron blir snabbt akuta för hela Kalmar län.</w:t>
      </w:r>
    </w:p>
    <w:p w:rsidR="00AA33E1" w:rsidP="00AA33E1" w14:paraId="64B57EE5" w14:textId="77777777">
      <w:pPr>
        <w:rPr>
          <w:rFonts w:eastAsia="Times New Roman"/>
          <w:color w:val="000000"/>
        </w:rPr>
      </w:pPr>
    </w:p>
    <w:p w:rsidR="00AA33E1" w:rsidP="00AA33E1" w14:paraId="21D20616" w14:textId="77777777">
      <w:pPr>
        <w:rPr>
          <w:rFonts w:eastAsia="Times New Roman"/>
          <w:color w:val="000000"/>
        </w:rPr>
      </w:pPr>
      <w:r>
        <w:rPr>
          <w:rFonts w:eastAsia="Times New Roman"/>
          <w:color w:val="000000"/>
        </w:rPr>
        <w:t>• Vården drabbas: Över 300 medarbetare på Länssjukhuset i Kalmar – drygt 10 procent av personalstyrkan – bor på Öland. Utan dem stannar vården. </w:t>
      </w:r>
    </w:p>
    <w:p w:rsidR="00AA33E1" w:rsidP="00AA33E1" w14:paraId="11404D3E" w14:textId="2DC2EB5C">
      <w:pPr>
        <w:rPr>
          <w:rFonts w:eastAsia="Times New Roman"/>
          <w:color w:val="000000"/>
        </w:rPr>
      </w:pPr>
      <w:r>
        <w:rPr>
          <w:rFonts w:eastAsia="Times New Roman"/>
          <w:color w:val="000000"/>
        </w:rPr>
        <w:t xml:space="preserve">• Livsmedelsförsörjningen hotas: En mycket stor del av länets och i vissa </w:t>
      </w:r>
      <w:r>
        <w:rPr>
          <w:rFonts w:eastAsia="Times New Roman"/>
          <w:color w:val="000000"/>
        </w:rPr>
        <w:t>segment landets</w:t>
      </w:r>
      <w:r>
        <w:rPr>
          <w:rFonts w:eastAsia="Times New Roman"/>
          <w:color w:val="000000"/>
        </w:rPr>
        <w:t xml:space="preserve"> produktion av mjölk, kyckling, grönsaker och nötkött sker på Öland. Dessa varor måste kunna transporteras för att nå konsumenternas bord. Produktionen i den gröna näringen på ön förutsätter likaså en kontinuerlig </w:t>
      </w:r>
      <w:r>
        <w:rPr>
          <w:rFonts w:eastAsia="Times New Roman"/>
          <w:color w:val="000000"/>
        </w:rPr>
        <w:t>logisktik</w:t>
      </w:r>
      <w:r>
        <w:rPr>
          <w:rFonts w:eastAsia="Times New Roman"/>
          <w:color w:val="000000"/>
        </w:rPr>
        <w:t xml:space="preserve"> med fastlandet (bränsle, personal, </w:t>
      </w:r>
      <w:r>
        <w:rPr>
          <w:rFonts w:eastAsia="Times New Roman"/>
          <w:color w:val="000000"/>
        </w:rPr>
        <w:t>etc</w:t>
      </w:r>
      <w:r>
        <w:rPr>
          <w:rFonts w:eastAsia="Times New Roman"/>
          <w:color w:val="000000"/>
        </w:rPr>
        <w:t>) </w:t>
      </w:r>
    </w:p>
    <w:p w:rsidR="00AA33E1" w:rsidP="00AA33E1" w14:paraId="6ADFEF6E" w14:textId="77777777">
      <w:pPr>
        <w:rPr>
          <w:rFonts w:eastAsia="Times New Roman"/>
          <w:color w:val="000000"/>
        </w:rPr>
      </w:pPr>
      <w:r>
        <w:rPr>
          <w:rFonts w:eastAsia="Times New Roman"/>
          <w:color w:val="000000"/>
        </w:rPr>
        <w:t>• Säkerheten sviktar: Vid sabotage eller tekniska fel står vi i dagsläget handfallna utan alternativa transportvägar. </w:t>
      </w:r>
    </w:p>
    <w:p w:rsidR="00AA33E1" w:rsidP="00AA33E1" w14:paraId="2BF139BC" w14:textId="77777777">
      <w:pPr>
        <w:rPr>
          <w:rFonts w:eastAsia="Times New Roman"/>
          <w:color w:val="000000"/>
        </w:rPr>
      </w:pPr>
    </w:p>
    <w:p w:rsidR="00AA33E1" w:rsidP="00AA33E1" w14:paraId="6040B4FD" w14:textId="77777777">
      <w:pPr>
        <w:rPr>
          <w:rFonts w:eastAsia="Times New Roman"/>
          <w:color w:val="000000"/>
        </w:rPr>
      </w:pPr>
      <w:r>
        <w:rPr>
          <w:rFonts w:eastAsia="Times New Roman"/>
          <w:color w:val="000000"/>
        </w:rPr>
        <w:t>Trafikverket ger signaler om att det är viktigt att prioritera en lösning som håller även i ett skärpt säkerhetsläge och har själva pekat på behovet av beredskapsfärjor som skulle kunna stå till förfogande för öst- och västkusten. Trafikverket har en underhållsplan för Ölandsbron som sträcker sig fram till 2075. Det är bra, men nu är det dags att påbörja visionsarbetet för framtidens infrastruktur över Kalmarsund. </w:t>
      </w:r>
    </w:p>
    <w:p w:rsidR="00AA33E1" w:rsidP="00AA33E1" w14:paraId="2D6C49FE" w14:textId="77777777">
      <w:pPr>
        <w:rPr>
          <w:rFonts w:eastAsia="Times New Roman"/>
          <w:color w:val="000000"/>
        </w:rPr>
      </w:pPr>
    </w:p>
    <w:p w:rsidR="00AA33E1" w:rsidP="00AA33E1" w14:paraId="2E5F6752" w14:textId="77777777">
      <w:pPr>
        <w:rPr>
          <w:rFonts w:eastAsia="Times New Roman"/>
          <w:color w:val="000000"/>
        </w:rPr>
      </w:pPr>
      <w:r>
        <w:rPr>
          <w:rFonts w:eastAsia="Times New Roman"/>
          <w:color w:val="000000"/>
        </w:rPr>
        <w:t>Det är dags att koppla ett helhetsgrepp kring Ölandsbron genom: </w:t>
      </w:r>
    </w:p>
    <w:p w:rsidR="00AA33E1" w:rsidP="00AA33E1" w14:paraId="1D0B8AA9" w14:textId="77777777">
      <w:pPr>
        <w:rPr>
          <w:rFonts w:eastAsia="Times New Roman"/>
          <w:color w:val="000000"/>
        </w:rPr>
      </w:pPr>
      <w:r>
        <w:rPr>
          <w:rFonts w:eastAsia="Times New Roman"/>
          <w:color w:val="000000"/>
        </w:rPr>
        <w:t>• Uppdaterade beredskapsplaner som speglar dagens hotbild. </w:t>
      </w:r>
    </w:p>
    <w:p w:rsidR="00AA33E1" w:rsidP="00AA33E1" w14:paraId="5ED32F03" w14:textId="77777777">
      <w:pPr>
        <w:rPr>
          <w:rFonts w:eastAsia="Times New Roman"/>
          <w:color w:val="000000"/>
        </w:rPr>
      </w:pPr>
      <w:r>
        <w:rPr>
          <w:rFonts w:eastAsia="Times New Roman"/>
          <w:color w:val="000000"/>
        </w:rPr>
        <w:t>• Uppdrag till Trafikverket att se över behovet av beredskapsfärjor längs kusterna </w:t>
      </w:r>
    </w:p>
    <w:p w:rsidR="00AA33E1" w:rsidP="00AA33E1" w14:paraId="66BF7A14" w14:textId="77777777">
      <w:pPr>
        <w:rPr>
          <w:rFonts w:eastAsia="Times New Roman"/>
          <w:color w:val="000000"/>
        </w:rPr>
      </w:pPr>
      <w:r>
        <w:rPr>
          <w:rFonts w:eastAsia="Times New Roman"/>
          <w:color w:val="000000"/>
        </w:rPr>
        <w:t>• Uppstart av visionsarbete för framtidens behov av transportinfrastruktur över Kalmarsund. </w:t>
      </w:r>
    </w:p>
    <w:p w:rsidR="00422B9E" w:rsidRPr="00422B9E" w:rsidP="008E0FE2" w14:paraId="40653A66" w14:textId="1C9A5893">
      <w:pPr>
        <w:pStyle w:val="Normalutanindragellerluft"/>
      </w:pPr>
    </w:p>
    <w:p w:rsidR="00BB6339" w:rsidP="008E0FE2" w14:paraId="067E313A" w14:textId="77777777">
      <w:pPr>
        <w:pStyle w:val="Normalutanindragellerluft"/>
      </w:pPr>
    </w:p>
    <w:sdt>
      <w:sdtPr>
        <w:alias w:val="CC_Underskrifter"/>
        <w:tag w:val="CC_Underskrifter"/>
        <w:id w:val="583496634"/>
        <w:lock w:val="sdtContentLocked"/>
        <w:placeholder>
          <w:docPart w:val="6B5EFE07CC9B4B3D9D287E4719634372"/>
        </w:placeholder>
        <w:richText/>
      </w:sdtPr>
      <w:sdtEndPr>
        <w:rPr>
          <w:i/>
          <w:noProof/>
        </w:rPr>
      </w:sdtEndPr>
      <w:sdtContent>
        <w:p w:rsidR="00550E27" w:rsidP="003734D0" w14:paraId="297DDAE5" w14:textId="77777777"/>
        <w:p w:rsidR="00550E27" w:rsidP="003734D0" w14:paraId="40EA425A" w14:textId="770B6F7C"/>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Emmy Ahlstedt (C)</w:t>
            </w:r>
          </w:p>
        </w:tc>
        <w:tc>
          <w:tcPr>
            <w:tcW w:w="50" w:type="pct"/>
            <w:vAlign w:val="bottom"/>
          </w:tcPr>
          <w:p>
            <w:pPr>
              <w:pStyle w:val="Underskrifter"/>
              <w:spacing w:after="0"/>
            </w:pPr>
          </w:p>
        </w:tc>
      </w:tr>
    </w:tbl>
    <w:p w:rsidR="004801AC" w:rsidRPr="008E0FE2" w:rsidP="00DF3554" w14:paraId="7211AD3E"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EA996D1"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83AA45C"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3734D0" w:rsidP="003734D0" w14:paraId="3C801525" w14:textId="09FBA17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232EDE9" w14:textId="53C8D0F1">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55907CB">
                          <w:pPr>
                            <w:jc w:val="right"/>
                          </w:pPr>
                          <w:sdt>
                            <w:sdtPr>
                              <w:alias w:val="CC_Noformat_Partikod"/>
                              <w:tag w:val="CC_Noformat_Partikod"/>
                              <w:id w:val="-53464382"/>
                              <w:placeholder>
                                <w:docPart w:val="2CC6A5A6E9CB4A3DA073F3F81F899D7E"/>
                              </w:placeholder>
                              <w:text/>
                            </w:sdtPr>
                            <w:sdtContent>
                              <w:r w:rsidR="00513DCB">
                                <w:t>C</w:t>
                              </w:r>
                            </w:sdtContent>
                          </w:sdt>
                          <w:sdt>
                            <w:sdtPr>
                              <w:alias w:val="CC_Noformat_Partinummer"/>
                              <w:tag w:val="CC_Noformat_Partinummer"/>
                              <w:id w:val="-1709555926"/>
                              <w:placeholder>
                                <w:docPart w:val="0B52A0E1EA384E77B1F3C894B366A557"/>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49337FD" w14:textId="755907CB">
                    <w:pPr>
                      <w:jc w:val="right"/>
                    </w:pPr>
                    <w:sdt>
                      <w:sdtPr>
                        <w:alias w:val="CC_Noformat_Partikod"/>
                        <w:tag w:val="CC_Noformat_Partikod"/>
                        <w:id w:val="416748177"/>
                        <w:placeholder>
                          <w:docPart w:val="2CC6A5A6E9CB4A3DA073F3F81F899D7E"/>
                        </w:placeholder>
                        <w:text/>
                      </w:sdtPr>
                      <w:sdtContent>
                        <w:r w:rsidR="00513DCB">
                          <w:t>C</w:t>
                        </w:r>
                      </w:sdtContent>
                    </w:sdt>
                    <w:sdt>
                      <w:sdtPr>
                        <w:alias w:val="CC_Noformat_Partinummer"/>
                        <w:tag w:val="CC_Noformat_Partinummer"/>
                        <w:id w:val="1081264270"/>
                        <w:placeholder>
                          <w:docPart w:val="0B52A0E1EA384E77B1F3C894B366A557"/>
                        </w:placeholder>
                        <w:showingPlcHdr/>
                        <w:text/>
                      </w:sdtPr>
                      <w:sdtContent>
                        <w:r>
                          <w:t xml:space="preserve"> </w:t>
                        </w:r>
                      </w:sdtContent>
                    </w:sdt>
                  </w:p>
                </w:txbxContent>
              </v:textbox>
            </v:shape>
          </w:pict>
        </mc:Fallback>
      </mc:AlternateContent>
    </w:r>
  </w:p>
  <w:p w:rsidR="00262EA3" w:rsidRPr="00293C4F" w:rsidP="00776B74" w14:paraId="76DDAC2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113EA42" w14:textId="1746CB92">
    <w:pPr>
      <w:jc w:val="right"/>
    </w:pPr>
  </w:p>
  <w:p w:rsidR="00262EA3" w:rsidP="00776B74" w14:paraId="640EA1C4"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53195B8" w14:textId="6DBD0E1B">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6A498A62" w14:textId="01803EE3">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513DCB">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24EC9F0"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3A5CB16" w14:textId="209A5A20">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:4</w:t>
        </w:r>
      </w:sdtContent>
    </w:sdt>
  </w:p>
  <w:p w:rsidR="00262EA3" w:rsidP="00E03A3D" w14:paraId="4A6CEF19" w14:textId="5FE84D94">
    <w:pPr>
      <w:pStyle w:val="Motionr"/>
    </w:pPr>
    <w:sdt>
      <w:sdtPr>
        <w:alias w:val="CC_Noformat_Avtext"/>
        <w:tag w:val="CC_Noformat_Avtext"/>
        <w:id w:val="-2020768203"/>
        <w:lock w:val="sdtContentLocked"/>
        <w:placeholder>
          <w:docPart w:val="2CC6A5A6E9CB4A3DA073F3F81F899D7E"/>
        </w:placeholder>
        <w:text/>
        <w15:appearance w15:val="hidden"/>
      </w:sdtPr>
      <w:sdtContent>
        <w:r>
          <w:t>av Emmy Ahlstedt (C)</w:t>
        </w:r>
      </w:sdtContent>
    </w:sdt>
  </w:p>
  <w:sdt>
    <w:sdtPr>
      <w:alias w:val="CC_Noformat_Rubtext"/>
      <w:tag w:val="CC_Noformat_Rubtext"/>
      <w:id w:val="-218060500"/>
      <w:lock w:val="sdtContentLocked"/>
      <w:placeholder>
        <w:docPart w:val="0B52A0E1EA384E77B1F3C894B366A557"/>
      </w:placeholder>
      <w:text/>
    </w:sdtPr>
    <w:sdtContent>
      <w:p w:rsidR="00262EA3" w:rsidP="00283E0F" w14:paraId="501D5F55" w14:textId="44833977">
        <w:pPr>
          <w:pStyle w:val="FSHRub2"/>
        </w:pPr>
        <w:r>
          <w:t>Ölandsbron</w:t>
        </w:r>
      </w:p>
    </w:sdtContent>
  </w:sdt>
  <w:sdt>
    <w:sdtPr>
      <w:alias w:val="CC_Boilerplate_3"/>
      <w:tag w:val="CC_Boilerplate_3"/>
      <w:id w:val="1606463544"/>
      <w:lock w:val="sdtContentLocked"/>
      <w:text w:multiLine="1"/>
      <w15:appearance w15:val="hidden"/>
    </w:sdtPr>
    <w:sdtContent>
      <w:p w:rsidR="00262EA3" w:rsidP="00283E0F" w14:paraId="11DF242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DCB"/>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89A"/>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7BB"/>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6CF2"/>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B24"/>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9F6"/>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1BB"/>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34D0"/>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3DCB"/>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2E4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0E27"/>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04D9"/>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0AF"/>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AE0"/>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1FA9"/>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0E23"/>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3E1"/>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A92"/>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ACF"/>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5A8"/>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3D9A"/>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3AC"/>
    <w:rsid w:val="00DA7F3E"/>
    <w:rsid w:val="00DA7F72"/>
    <w:rsid w:val="00DB01C7"/>
    <w:rsid w:val="00DB0673"/>
    <w:rsid w:val="00DB09D7"/>
    <w:rsid w:val="00DB137D"/>
    <w:rsid w:val="00DB179E"/>
    <w:rsid w:val="00DB21DD"/>
    <w:rsid w:val="00DB2A83"/>
    <w:rsid w:val="00DB2AA9"/>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19"/>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9F9"/>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C2F88E4"/>
  <w15:chartTrackingRefBased/>
  <w15:docId w15:val="{68F08BBF-05D0-4C61-AD10-F0724B5A5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975872C4253F4B52A1CA6565293FC457"/>
        <w:category>
          <w:name w:val="Allmänt"/>
          <w:gallery w:val="placeholder"/>
        </w:category>
        <w:types>
          <w:type w:val="bbPlcHdr"/>
        </w:types>
        <w:behaviors>
          <w:behavior w:val="content"/>
        </w:behaviors>
        <w:guid w:val="{6E84D7BB-A832-4D56-9355-866C7488E795}"/>
      </w:docPartPr>
      <w:docPartBody>
        <w:p w:rsidR="000D6CF2">
          <w:pPr>
            <w:pStyle w:val="975872C4253F4B52A1CA6565293FC457"/>
          </w:pPr>
          <w:r w:rsidRPr="005A0A93">
            <w:rPr>
              <w:rStyle w:val="PlaceholderText"/>
            </w:rPr>
            <w:t>Förslag till riksdagsbeslut</w:t>
          </w:r>
        </w:p>
      </w:docPartBody>
    </w:docPart>
    <w:docPart>
      <w:docPartPr>
        <w:name w:val="8F51768304244370A28D9627D05993BC"/>
        <w:category>
          <w:name w:val="Allmänt"/>
          <w:gallery w:val="placeholder"/>
        </w:category>
        <w:types>
          <w:type w:val="bbPlcHdr"/>
        </w:types>
        <w:behaviors>
          <w:behavior w:val="content"/>
        </w:behaviors>
        <w:guid w:val="{CBE36010-A646-4935-A320-D2AD9BB35D74}"/>
      </w:docPartPr>
      <w:docPartBody>
        <w:p w:rsidR="000D6CF2">
          <w:pPr>
            <w:pStyle w:val="8F51768304244370A28D9627D05993BC"/>
          </w:pPr>
          <w:r w:rsidRPr="005A0A93">
            <w:rPr>
              <w:rStyle w:val="PlaceholderText"/>
            </w:rPr>
            <w:t>Motivering</w:t>
          </w:r>
        </w:p>
      </w:docPartBody>
    </w:docPart>
    <w:docPart>
      <w:docPartPr>
        <w:name w:val="6B5EFE07CC9B4B3D9D287E4719634372"/>
        <w:category>
          <w:name w:val="Allmänt"/>
          <w:gallery w:val="placeholder"/>
        </w:category>
        <w:types>
          <w:type w:val="bbPlcHdr"/>
        </w:types>
        <w:behaviors>
          <w:behavior w:val="content"/>
        </w:behaviors>
        <w:guid w:val="{00F7FB41-D6B7-4082-AF3B-397EA9030BB6}"/>
      </w:docPartPr>
      <w:docPartBody>
        <w:p w:rsidR="000D6CF2">
          <w:pPr>
            <w:pStyle w:val="6B5EFE07CC9B4B3D9D287E4719634372"/>
          </w:pPr>
          <w:r w:rsidRPr="009B077E">
            <w:rPr>
              <w:rStyle w:val="PlaceholderText"/>
            </w:rPr>
            <w:t>Namn på motionärer infogas/tas bort via panelen.</w:t>
          </w:r>
        </w:p>
      </w:docPartBody>
    </w:docPart>
    <w:docPart>
      <w:docPartPr>
        <w:name w:val="2CC6A5A6E9CB4A3DA073F3F81F899D7E"/>
        <w:category>
          <w:name w:val="Allmänt"/>
          <w:gallery w:val="placeholder"/>
        </w:category>
        <w:types>
          <w:type w:val="bbPlcHdr"/>
        </w:types>
        <w:behaviors>
          <w:behavior w:val="content"/>
        </w:behaviors>
        <w:guid w:val="{FEC92E4E-88F8-4948-886E-BDE356988D5E}"/>
      </w:docPartPr>
      <w:docPartBody>
        <w:p w:rsidR="000D6CF2">
          <w:pPr>
            <w:pStyle w:val="2CC6A5A6E9CB4A3DA073F3F81F899D7E"/>
          </w:pPr>
          <w:r>
            <w:rPr>
              <w:rStyle w:val="PlaceholderText"/>
            </w:rPr>
            <w:t xml:space="preserve"> </w:t>
          </w:r>
        </w:p>
      </w:docPartBody>
    </w:docPart>
    <w:docPart>
      <w:docPartPr>
        <w:name w:val="0B52A0E1EA384E77B1F3C894B366A557"/>
        <w:category>
          <w:name w:val="Allmänt"/>
          <w:gallery w:val="placeholder"/>
        </w:category>
        <w:types>
          <w:type w:val="bbPlcHdr"/>
        </w:types>
        <w:behaviors>
          <w:behavior w:val="content"/>
        </w:behaviors>
        <w:guid w:val="{DFBDDBDE-EA34-4D7F-8549-616FFEFDC102}"/>
      </w:docPartPr>
      <w:docPartBody>
        <w:p w:rsidR="000D6CF2">
          <w:pPr>
            <w:pStyle w:val="0B52A0E1EA384E77B1F3C894B366A557"/>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CF2"/>
    <w:rsid w:val="0004089A"/>
    <w:rsid w:val="000D6CF2"/>
    <w:rsid w:val="003428C9"/>
    <w:rsid w:val="003B0B78"/>
    <w:rsid w:val="00717AE0"/>
    <w:rsid w:val="00A0304D"/>
    <w:rsid w:val="00A40E23"/>
    <w:rsid w:val="00CA1ACF"/>
    <w:rsid w:val="00CF25A8"/>
    <w:rsid w:val="00DB2AA9"/>
    <w:rsid w:val="00EA6ACC"/>
    <w:rsid w:val="00F32A0C"/>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975872C4253F4B52A1CA6565293FC457">
    <w:name w:val="975872C4253F4B52A1CA6565293FC457"/>
  </w:style>
  <w:style w:type="paragraph" w:customStyle="1" w:styleId="781F90BAD5BB42649FCD22C1B99278D1">
    <w:name w:val="781F90BAD5BB42649FCD22C1B99278D1"/>
  </w:style>
  <w:style w:type="paragraph" w:customStyle="1" w:styleId="8F51768304244370A28D9627D05993BC">
    <w:name w:val="8F51768304244370A28D9627D05993BC"/>
  </w:style>
  <w:style w:type="paragraph" w:customStyle="1" w:styleId="6B5EFE07CC9B4B3D9D287E4719634372">
    <w:name w:val="6B5EFE07CC9B4B3D9D287E4719634372"/>
  </w:style>
  <w:style w:type="paragraph" w:customStyle="1" w:styleId="2CC6A5A6E9CB4A3DA073F3F81F899D7E">
    <w:name w:val="2CC6A5A6E9CB4A3DA073F3F81F899D7E"/>
  </w:style>
  <w:style w:type="paragraph" w:customStyle="1" w:styleId="0B52A0E1EA384E77B1F3C894B366A557">
    <w:name w:val="0B52A0E1EA384E77B1F3C894B366A5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106CC2A-5E03-47D5-AB0B-8FCB1C6F1E12}"/>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30</TotalTime>
  <Pages>2</Pages>
  <Words>341</Words>
  <Characters>2003</Characters>
  <Application>Microsoft Office Word</Application>
  <DocSecurity>0</DocSecurity>
  <Lines>45</Lines>
  <Paragraphs>15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C Koppla ett helhetsgrepp kring Ölandsbron</vt:lpstr>
      <vt:lpstr>
      </vt:lpstr>
    </vt:vector>
  </TitlesOfParts>
  <Company>Sveriges riksdag</Company>
  <LinksUpToDate>false</LinksUpToDate>
  <CharactersWithSpaces>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