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8163A83C5A4B98A58031B14BFEE03F"/>
        </w:placeholder>
        <w:text/>
      </w:sdtPr>
      <w:sdtEndPr/>
      <w:sdtContent>
        <w:p w:rsidRPr="009B062B" w:rsidR="00AF30DD" w:rsidP="00DA28CE" w:rsidRDefault="00AF30DD" w14:paraId="62C90A74" w14:textId="77777777">
          <w:pPr>
            <w:pStyle w:val="Rubrik1"/>
            <w:spacing w:after="300"/>
          </w:pPr>
          <w:r w:rsidRPr="009B062B">
            <w:t>Förslag till riksdagsbeslut</w:t>
          </w:r>
        </w:p>
      </w:sdtContent>
    </w:sdt>
    <w:sdt>
      <w:sdtPr>
        <w:alias w:val="Yrkande 1"/>
        <w:tag w:val="8a952484-a49d-45c8-8544-484dc7ad7b7a"/>
        <w:id w:val="-1766145896"/>
        <w:lock w:val="sdtLocked"/>
      </w:sdtPr>
      <w:sdtEndPr/>
      <w:sdtContent>
        <w:p w:rsidR="00E13BA8" w:rsidRDefault="00EF3D0B" w14:paraId="62C90A75"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271944EBBC45A7B5B6178D55B0005E"/>
        </w:placeholder>
        <w:text/>
      </w:sdtPr>
      <w:sdtEndPr/>
      <w:sdtContent>
        <w:p w:rsidRPr="009B062B" w:rsidR="006D79C9" w:rsidP="00333E95" w:rsidRDefault="006D79C9" w14:paraId="62C90A76" w14:textId="77777777">
          <w:pPr>
            <w:pStyle w:val="Rubrik1"/>
          </w:pPr>
          <w:r>
            <w:t>Motivering</w:t>
          </w:r>
        </w:p>
      </w:sdtContent>
    </w:sdt>
    <w:p w:rsidR="009071E6" w:rsidP="0071558F" w:rsidRDefault="009071E6" w14:paraId="62C90A77" w14:textId="77777777">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009071E6" w:rsidP="0071558F" w:rsidRDefault="009071E6" w14:paraId="62C90A78" w14:textId="77777777">
      <w:r>
        <w:t xml:space="preserve">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längre handläggningstider och ett direkt hot mot samt hinder för näringslivets utveckling. </w:t>
      </w:r>
    </w:p>
    <w:p w:rsidR="009071E6" w:rsidP="0071558F" w:rsidRDefault="009071E6" w14:paraId="62C90A79" w14:textId="77777777">
      <w:r>
        <w:t>Vi uppmärksammas på att Lantmäteriet har orimligt långa handläggningstider för vissa ärenden och därtill höga avgifter. Det är uppenbart att myndigheten behöver reformeras. Detta kan från regeringens sida ske utan utredning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w:rsidR="009071E6" w:rsidP="0071558F" w:rsidRDefault="009071E6" w14:paraId="62C90A7A" w14:textId="41DC0DAD">
      <w:r>
        <w:t>För det andra kan regeringen se över regelverken som möjliggör kommunala lantmäterimyndigheter. De kommunala lantmäterimyndigheterna fyller en viktig funktion. De ansvarar för lantmäteriförrättningar och bildande av samfällighets</w:t>
      </w:r>
      <w:r w:rsidR="0071558F">
        <w:softHyphen/>
      </w:r>
      <w:bookmarkStart w:name="_GoBack" w:id="1"/>
      <w:bookmarkEnd w:id="1"/>
      <w:r>
        <w:t xml:space="preserve">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att bli lantmäterimyndighet är det avgörande att tröskeln för att bli det är så låg som möjligt. </w:t>
      </w:r>
    </w:p>
    <w:p w:rsidR="009071E6" w:rsidP="0071558F" w:rsidRDefault="009071E6" w14:paraId="62C90A7B" w14:textId="77777777">
      <w:r>
        <w:t>I dag saknas ett tydligt regelverk som styr hur ansöknings- och beviljandeprocessen är organiserad. Den information Lantmäteriet delgett indikerar att det är svårt för en kommun att i förväg veta hur ansökan ska formuleras.</w:t>
      </w:r>
    </w:p>
    <w:p w:rsidR="009071E6" w:rsidP="0071558F" w:rsidRDefault="009071E6" w14:paraId="62C90A7C" w14:textId="77777777">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009071E6" w:rsidP="0071558F" w:rsidRDefault="009071E6" w14:paraId="62C90A7D" w14:textId="77777777">
      <w:r>
        <w:t xml:space="preserve">Sammanfattningsvis kan konstateras att behovet av lantmäteritjänster finns även utanför tätbefolkade kommuner. Utöver ovan angivna skäl tillkommer behov av en omfattande förrättningstjänst i samband med att de sedan 70-talet vilande vägsamfälligheter, där primärkommunen övertagit förvaltandet av vägsamfälligheten, nu måste återuppstå inom en femårsperiod för att statsbidraget till den samfällighet som förvaltar den enskilda vägen skall kunna bestå. </w:t>
      </w:r>
    </w:p>
    <w:p w:rsidRPr="00422B9E" w:rsidR="00422B9E" w:rsidP="0071558F" w:rsidRDefault="009071E6" w14:paraId="62C90A7E" w14:textId="77777777">
      <w:r>
        <w:t>Mot bakgrund av det ovan anförda hemställs om att riksdagen beslutar ge regeringen till känna det rimliga i att införa möjligheten för privata entreprenörer att utföra vissa uppgifter liksom att främja och underlätta för inrättandet av fler kommunala lantmäterimyndigheter.</w:t>
      </w:r>
    </w:p>
    <w:sdt>
      <w:sdtPr>
        <w:alias w:val="CC_Underskrifter"/>
        <w:tag w:val="CC_Underskrifter"/>
        <w:id w:val="583496634"/>
        <w:lock w:val="sdtContentLocked"/>
        <w:placeholder>
          <w:docPart w:val="639A90F8D46A4AFFB7E8D17EE25BD1F3"/>
        </w:placeholder>
      </w:sdtPr>
      <w:sdtEndPr/>
      <w:sdtContent>
        <w:p w:rsidR="0012655A" w:rsidP="0012655A" w:rsidRDefault="0012655A" w14:paraId="62C90A80" w14:textId="77777777"/>
        <w:p w:rsidRPr="008E0FE2" w:rsidR="004801AC" w:rsidP="0012655A" w:rsidRDefault="0071558F" w14:paraId="62C90A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Åsling (C)</w:t>
            </w:r>
          </w:p>
        </w:tc>
      </w:tr>
    </w:tbl>
    <w:p w:rsidR="00F60051" w:rsidRDefault="00F60051" w14:paraId="62C90A85" w14:textId="77777777"/>
    <w:sectPr w:rsidR="00F600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0A87" w14:textId="77777777" w:rsidR="009071E6" w:rsidRDefault="009071E6" w:rsidP="000C1CAD">
      <w:pPr>
        <w:spacing w:line="240" w:lineRule="auto"/>
      </w:pPr>
      <w:r>
        <w:separator/>
      </w:r>
    </w:p>
  </w:endnote>
  <w:endnote w:type="continuationSeparator" w:id="0">
    <w:p w14:paraId="62C90A88" w14:textId="77777777" w:rsidR="009071E6" w:rsidRDefault="00907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0A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0A8E" w14:textId="0B846B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5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0A85" w14:textId="77777777" w:rsidR="009071E6" w:rsidRDefault="009071E6" w:rsidP="000C1CAD">
      <w:pPr>
        <w:spacing w:line="240" w:lineRule="auto"/>
      </w:pPr>
      <w:r>
        <w:separator/>
      </w:r>
    </w:p>
  </w:footnote>
  <w:footnote w:type="continuationSeparator" w:id="0">
    <w:p w14:paraId="62C90A86" w14:textId="77777777" w:rsidR="009071E6" w:rsidRDefault="00907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C90A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90A98" wp14:anchorId="62C90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58F" w14:paraId="62C90A9B" w14:textId="77777777">
                          <w:pPr>
                            <w:jc w:val="right"/>
                          </w:pPr>
                          <w:sdt>
                            <w:sdtPr>
                              <w:alias w:val="CC_Noformat_Partikod"/>
                              <w:tag w:val="CC_Noformat_Partikod"/>
                              <w:id w:val="-53464382"/>
                              <w:placeholder>
                                <w:docPart w:val="3B1FE0BD70114C308D7196AEB680B22F"/>
                              </w:placeholder>
                              <w:text/>
                            </w:sdtPr>
                            <w:sdtEndPr/>
                            <w:sdtContent>
                              <w:r w:rsidR="009071E6">
                                <w:t>C</w:t>
                              </w:r>
                            </w:sdtContent>
                          </w:sdt>
                          <w:sdt>
                            <w:sdtPr>
                              <w:alias w:val="CC_Noformat_Partinummer"/>
                              <w:tag w:val="CC_Noformat_Partinummer"/>
                              <w:id w:val="-1709555926"/>
                              <w:placeholder>
                                <w:docPart w:val="955A0423DB034362981D5ECFD7E553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90A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58F" w14:paraId="62C90A9B" w14:textId="77777777">
                    <w:pPr>
                      <w:jc w:val="right"/>
                    </w:pPr>
                    <w:sdt>
                      <w:sdtPr>
                        <w:alias w:val="CC_Noformat_Partikod"/>
                        <w:tag w:val="CC_Noformat_Partikod"/>
                        <w:id w:val="-53464382"/>
                        <w:placeholder>
                          <w:docPart w:val="3B1FE0BD70114C308D7196AEB680B22F"/>
                        </w:placeholder>
                        <w:text/>
                      </w:sdtPr>
                      <w:sdtEndPr/>
                      <w:sdtContent>
                        <w:r w:rsidR="009071E6">
                          <w:t>C</w:t>
                        </w:r>
                      </w:sdtContent>
                    </w:sdt>
                    <w:sdt>
                      <w:sdtPr>
                        <w:alias w:val="CC_Noformat_Partinummer"/>
                        <w:tag w:val="CC_Noformat_Partinummer"/>
                        <w:id w:val="-1709555926"/>
                        <w:placeholder>
                          <w:docPart w:val="955A0423DB034362981D5ECFD7E553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C90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C90A8B" w14:textId="77777777">
    <w:pPr>
      <w:jc w:val="right"/>
    </w:pPr>
  </w:p>
  <w:p w:rsidR="00262EA3" w:rsidP="00776B74" w:rsidRDefault="00262EA3" w14:paraId="62C90A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558F" w14:paraId="62C90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C90A9A" wp14:anchorId="62C90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58F" w14:paraId="62C90A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1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558F" w14:paraId="62C90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58F" w14:paraId="62C90A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:2520</w:t>
        </w:r>
      </w:sdtContent>
    </w:sdt>
  </w:p>
  <w:p w:rsidR="00262EA3" w:rsidP="00E03A3D" w:rsidRDefault="0071558F" w14:paraId="62C90A93" w14:textId="77777777">
    <w:pPr>
      <w:pStyle w:val="Motionr"/>
    </w:pPr>
    <w:sdt>
      <w:sdtPr>
        <w:alias w:val="CC_Noformat_Avtext"/>
        <w:tag w:val="CC_Noformat_Avtext"/>
        <w:id w:val="-2020768203"/>
        <w:lock w:val="sdtContentLocked"/>
        <w15:appearance w15:val="hidden"/>
        <w:text/>
      </w:sdtPr>
      <w:sdtEndPr/>
      <w:sdtContent>
        <w:r>
          <w:t>av Anders Åkesson och Per Åsling (båda C)</w:t>
        </w:r>
      </w:sdtContent>
    </w:sdt>
  </w:p>
  <w:sdt>
    <w:sdtPr>
      <w:alias w:val="CC_Noformat_Rubtext"/>
      <w:tag w:val="CC_Noformat_Rubtext"/>
      <w:id w:val="-218060500"/>
      <w:lock w:val="sdtLocked"/>
      <w:text/>
    </w:sdtPr>
    <w:sdtEndPr/>
    <w:sdtContent>
      <w:p w:rsidR="00262EA3" w:rsidP="00283E0F" w:rsidRDefault="009071E6" w14:paraId="62C90A94" w14:textId="77777777">
        <w:pPr>
          <w:pStyle w:val="FSHRub2"/>
        </w:pPr>
        <w:r>
          <w:t>Lantmäteriet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C90A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7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C1"/>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5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C5"/>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87"/>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58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1E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77"/>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A8"/>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0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5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C90A73"/>
  <w15:chartTrackingRefBased/>
  <w15:docId w15:val="{E13A8BD7-432C-44F3-B08E-63100EC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8163A83C5A4B98A58031B14BFEE03F"/>
        <w:category>
          <w:name w:val="Allmänt"/>
          <w:gallery w:val="placeholder"/>
        </w:category>
        <w:types>
          <w:type w:val="bbPlcHdr"/>
        </w:types>
        <w:behaviors>
          <w:behavior w:val="content"/>
        </w:behaviors>
        <w:guid w:val="{AFF2574B-486E-4A49-B4A4-B160117408B3}"/>
      </w:docPartPr>
      <w:docPartBody>
        <w:p w:rsidR="001D464A" w:rsidRDefault="001D464A">
          <w:pPr>
            <w:pStyle w:val="158163A83C5A4B98A58031B14BFEE03F"/>
          </w:pPr>
          <w:r w:rsidRPr="005A0A93">
            <w:rPr>
              <w:rStyle w:val="Platshllartext"/>
            </w:rPr>
            <w:t>Förslag till riksdagsbeslut</w:t>
          </w:r>
        </w:p>
      </w:docPartBody>
    </w:docPart>
    <w:docPart>
      <w:docPartPr>
        <w:name w:val="4E271944EBBC45A7B5B6178D55B0005E"/>
        <w:category>
          <w:name w:val="Allmänt"/>
          <w:gallery w:val="placeholder"/>
        </w:category>
        <w:types>
          <w:type w:val="bbPlcHdr"/>
        </w:types>
        <w:behaviors>
          <w:behavior w:val="content"/>
        </w:behaviors>
        <w:guid w:val="{C082DD1E-A3C4-44A8-AC25-74E231CF8A36}"/>
      </w:docPartPr>
      <w:docPartBody>
        <w:p w:rsidR="001D464A" w:rsidRDefault="001D464A">
          <w:pPr>
            <w:pStyle w:val="4E271944EBBC45A7B5B6178D55B0005E"/>
          </w:pPr>
          <w:r w:rsidRPr="005A0A93">
            <w:rPr>
              <w:rStyle w:val="Platshllartext"/>
            </w:rPr>
            <w:t>Motivering</w:t>
          </w:r>
        </w:p>
      </w:docPartBody>
    </w:docPart>
    <w:docPart>
      <w:docPartPr>
        <w:name w:val="3B1FE0BD70114C308D7196AEB680B22F"/>
        <w:category>
          <w:name w:val="Allmänt"/>
          <w:gallery w:val="placeholder"/>
        </w:category>
        <w:types>
          <w:type w:val="bbPlcHdr"/>
        </w:types>
        <w:behaviors>
          <w:behavior w:val="content"/>
        </w:behaviors>
        <w:guid w:val="{E17706AF-9467-4C9C-B31B-452C4B178883}"/>
      </w:docPartPr>
      <w:docPartBody>
        <w:p w:rsidR="001D464A" w:rsidRDefault="001D464A">
          <w:pPr>
            <w:pStyle w:val="3B1FE0BD70114C308D7196AEB680B22F"/>
          </w:pPr>
          <w:r>
            <w:rPr>
              <w:rStyle w:val="Platshllartext"/>
            </w:rPr>
            <w:t xml:space="preserve"> </w:t>
          </w:r>
        </w:p>
      </w:docPartBody>
    </w:docPart>
    <w:docPart>
      <w:docPartPr>
        <w:name w:val="955A0423DB034362981D5ECFD7E55325"/>
        <w:category>
          <w:name w:val="Allmänt"/>
          <w:gallery w:val="placeholder"/>
        </w:category>
        <w:types>
          <w:type w:val="bbPlcHdr"/>
        </w:types>
        <w:behaviors>
          <w:behavior w:val="content"/>
        </w:behaviors>
        <w:guid w:val="{630F2D18-7F89-4772-B60E-03A6D5B94DA7}"/>
      </w:docPartPr>
      <w:docPartBody>
        <w:p w:rsidR="001D464A" w:rsidRDefault="001D464A">
          <w:pPr>
            <w:pStyle w:val="955A0423DB034362981D5ECFD7E55325"/>
          </w:pPr>
          <w:r>
            <w:t xml:space="preserve"> </w:t>
          </w:r>
        </w:p>
      </w:docPartBody>
    </w:docPart>
    <w:docPart>
      <w:docPartPr>
        <w:name w:val="639A90F8D46A4AFFB7E8D17EE25BD1F3"/>
        <w:category>
          <w:name w:val="Allmänt"/>
          <w:gallery w:val="placeholder"/>
        </w:category>
        <w:types>
          <w:type w:val="bbPlcHdr"/>
        </w:types>
        <w:behaviors>
          <w:behavior w:val="content"/>
        </w:behaviors>
        <w:guid w:val="{0635EA7F-2A18-4947-B503-DB6D52E9D5D2}"/>
      </w:docPartPr>
      <w:docPartBody>
        <w:p w:rsidR="007955B3" w:rsidRDefault="00795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4A"/>
    <w:rsid w:val="001D464A"/>
    <w:rsid w:val="00795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163A83C5A4B98A58031B14BFEE03F">
    <w:name w:val="158163A83C5A4B98A58031B14BFEE03F"/>
  </w:style>
  <w:style w:type="paragraph" w:customStyle="1" w:styleId="3947A1935E1D4168857C770D31DE7398">
    <w:name w:val="3947A1935E1D4168857C770D31DE73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2A8C56EE664D1D8B3744EE5B1CFA55">
    <w:name w:val="052A8C56EE664D1D8B3744EE5B1CFA55"/>
  </w:style>
  <w:style w:type="paragraph" w:customStyle="1" w:styleId="4E271944EBBC45A7B5B6178D55B0005E">
    <w:name w:val="4E271944EBBC45A7B5B6178D55B0005E"/>
  </w:style>
  <w:style w:type="paragraph" w:customStyle="1" w:styleId="A8B7911ED24C48DEADC5975E07411992">
    <w:name w:val="A8B7911ED24C48DEADC5975E07411992"/>
  </w:style>
  <w:style w:type="paragraph" w:customStyle="1" w:styleId="F8E57868CEB84495A4403484871B5518">
    <w:name w:val="F8E57868CEB84495A4403484871B5518"/>
  </w:style>
  <w:style w:type="paragraph" w:customStyle="1" w:styleId="3B1FE0BD70114C308D7196AEB680B22F">
    <w:name w:val="3B1FE0BD70114C308D7196AEB680B22F"/>
  </w:style>
  <w:style w:type="paragraph" w:customStyle="1" w:styleId="955A0423DB034362981D5ECFD7E55325">
    <w:name w:val="955A0423DB034362981D5ECFD7E5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53AC3-46FE-40B5-8380-4661A68E78B5}"/>
</file>

<file path=customXml/itemProps2.xml><?xml version="1.0" encoding="utf-8"?>
<ds:datastoreItem xmlns:ds="http://schemas.openxmlformats.org/officeDocument/2006/customXml" ds:itemID="{A747A916-7B21-459E-B5E6-9113770164DF}"/>
</file>

<file path=customXml/itemProps3.xml><?xml version="1.0" encoding="utf-8"?>
<ds:datastoreItem xmlns:ds="http://schemas.openxmlformats.org/officeDocument/2006/customXml" ds:itemID="{449BC416-61E7-46CE-851F-FC738A993918}"/>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3383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Lantmäteriet</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