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001A1" w:rsidRPr="004001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001A1" w:rsidRPr="004001A1" w:rsidRDefault="004001A1">
            <w:pPr>
              <w:rPr>
                <w:rFonts w:ascii="Times New Roman" w:hAnsi="Times New Roman" w:cs="Times New Roman"/>
              </w:rPr>
            </w:pPr>
          </w:p>
          <w:p w:rsidR="004001A1" w:rsidRPr="004001A1" w:rsidRDefault="004001A1">
            <w:pPr>
              <w:rPr>
                <w:rFonts w:ascii="Times New Roman" w:hAnsi="Times New Roman" w:cs="Times New Roman"/>
                <w:sz w:val="40"/>
              </w:rPr>
            </w:pPr>
            <w:r w:rsidRPr="004001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001A1" w:rsidRPr="004001A1" w:rsidRDefault="004001A1">
            <w:pPr>
              <w:rPr>
                <w:rFonts w:ascii="Times New Roman" w:hAnsi="Times New Roman" w:cs="Times New Roman"/>
              </w:rPr>
            </w:pPr>
            <w:r w:rsidRPr="004001A1">
              <w:rPr>
                <w:rFonts w:ascii="Times New Roman" w:hAnsi="Times New Roman" w:cs="Times New Roman"/>
                <w:sz w:val="40"/>
              </w:rPr>
              <w:t>2001/02:</w:t>
            </w:r>
            <w:r w:rsidRPr="004001A1">
              <w:rPr>
                <w:rStyle w:val="SkrivelseNr"/>
                <w:rFonts w:ascii="Times New Roman" w:hAnsi="Times New Roman" w:cs="Times New Roman"/>
              </w:rPr>
              <w:t>311</w:t>
            </w:r>
          </w:p>
        </w:tc>
        <w:tc>
          <w:tcPr>
            <w:tcW w:w="2268" w:type="dxa"/>
          </w:tcPr>
          <w:p w:rsidR="004001A1" w:rsidRPr="004001A1" w:rsidRDefault="004001A1">
            <w:pPr>
              <w:jc w:val="center"/>
              <w:rPr>
                <w:rFonts w:ascii="Times New Roman" w:hAnsi="Times New Roman" w:cs="Times New Roman"/>
              </w:rPr>
            </w:pPr>
            <w:r w:rsidRPr="004001A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591" r:id="rId7"/>
              </w:object>
            </w:r>
          </w:p>
          <w:p w:rsidR="004001A1" w:rsidRPr="004001A1" w:rsidRDefault="004001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1A1" w:rsidRPr="004001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001A1" w:rsidRPr="004001A1" w:rsidRDefault="004001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001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001A1" w:rsidRPr="004001A1" w:rsidRDefault="004001A1">
      <w:pPr>
        <w:pStyle w:val="Mottagare1"/>
      </w:pPr>
      <w:r w:rsidRPr="004001A1">
        <w:t>Riksdagens revisorer</w:t>
      </w:r>
      <w:r w:rsidRPr="004001A1">
        <w:rPr>
          <w:rStyle w:val="Fotnotsreferens"/>
        </w:rPr>
        <w:footnoteReference w:id="1"/>
      </w:r>
    </w:p>
    <w:p w:rsidR="004001A1" w:rsidRPr="004001A1" w:rsidRDefault="004001A1">
      <w:pPr>
        <w:pStyle w:val="NormalText"/>
      </w:pPr>
      <w:r w:rsidRPr="004001A1">
        <w:t>Med överlämnande av utbildningsutskottets betänkande 2001/02:UbU14 Riksbankens Jubileumsfonds verksamhet under 2001 får jag anmäla att riksdagen denna dag bifallit utskottets förslag till riksdagsbeslut.</w:t>
      </w:r>
    </w:p>
    <w:p w:rsidR="004001A1" w:rsidRPr="004001A1" w:rsidRDefault="004001A1">
      <w:pPr>
        <w:pStyle w:val="Stockholm"/>
      </w:pPr>
      <w:r w:rsidRPr="004001A1">
        <w:t>Stockholm den 5 juni 2002</w:t>
      </w:r>
    </w:p>
    <w:p w:rsidR="004001A1" w:rsidRPr="004001A1" w:rsidRDefault="004001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001A1" w:rsidRPr="004001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001A1" w:rsidRPr="004001A1" w:rsidRDefault="004001A1">
            <w:pPr>
              <w:rPr>
                <w:rFonts w:ascii="Times New Roman" w:hAnsi="Times New Roman" w:cs="Times New Roman"/>
              </w:rPr>
            </w:pPr>
            <w:r w:rsidRPr="004001A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001A1" w:rsidRPr="004001A1" w:rsidRDefault="004001A1">
            <w:pPr>
              <w:rPr>
                <w:rFonts w:ascii="Times New Roman" w:hAnsi="Times New Roman" w:cs="Times New Roman"/>
              </w:rPr>
            </w:pPr>
          </w:p>
          <w:p w:rsidR="004001A1" w:rsidRPr="004001A1" w:rsidRDefault="004001A1">
            <w:pPr>
              <w:rPr>
                <w:rFonts w:ascii="Times New Roman" w:hAnsi="Times New Roman" w:cs="Times New Roman"/>
              </w:rPr>
            </w:pPr>
          </w:p>
          <w:p w:rsidR="004001A1" w:rsidRPr="004001A1" w:rsidRDefault="004001A1">
            <w:pPr>
              <w:rPr>
                <w:rFonts w:ascii="Times New Roman" w:hAnsi="Times New Roman" w:cs="Times New Roman"/>
              </w:rPr>
            </w:pPr>
            <w:r w:rsidRPr="004001A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001A1" w:rsidRPr="004001A1" w:rsidRDefault="004001A1">
      <w:pPr>
        <w:rPr>
          <w:rFonts w:ascii="Times New Roman" w:hAnsi="Times New Roman" w:cs="Times New Roman"/>
        </w:rPr>
      </w:pPr>
    </w:p>
    <w:sectPr w:rsidR="004001A1" w:rsidRPr="00400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001A1" w:rsidRDefault="004001A1" w:rsidP="004001A1">
      <w:pPr>
        <w:spacing w:after="0" w:line="240" w:lineRule="auto"/>
      </w:pPr>
      <w:r>
        <w:separator/>
      </w:r>
    </w:p>
  </w:endnote>
  <w:endnote w:type="continuationSeparator" w:id="0">
    <w:p w:rsidR="004001A1" w:rsidRDefault="004001A1" w:rsidP="0040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001A1" w:rsidRDefault="004001A1" w:rsidP="004001A1">
      <w:pPr>
        <w:spacing w:after="0" w:line="240" w:lineRule="auto"/>
      </w:pPr>
      <w:r>
        <w:separator/>
      </w:r>
    </w:p>
  </w:footnote>
  <w:footnote w:type="continuationSeparator" w:id="0">
    <w:p w:rsidR="004001A1" w:rsidRDefault="004001A1" w:rsidP="004001A1">
      <w:pPr>
        <w:spacing w:after="0" w:line="240" w:lineRule="auto"/>
      </w:pPr>
      <w:r>
        <w:continuationSeparator/>
      </w:r>
    </w:p>
  </w:footnote>
  <w:footnote w:id="1">
    <w:p w:rsidR="004001A1" w:rsidRDefault="004001A1">
      <w:pPr>
        <w:pStyle w:val="Fotnotstext"/>
      </w:pPr>
      <w:r>
        <w:rPr>
          <w:rStyle w:val="Fotnotsreferens"/>
        </w:rPr>
        <w:footnoteRef/>
      </w:r>
      <w:r>
        <w:t xml:space="preserve"> Riksdagsskrivelse 2001/02:310 till Riksbankens Jubileumsfond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A1"/>
    <w:rsid w:val="000D6536"/>
    <w:rsid w:val="00245159"/>
    <w:rsid w:val="004001A1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B86FAE-9687-4756-BFAF-797B470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0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0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0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0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0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0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0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0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0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0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0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0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0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0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0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0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0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0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0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0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0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0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0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0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0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0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0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0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01A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001A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001A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001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001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001A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001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001A1"/>
    <w:rPr>
      <w:sz w:val="40"/>
    </w:rPr>
  </w:style>
  <w:style w:type="character" w:styleId="Fotnotsreferens">
    <w:name w:val="footnote reference"/>
    <w:basedOn w:val="Standardstycketeckensnitt"/>
    <w:semiHidden/>
    <w:rsid w:val="00400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