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68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7 februari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17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2017/18:49 Ändrade mediegrundlagar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2017/18:3959 av Jonas Millard och Fredrik Eriksson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2017/18:3963 av Tina Acketoft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2017/18:74 Förändrad trängselskatt i Stockholm för förbättrad tillgänglighet och transportinfrastruktur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2017/18:3965 av Olle Felten och David Lång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2017/18:3966 av Mathias Sundin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2017/18:78 Vissa förslag om personlig assistans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2017/18:3968 av Per Lodenius och Anders W Jonsson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2017/18:3969 av Maj Karlsson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2017/18:3970 av Carina Ståhl Herrstedt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2017/18:3971 av Bengt Eliasson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2017/18:3972 av Camilla Waltersson Grönvall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2017/18:3973 av Emma Henriksson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753 Förslag till Europaparlamentets och rådets direktiv om kvaliteten på dricksvatten (omarbetning)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 april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KOM(2018) 51 Förslag till Europaparlamentets och rådets förordning om utvärdering av medicinsk teknik och om ändring av direktiv 2011/24/EU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 april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2017/18:TU7 Några frågor om alkolås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2017/18:KU19 Ökad insyn i partiers finansiering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2017/18:KU35 Valfrågor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2017/18:KU7 Tystnadsplikt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2017/18:KU29 Trossamfund och begravningsfrågor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2017/18:KU31 Massmediefrågor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2017/18:UbU9 Stärkt koppling mellan skola och arbetsliv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2017/18:SfU10 Uppehålls- och arbetstillstånd för företagsintern förflyttning – genomförande av ICT-direktivet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2017/18:SfU11 Riksrevisionens rapport om pensionssystemets årsredovisning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2017/18:SfU13 Riksrevisionens rapport om bostadsbidraget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2017/18:SfU14 Riksrevisionens rapport om kommunersättningar för migration och integration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2017/18:KrU4 Radio och tv i allmänhetens tjänst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7 februari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2018-02-07</SAFIR_Sammantradesdatum_Doc>
    <SAFIR_SammantradeID xmlns="C07A1A6C-0B19-41D9-BDF8-F523BA3921EB">d6e12ff1-c2cd-4022-8940-c3af6f4ef5c5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389E8-5B63-419D-A1E9-04A2B9D9F9F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7 februari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