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13 september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om situationen för ensamkommande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Marie-Louise Rönnmark (S) som ersättare fr.o.m. i dag t.o.m. den 15 oktober under Katarina Köhlers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Marie-Louise Rönnmark (S) som suppleant i utrikesutskottet och trafikutskottet fr.o.m. i dag t.o.m. den 15 oktober under Katarina Köhlers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2016/17:602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Brister i postgången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2016/17:613 av Roger Haddad (L)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Fler utbildningsplatser och nya polishögskolor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2016/17:219 Utökade möjligheter att behandla uppgifter i databasen för övervakning av och tillsyn över finansmarknaderna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2016/17:221 Lagändringar till följd av en samlad förordning om EU-varumärken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2016/17:224 Renodling av Polismyndighetens arbetsuppgifter när länsstyrelserna tar över uppgifter på djurområdet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2016/17:223 Riksrevisionens rapport om tingsrätters effektivitet och produktivitet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2016/17:RJ2 Redogörelse för beslut om ändring av stadgarna för Stiftelsen Riksbankens Jubileumsfond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13 september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2017-09-13</SAFIR_Sammantradesdatum_Doc>
    <SAFIR_SammantradeID xmlns="C07A1A6C-0B19-41D9-BDF8-F523BA3921EB">d6d9211a-9c89-41d2-83d6-c27610e2e16e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2A27A32-327D-4FCA-8DB5-F713B94A29A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13 september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