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0C26" w:rsidRPr="00F6683D" w:rsidRDefault="00080C26">
      <w:pPr>
        <w:pStyle w:val="Frslagsrubrik"/>
      </w:pPr>
      <w:r w:rsidRPr="00F6683D">
        <w:t>Förslag till riksdagsbeslut</w:t>
      </w:r>
    </w:p>
    <w:p w:rsidR="00080C26" w:rsidRPr="00F6683D" w:rsidRDefault="00080C26">
      <w:pPr>
        <w:pStyle w:val="Hemstlatt"/>
        <w:numPr>
          <w:ilvl w:val="0"/>
          <w:numId w:val="1"/>
        </w:numPr>
      </w:pPr>
      <w:r w:rsidRPr="00F6683D">
        <w:t>Riksdagen tillkännager för regeringen som sin mening vad som anförs i motionen om att alla huvudmän för väga</w:t>
      </w:r>
      <w:r w:rsidRPr="00F6683D">
        <w:t>r</w:t>
      </w:r>
      <w:r w:rsidRPr="00F6683D">
        <w:t>beten ska beräkna hur mycket negativ miljöpåverkan som vägarbetet ger upphov till och kompensera detta med inköp av utsläppsrätter för koldioxid.</w:t>
      </w:r>
    </w:p>
    <w:p w:rsidR="00080C26" w:rsidRPr="00F6683D" w:rsidRDefault="00080C26">
      <w:pPr>
        <w:pStyle w:val="Hemstlatt"/>
        <w:numPr>
          <w:ilvl w:val="0"/>
          <w:numId w:val="1"/>
        </w:numPr>
      </w:pPr>
      <w:r w:rsidRPr="00F6683D">
        <w:t>Riksdagen tillkännager för regeringen som sin mening vad som anförs i motionen om att en utredning bör fastställa procentand</w:t>
      </w:r>
      <w:r w:rsidRPr="00F6683D">
        <w:t>e</w:t>
      </w:r>
      <w:r w:rsidRPr="00F6683D">
        <w:t>len utsläppsrätter som ett vägarbete ska köpa in som kompensation för den negativa miljöpåverkan som vägarbetet ger upphov till.</w:t>
      </w:r>
    </w:p>
    <w:p w:rsidR="00080C26" w:rsidRPr="00F6683D" w:rsidRDefault="00080C26">
      <w:pPr>
        <w:pStyle w:val="Rubrik1"/>
      </w:pPr>
      <w:r w:rsidRPr="00F6683D">
        <w:t>Motivering</w:t>
      </w:r>
    </w:p>
    <w:p w:rsidR="00080C26" w:rsidRPr="00F6683D" w:rsidRDefault="00080C26">
      <w:r w:rsidRPr="00F6683D">
        <w:t>Det finns ingen ansvarsfunktion i Sverige för fordonstrafikflödet genom st</w:t>
      </w:r>
      <w:r w:rsidRPr="00F6683D">
        <w:t>ä</w:t>
      </w:r>
      <w:r w:rsidRPr="00F6683D">
        <w:t>der, samhällen, på landsvägar och motorv</w:t>
      </w:r>
      <w:r w:rsidRPr="00F6683D">
        <w:t>ä</w:t>
      </w:r>
      <w:r w:rsidRPr="00F6683D">
        <w:t>gar. Om en viss väg eller del av en stad har trafikstockningar under en del av dygnet mäts det inte av någon i</w:t>
      </w:r>
      <w:r w:rsidRPr="00F6683D">
        <w:t>n</w:t>
      </w:r>
      <w:r w:rsidRPr="00F6683D">
        <w:t>stans.</w:t>
      </w:r>
    </w:p>
    <w:p w:rsidR="00080C26" w:rsidRPr="00F6683D" w:rsidRDefault="00080C26">
      <w:pPr>
        <w:pStyle w:val="Normaltindrag"/>
      </w:pPr>
      <w:r w:rsidRPr="00F6683D">
        <w:t>De människor som pendlar till eller från, eller är yrkeschau</w:t>
      </w:r>
      <w:r w:rsidRPr="00F6683D">
        <w:t>f</w:t>
      </w:r>
      <w:r w:rsidRPr="00F6683D">
        <w:t>förer i, någon av Sveriges större städer har som regel synpunkter på hur trafikflöden påve</w:t>
      </w:r>
      <w:r w:rsidRPr="00F6683D">
        <w:t>r</w:t>
      </w:r>
      <w:r w:rsidRPr="00F6683D">
        <w:t>kas av olika typer av trafikomläggningar och vägarbeten. För många trafika</w:t>
      </w:r>
      <w:r w:rsidRPr="00F6683D">
        <w:t>n</w:t>
      </w:r>
      <w:r w:rsidRPr="00F6683D">
        <w:t>ter är det provocerande att passera vägarbeten som mer eller mindre kraftigt förlänger restiden, och observera att arbetet fortskr</w:t>
      </w:r>
      <w:r w:rsidRPr="00F6683D">
        <w:t>i</w:t>
      </w:r>
      <w:r w:rsidRPr="00F6683D">
        <w:t>der endast ett fåtal av dygnets alla timmar, och som regel al</w:t>
      </w:r>
      <w:r w:rsidRPr="00F6683D">
        <w:t>d</w:t>
      </w:r>
      <w:r w:rsidRPr="00F6683D">
        <w:t>rig på helgdagar.</w:t>
      </w:r>
    </w:p>
    <w:p w:rsidR="00080C26" w:rsidRPr="00F6683D" w:rsidRDefault="00080C26">
      <w:pPr>
        <w:pStyle w:val="Normaltindrag"/>
      </w:pPr>
      <w:r w:rsidRPr="00F6683D">
        <w:t>Den samhällsekonomiska förlusten av trafikförseningar är mycket svår att uppskatta. Det kan handla om att människor måste jobba kortar</w:t>
      </w:r>
      <w:r w:rsidRPr="00F6683D">
        <w:t>e arbetsdagar (alternativt undviker att jo</w:t>
      </w:r>
      <w:r w:rsidRPr="00F6683D">
        <w:t>b</w:t>
      </w:r>
      <w:r w:rsidRPr="00F6683D">
        <w:t>ba över) och därmed får lägre lön, vilket leder till lägre intäkter av skatt och sociala avgifter på lön. Men naturligtvis han</w:t>
      </w:r>
      <w:r w:rsidRPr="00F6683D">
        <w:t>d</w:t>
      </w:r>
      <w:r w:rsidRPr="00F6683D">
        <w:t xml:space="preserve">lar det ofta också om stora förluster i form av mjuka värden – föräldrar som måste </w:t>
      </w:r>
      <w:r w:rsidRPr="00F6683D">
        <w:lastRenderedPageBreak/>
        <w:t>låta sina barn vara längre på dagis och fritids, alte</w:t>
      </w:r>
      <w:r w:rsidRPr="00F6683D">
        <w:t>r</w:t>
      </w:r>
      <w:r w:rsidRPr="00F6683D">
        <w:t>nativt inte hinner umgås så länge med sina barn på e</w:t>
      </w:r>
      <w:r w:rsidRPr="00F6683D">
        <w:t>f</w:t>
      </w:r>
      <w:r w:rsidRPr="00F6683D">
        <w:t>termiddag och kväll.</w:t>
      </w:r>
    </w:p>
    <w:p w:rsidR="00080C26" w:rsidRPr="00F6683D" w:rsidRDefault="00080C26">
      <w:pPr>
        <w:pStyle w:val="Normaltindrag"/>
      </w:pPr>
      <w:r w:rsidRPr="00F6683D">
        <w:t>För samhället finns också en tydlig miljömässigt negativ påverkan av de köer som uppstår. Exempelvis anges enligt Svenska Dagbladet</w:t>
      </w:r>
      <w:r w:rsidRPr="00F6683D">
        <w:t xml:space="preserve"> den 19 n</w:t>
      </w:r>
      <w:r w:rsidRPr="00F6683D">
        <w:t>o</w:t>
      </w:r>
      <w:r w:rsidRPr="00F6683D">
        <w:t>vember 2011 att den genomsnittliga (inte maximala, utan genomsnit</w:t>
      </w:r>
      <w:r w:rsidRPr="00F6683D">
        <w:t>t</w:t>
      </w:r>
      <w:r w:rsidRPr="00F6683D">
        <w:t xml:space="preserve">liga!) kön under rusningstid är </w:t>
      </w:r>
      <w:smartTag w:uri="urn:schemas-microsoft-com:office:smarttags" w:element="metricconverter">
        <w:smartTagPr>
          <w:attr w:name="ProductID" w:val="34 kilometer"/>
        </w:smartTagPr>
        <w:r w:rsidRPr="00F6683D">
          <w:t>34 kilometer</w:t>
        </w:r>
      </w:smartTag>
      <w:r w:rsidRPr="00F6683D">
        <w:t>.</w:t>
      </w:r>
    </w:p>
    <w:p w:rsidR="00080C26" w:rsidRPr="00F6683D" w:rsidRDefault="00080C26">
      <w:pPr>
        <w:pStyle w:val="Normaltindrag"/>
      </w:pPr>
      <w:r w:rsidRPr="00F6683D">
        <w:t>Ett sätt att komma tillrätta med problematiken kring vägarb</w:t>
      </w:r>
      <w:r w:rsidRPr="00F6683D">
        <w:t>e</w:t>
      </w:r>
      <w:r w:rsidRPr="00F6683D">
        <w:t>te är att ålägga huvudma</w:t>
      </w:r>
      <w:r w:rsidRPr="00F6683D">
        <w:t>n</w:t>
      </w:r>
      <w:r w:rsidRPr="00F6683D">
        <w:t>nen för vägarbeten – Trafikverket, kommuner etc. – att göra en tydlig beräkning av de ökade koldioxidutsläppen som blir en följd av att vägarbetet utförs. Därefter skall u</w:t>
      </w:r>
      <w:r w:rsidRPr="00F6683D">
        <w:t>t</w:t>
      </w:r>
      <w:r w:rsidRPr="00F6683D">
        <w:t>släppsrätter som står i relation till de ökade utsläppen inköpas av vägarb</w:t>
      </w:r>
      <w:r w:rsidRPr="00F6683D">
        <w:t>e</w:t>
      </w:r>
      <w:r w:rsidRPr="00F6683D">
        <w:t>tet.</w:t>
      </w:r>
    </w:p>
    <w:p w:rsidR="00080C26" w:rsidRPr="00F6683D" w:rsidRDefault="00080C26">
      <w:pPr>
        <w:pStyle w:val="Normaltindrag"/>
      </w:pPr>
      <w:r w:rsidRPr="00F6683D">
        <w:t>Genom att huvudmannen för vägarbetet får ökade kostnader ju längre vägarbetet fortskrider är det sannolikt att de entr</w:t>
      </w:r>
      <w:r w:rsidRPr="00F6683D">
        <w:t>e</w:t>
      </w:r>
      <w:r w:rsidRPr="00F6683D">
        <w:t>prenörer som används också får i uppdrag att arbeta under ob</w:t>
      </w:r>
      <w:r w:rsidRPr="00F6683D">
        <w:t>e</w:t>
      </w:r>
      <w:r w:rsidRPr="00F6683D">
        <w:t>kväm arbetstid för att arbetet skall slutföras så snabbt som möjligt sett i k</w:t>
      </w:r>
      <w:r w:rsidRPr="00F6683D">
        <w:t>a</w:t>
      </w:r>
      <w:r w:rsidRPr="00F6683D">
        <w:t>lendertid, dvs. att så få kalenderdagar som möjligt tas i anspråk för vägarb</w:t>
      </w:r>
      <w:r w:rsidRPr="00F6683D">
        <w:t>e</w:t>
      </w:r>
      <w:r w:rsidRPr="00F6683D">
        <w:t>tet.</w:t>
      </w:r>
    </w:p>
    <w:p w:rsidR="00080C26" w:rsidRPr="00F6683D" w:rsidRDefault="00080C26">
      <w:pPr>
        <w:pStyle w:val="Normaltindrag"/>
      </w:pPr>
      <w:r w:rsidRPr="00F6683D">
        <w:t>En utredning bör lämpligen fastställa om det är en procentandel av ett vägarbetes u</w:t>
      </w:r>
      <w:r w:rsidRPr="00F6683D">
        <w:t>t</w:t>
      </w:r>
      <w:r w:rsidRPr="00F6683D">
        <w:t>släpp som koldioxidutsläppsrätter skall köpas in för, exempelvis 50 procent, eller om utsläpp</w:t>
      </w:r>
      <w:r w:rsidRPr="00F6683D">
        <w:t>s</w:t>
      </w:r>
      <w:r w:rsidRPr="00F6683D">
        <w:t>rätter motsvarande 100 procent skall inköpas.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6683D">
        <w:trPr>
          <w:cantSplit/>
        </w:trPr>
        <w:tc>
          <w:tcPr>
            <w:tcW w:w="3046" w:type="dxa"/>
          </w:tcPr>
          <w:p w:rsidR="00080C26" w:rsidRPr="00F6683D" w:rsidRDefault="00080C26">
            <w:pPr>
              <w:pStyle w:val="UnderskriftDatum"/>
              <w:spacing w:before="240"/>
            </w:pPr>
            <w:r w:rsidRPr="00F6683D">
              <w:t>Stockholm den 28 september 2011</w:t>
            </w:r>
          </w:p>
        </w:tc>
        <w:tc>
          <w:tcPr>
            <w:tcW w:w="3047" w:type="dxa"/>
          </w:tcPr>
          <w:p w:rsidR="00080C26" w:rsidRPr="00F6683D" w:rsidRDefault="00080C26">
            <w:pPr>
              <w:pStyle w:val="Underskrifter"/>
              <w:spacing w:before="240"/>
            </w:pPr>
          </w:p>
        </w:tc>
      </w:tr>
      <w:tr w:rsidR="00000000" w:rsidRPr="00F6683D">
        <w:trPr>
          <w:cantSplit/>
        </w:trPr>
        <w:tc>
          <w:tcPr>
            <w:tcW w:w="3046" w:type="dxa"/>
          </w:tcPr>
          <w:p w:rsidR="00080C26" w:rsidRPr="00F6683D" w:rsidRDefault="00080C26">
            <w:pPr>
              <w:pStyle w:val="Underskrifter"/>
            </w:pPr>
            <w:r w:rsidRPr="00F6683D">
              <w:t>Anna SteeleKarlström (FP)</w:t>
            </w:r>
          </w:p>
        </w:tc>
        <w:tc>
          <w:tcPr>
            <w:tcW w:w="3046" w:type="dxa"/>
          </w:tcPr>
          <w:p w:rsidR="00080C26" w:rsidRPr="00F6683D" w:rsidRDefault="00080C26">
            <w:pPr>
              <w:pStyle w:val="Underskrifter"/>
            </w:pPr>
          </w:p>
        </w:tc>
      </w:tr>
    </w:tbl>
    <w:p w:rsidR="00080C26" w:rsidRPr="00F6683D" w:rsidRDefault="00080C26">
      <w:pPr>
        <w:pStyle w:val="Normaltindrag"/>
      </w:pPr>
    </w:p>
    <w:sectPr w:rsidR="00080C26" w:rsidRPr="00F668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0C26" w:rsidRPr="00F6683D" w:rsidRDefault="00080C26">
      <w:r w:rsidRPr="00F6683D">
        <w:separator/>
      </w:r>
    </w:p>
  </w:endnote>
  <w:endnote w:type="continuationSeparator" w:id="0">
    <w:p w:rsidR="00080C26" w:rsidRPr="00F6683D" w:rsidRDefault="00080C26">
      <w:r w:rsidRPr="00F668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0C26" w:rsidRPr="00F6683D" w:rsidRDefault="00F6683D">
    <w:pPr>
      <w:pStyle w:val="Sidfot"/>
    </w:pPr>
    <w:r w:rsidRPr="00F6683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089819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C26" w:rsidRDefault="00080C2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80C26" w:rsidRDefault="00080C2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0C26" w:rsidRPr="00F6683D" w:rsidRDefault="00F6683D">
    <w:pPr>
      <w:pStyle w:val="Sidfot"/>
    </w:pPr>
    <w:r w:rsidRPr="00F6683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358105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C26" w:rsidRDefault="00080C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0C26" w:rsidRDefault="00080C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0C26" w:rsidRPr="00F6683D" w:rsidRDefault="00F6683D">
    <w:pPr>
      <w:pStyle w:val="Sidfot"/>
    </w:pPr>
    <w:r w:rsidRPr="00F6683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84734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C26" w:rsidRDefault="00080C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0C26" w:rsidRDefault="00080C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0C26" w:rsidRPr="00F6683D" w:rsidRDefault="00080C26">
      <w:r w:rsidRPr="00F6683D">
        <w:separator/>
      </w:r>
    </w:p>
  </w:footnote>
  <w:footnote w:type="continuationSeparator" w:id="0">
    <w:p w:rsidR="00080C26" w:rsidRPr="00F6683D" w:rsidRDefault="00080C26">
      <w:r w:rsidRPr="00F668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0C26" w:rsidRPr="00F6683D" w:rsidRDefault="00F6683D">
    <w:pPr>
      <w:pStyle w:val="Sidhuvud"/>
    </w:pPr>
    <w:r w:rsidRPr="00F6683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12928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C26" w:rsidRDefault="00080C2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80C26" w:rsidRDefault="00080C2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0C26" w:rsidRPr="00F6683D" w:rsidRDefault="00F6683D">
    <w:pPr>
      <w:pStyle w:val="Sidhuvud"/>
    </w:pPr>
    <w:r w:rsidRPr="00F6683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6811263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C26" w:rsidRDefault="00080C2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80C26" w:rsidRDefault="00080C2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0C26" w:rsidRPr="00F6683D" w:rsidRDefault="00080C26">
    <w:pPr>
      <w:pStyle w:val="FSHNormal"/>
      <w:tabs>
        <w:tab w:val="right" w:pos="5840"/>
      </w:tabs>
    </w:pPr>
    <w:r w:rsidRPr="00F6683D">
      <w:br/>
    </w:r>
    <w:r w:rsidRPr="00F6683D">
      <w:fldChar w:fldCharType="begin" w:fldLock="1"/>
    </w:r>
    <w:r w:rsidRPr="00F6683D">
      <w:instrText xml:space="preserve"> DOCPROPERTY</w:instrText>
    </w:r>
    <w:r w:rsidRPr="00F6683D">
      <w:rPr>
        <w:sz w:val="18"/>
      </w:rPr>
      <w:instrText xml:space="preserve"> "YearUser" *\charformat </w:instrText>
    </w:r>
    <w:r w:rsidRPr="00F6683D">
      <w:fldChar w:fldCharType="separate"/>
    </w:r>
    <w:r w:rsidRPr="00F6683D">
      <w:t>2011/12</w:t>
    </w:r>
    <w:r w:rsidRPr="00F6683D">
      <w:fldChar w:fldCharType="end"/>
    </w:r>
    <w:r w:rsidRPr="00F6683D">
      <w:t xml:space="preserve"> </w:t>
    </w:r>
    <w:r w:rsidRPr="00F6683D">
      <w:tab/>
      <w:t xml:space="preserve">mnr: </w:t>
    </w:r>
    <w:r w:rsidRPr="00F6683D">
      <w:fldChar w:fldCharType="begin" w:fldLock="1"/>
    </w:r>
    <w:r w:rsidRPr="00F6683D">
      <w:instrText xml:space="preserve"> DOCPROPERTY</w:instrText>
    </w:r>
    <w:r w:rsidRPr="00F6683D">
      <w:rPr>
        <w:sz w:val="18"/>
      </w:rPr>
      <w:instrText xml:space="preserve"> "Motionsnummer" *\charformat </w:instrText>
    </w:r>
    <w:r w:rsidRPr="00F6683D">
      <w:fldChar w:fldCharType="separate"/>
    </w:r>
    <w:r w:rsidRPr="00F6683D">
      <w:t>T270</w:t>
    </w:r>
    <w:r w:rsidRPr="00F6683D">
      <w:fldChar w:fldCharType="end"/>
    </w:r>
    <w:r w:rsidRPr="00F6683D">
      <w:br/>
    </w:r>
    <w:r w:rsidRPr="00F6683D">
      <w:fldChar w:fldCharType="begin" w:fldLock="1"/>
    </w:r>
    <w:r w:rsidRPr="00F6683D">
      <w:instrText xml:space="preserve"> DOCPROPERTY</w:instrText>
    </w:r>
    <w:r w:rsidRPr="00F6683D">
      <w:rPr>
        <w:sz w:val="18"/>
      </w:rPr>
      <w:instrText xml:space="preserve"> "Samling" *\charformat </w:instrText>
    </w:r>
    <w:r w:rsidRPr="00F6683D">
      <w:fldChar w:fldCharType="end"/>
    </w:r>
    <w:r w:rsidRPr="00F6683D">
      <w:tab/>
      <w:t xml:space="preserve">pnr: </w:t>
    </w:r>
    <w:r w:rsidRPr="00F6683D">
      <w:fldChar w:fldCharType="begin" w:fldLock="1"/>
    </w:r>
    <w:r w:rsidRPr="00F6683D">
      <w:instrText xml:space="preserve"> DOCPROPERTY</w:instrText>
    </w:r>
    <w:r w:rsidRPr="00F6683D">
      <w:rPr>
        <w:sz w:val="18"/>
      </w:rPr>
      <w:instrText xml:space="preserve"> "Partinummer" *\charformat </w:instrText>
    </w:r>
    <w:r w:rsidRPr="00F6683D">
      <w:fldChar w:fldCharType="separate"/>
    </w:r>
    <w:r w:rsidRPr="00F6683D">
      <w:t>FP1143</w:t>
    </w:r>
    <w:r w:rsidRPr="00F6683D">
      <w:fldChar w:fldCharType="end"/>
    </w:r>
  </w:p>
  <w:p w:rsidR="00080C26" w:rsidRPr="00F6683D" w:rsidRDefault="00080C26">
    <w:pPr>
      <w:pStyle w:val="FSHRub1"/>
    </w:pPr>
    <w:r w:rsidRPr="00F6683D">
      <w:t>Motion till riksdagen</w:t>
    </w:r>
    <w:r w:rsidRPr="00F6683D">
      <w:br/>
    </w:r>
    <w:r w:rsidRPr="00F6683D">
      <w:fldChar w:fldCharType="begin" w:fldLock="1"/>
    </w:r>
    <w:r w:rsidRPr="00F6683D">
      <w:instrText xml:space="preserve"> DOCPROPERTY "YearUser" *\charformat </w:instrText>
    </w:r>
    <w:r w:rsidRPr="00F6683D">
      <w:fldChar w:fldCharType="separate"/>
    </w:r>
    <w:r w:rsidRPr="00F6683D">
      <w:t>2011/12</w:t>
    </w:r>
    <w:r w:rsidRPr="00F6683D">
      <w:fldChar w:fldCharType="end"/>
    </w:r>
    <w:r w:rsidRPr="00F6683D">
      <w:t>:</w:t>
    </w:r>
    <w:r w:rsidRPr="00F6683D">
      <w:fldChar w:fldCharType="begin" w:fldLock="1"/>
    </w:r>
    <w:r w:rsidRPr="00F6683D">
      <w:instrText xml:space="preserve"> DOCPROPERTY "Motionsnummer" *\charformat </w:instrText>
    </w:r>
    <w:r w:rsidRPr="00F6683D">
      <w:fldChar w:fldCharType="separate"/>
    </w:r>
    <w:r w:rsidRPr="00F6683D">
      <w:t>T270</w:t>
    </w:r>
    <w:r w:rsidRPr="00F6683D">
      <w:fldChar w:fldCharType="end"/>
    </w:r>
  </w:p>
  <w:p w:rsidR="00080C26" w:rsidRPr="00F6683D" w:rsidRDefault="00080C26">
    <w:pPr>
      <w:pStyle w:val="FSHNormalS5"/>
    </w:pPr>
    <w:r w:rsidRPr="00F6683D">
      <w:fldChar w:fldCharType="begin" w:fldLock="1"/>
    </w:r>
    <w:r w:rsidRPr="00F6683D">
      <w:instrText xml:space="preserve"> DOCPROPERTY "MotionarText" *\charformat </w:instrText>
    </w:r>
    <w:r w:rsidRPr="00F6683D">
      <w:fldChar w:fldCharType="separate"/>
    </w:r>
    <w:r w:rsidRPr="00F6683D">
      <w:t>av Anna SteeleKarlström (FP)</w:t>
    </w:r>
    <w:r w:rsidRPr="00F6683D">
      <w:fldChar w:fldCharType="end"/>
    </w:r>
    <w:r w:rsidRPr="00F6683D">
      <w:br/>
    </w:r>
    <w:r w:rsidRPr="00F6683D">
      <w:fldChar w:fldCharType="begin" w:fldLock="1"/>
    </w:r>
    <w:r w:rsidRPr="00F6683D">
      <w:instrText xml:space="preserve"> DOCPROPERTY "SvarFrasKort" *\charformat </w:instrText>
    </w:r>
    <w:r w:rsidRPr="00F6683D">
      <w:fldChar w:fldCharType="end"/>
    </w:r>
  </w:p>
  <w:p w:rsidR="00080C26" w:rsidRPr="00F6683D" w:rsidRDefault="00080C26">
    <w:pPr>
      <w:pStyle w:val="FSHTitel"/>
    </w:pPr>
    <w:r w:rsidRPr="00F6683D">
      <w:fldChar w:fldCharType="begin" w:fldLock="1"/>
    </w:r>
    <w:r w:rsidRPr="00F6683D">
      <w:instrText xml:space="preserve"> DOCPROPERTY</w:instrText>
    </w:r>
    <w:r w:rsidRPr="00F6683D">
      <w:rPr>
        <w:sz w:val="18"/>
      </w:rPr>
      <w:instrText xml:space="preserve"> "RubrikSvar" *\charformat </w:instrText>
    </w:r>
    <w:r w:rsidRPr="00F6683D">
      <w:fldChar w:fldCharType="separate"/>
    </w:r>
    <w:r w:rsidRPr="00F6683D">
      <w:t>Trafikstörningars reglering med utsläppsrätter</w:t>
    </w:r>
    <w:r w:rsidRPr="00F6683D">
      <w:fldChar w:fldCharType="end"/>
    </w:r>
  </w:p>
  <w:p w:rsidR="00080C26" w:rsidRPr="00F6683D" w:rsidRDefault="00080C26">
    <w:pPr>
      <w:pStyle w:val="Normal00"/>
    </w:pPr>
  </w:p>
  <w:p w:rsidR="00080C26" w:rsidRPr="00F6683D" w:rsidRDefault="00080C2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4DEE5E20"/>
    <w:multiLevelType w:val="hybridMultilevel"/>
    <w:tmpl w:val="945E6252"/>
    <w:lvl w:ilvl="0" w:tplc="A704EE1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6BB9616C"/>
    <w:multiLevelType w:val="hybridMultilevel"/>
    <w:tmpl w:val="FBC2C8C8"/>
    <w:lvl w:ilvl="0" w:tplc="0E0C401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8D5698"/>
    <w:multiLevelType w:val="hybridMultilevel"/>
    <w:tmpl w:val="AEB851CE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E8E58EB"/>
    <w:multiLevelType w:val="hybridMultilevel"/>
    <w:tmpl w:val="EA567C32"/>
    <w:lvl w:ilvl="0" w:tplc="860E526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6496439">
    <w:abstractNumId w:val="3"/>
  </w:num>
  <w:num w:numId="2" w16cid:durableId="2068453278">
    <w:abstractNumId w:val="2"/>
  </w:num>
  <w:num w:numId="3" w16cid:durableId="1092823388">
    <w:abstractNumId w:val="1"/>
  </w:num>
  <w:num w:numId="4" w16cid:durableId="1568684219">
    <w:abstractNumId w:val="0"/>
  </w:num>
  <w:num w:numId="5" w16cid:durableId="665518924">
    <w:abstractNumId w:val="7"/>
  </w:num>
  <w:num w:numId="6" w16cid:durableId="480780357">
    <w:abstractNumId w:val="6"/>
  </w:num>
  <w:num w:numId="7" w16cid:durableId="540217076">
    <w:abstractNumId w:val="5"/>
  </w:num>
  <w:num w:numId="8" w16cid:durableId="1516070973">
    <w:abstractNumId w:val="4"/>
  </w:num>
  <w:num w:numId="9" w16cid:durableId="1021051412">
    <w:abstractNumId w:val="8"/>
  </w:num>
  <w:num w:numId="10" w16cid:durableId="1471704305">
    <w:abstractNumId w:val="9"/>
  </w:num>
  <w:num w:numId="11" w16cid:durableId="628706178">
    <w:abstractNumId w:val="10"/>
  </w:num>
  <w:num w:numId="12" w16cid:durableId="157431808">
    <w:abstractNumId w:val="13"/>
  </w:num>
  <w:num w:numId="13" w16cid:durableId="343286571">
    <w:abstractNumId w:val="15"/>
  </w:num>
  <w:num w:numId="14" w16cid:durableId="1839226996">
    <w:abstractNumId w:val="17"/>
  </w:num>
  <w:num w:numId="15" w16cid:durableId="2069304747">
    <w:abstractNumId w:val="11"/>
  </w:num>
  <w:num w:numId="16" w16cid:durableId="1971745777">
    <w:abstractNumId w:val="21"/>
  </w:num>
  <w:num w:numId="17" w16cid:durableId="1202674156">
    <w:abstractNumId w:val="18"/>
  </w:num>
  <w:num w:numId="18" w16cid:durableId="250704427">
    <w:abstractNumId w:val="14"/>
  </w:num>
  <w:num w:numId="19" w16cid:durableId="510099289">
    <w:abstractNumId w:val="12"/>
  </w:num>
  <w:num w:numId="20" w16cid:durableId="1127117126">
    <w:abstractNumId w:val="20"/>
  </w:num>
  <w:num w:numId="21" w16cid:durableId="1350644628">
    <w:abstractNumId w:val="22"/>
  </w:num>
  <w:num w:numId="22" w16cid:durableId="1854881998">
    <w:abstractNumId w:val="19"/>
  </w:num>
  <w:num w:numId="23" w16cid:durableId="17395221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FF5D21CA-B80E-49BD-96DE-D24095019104}"/>
  </w:docVars>
  <w:rsids>
    <w:rsidRoot w:val="00C95413"/>
    <w:rsid w:val="00080C26"/>
    <w:rsid w:val="00C95413"/>
    <w:rsid w:val="00F6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3BE1EEE-6971-4561-BD96-D8D995E5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lef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tabs>
        <w:tab w:val="left" w:pos="851"/>
      </w:tabs>
      <w:ind w:left="340"/>
    </w:pPr>
  </w:style>
  <w:style w:type="paragraph" w:styleId="Innehll3">
    <w:name w:val="toc 3"/>
    <w:basedOn w:val="Innehll2"/>
    <w:next w:val="Innehll4"/>
    <w:semiHidden/>
    <w:pPr>
      <w:tabs>
        <w:tab w:val="left" w:pos="1361"/>
      </w:tabs>
      <w:ind w:left="851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3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2511</Characters>
  <Application>Microsoft Office Word</Application>
  <DocSecurity>4</DocSecurity>
  <Lines>48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FP1143</vt:lpstr>
    </vt:vector>
  </TitlesOfParts>
  <Company>Riksdagen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FP1143</dc:title>
  <dc:subject>FP1143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2011-11-16T07:22:00Z</cp:lastPrinted>
  <dcterms:created xsi:type="dcterms:W3CDTF">2025-12-17T20:18:00Z</dcterms:created>
  <dcterms:modified xsi:type="dcterms:W3CDTF">2025-12-17T20:18:00Z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JO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Trafikstörningars reglering med utsläppsrätter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Trafikstörningars reglering med utsläppsrätter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FP1143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SteeleKarlström (FP)</vt:lpwstr>
  </property>
  <property fmtid="{D5CDD505-2E9C-101B-9397-08002B2CF9AE}" pid="26" name="MotionarLista">
    <vt:lpwstr>SteeleKarlström, Anna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SteeleKarlström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jonatan.ohlin@riksdagen.se</vt:lpwstr>
  </property>
  <property fmtid="{D5CDD505-2E9C-101B-9397-08002B2CF9AE}" pid="45" name="ReservUID">
    <vt:lpwstr>jn1006aa</vt:lpwstr>
  </property>
  <property fmtid="{D5CDD505-2E9C-101B-9397-08002B2CF9AE}" pid="46" name="MotionID">
    <vt:lpwstr>20112012000000700080000011430069</vt:lpwstr>
  </property>
  <property fmtid="{D5CDD505-2E9C-101B-9397-08002B2CF9AE}" pid="47" name="datum">
    <vt:lpwstr>110928</vt:lpwstr>
  </property>
  <property fmtid="{D5CDD505-2E9C-101B-9397-08002B2CF9AE}" pid="48" name="avsändar-e-post">
    <vt:lpwstr>jonatan.ohlin@riksdagen.se</vt:lpwstr>
  </property>
  <property fmtid="{D5CDD505-2E9C-101B-9397-08002B2CF9AE}" pid="49" name="id">
    <vt:lpwstr>20112012000000700080000011430069</vt:lpwstr>
  </property>
  <property fmtid="{D5CDD505-2E9C-101B-9397-08002B2CF9AE}" pid="50" name="nummer">
    <vt:lpwstr>270</vt:lpwstr>
  </property>
  <property fmtid="{D5CDD505-2E9C-101B-9397-08002B2CF9AE}" pid="51" name="utskottsbeteckning">
    <vt:lpwstr>T</vt:lpwstr>
  </property>
  <property fmtid="{D5CDD505-2E9C-101B-9397-08002B2CF9AE}" pid="52" name="GlobalUID">
    <vt:lpwstr>{7ADDDA21-833A-4BB9-A6BB-82ECB98140D4}</vt:lpwstr>
  </property>
  <property fmtid="{D5CDD505-2E9C-101B-9397-08002B2CF9AE}" pid="53" name="Överföringar">
    <vt:i4>0</vt:i4>
  </property>
  <property fmtid="{D5CDD505-2E9C-101B-9397-08002B2CF9AE}" pid="54" name="Checksum">
    <vt:lpwstr>*1009926680661*</vt:lpwstr>
  </property>
  <property fmtid="{D5CDD505-2E9C-101B-9397-08002B2CF9AE}" pid="55" name="skuggnummer">
    <vt:lpwstr>738</vt:lpwstr>
  </property>
  <property fmtid="{D5CDD505-2E9C-101B-9397-08002B2CF9AE}" pid="56" name="urixVersion">
    <vt:lpwstr>4.5.0.25</vt:lpwstr>
  </property>
  <property fmtid="{D5CDD505-2E9C-101B-9397-08002B2CF9AE}" pid="57" name="urixOrigin">
    <vt:lpwstr>111116 08:23:40.011</vt:lpwstr>
  </property>
  <property fmtid="{D5CDD505-2E9C-101B-9397-08002B2CF9AE}" pid="58" name="urixGuid">
    <vt:lpwstr>{A8A9D2CC-3AEB-4C53-8424-866D17B9D450}</vt:lpwstr>
  </property>
</Properties>
</file>