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BD667F423804CB1906E52F187521E05"/>
        </w:placeholder>
        <w15:appearance w15:val="hidden"/>
        <w:text/>
      </w:sdtPr>
      <w:sdtEndPr/>
      <w:sdtContent>
        <w:p w:rsidRPr="009B062B" w:rsidR="00AF30DD" w:rsidP="009B062B" w:rsidRDefault="00AF30DD" w14:paraId="7561F872" w14:textId="77777777">
          <w:pPr>
            <w:pStyle w:val="RubrikFrslagTIllRiksdagsbeslut"/>
          </w:pPr>
          <w:r w:rsidRPr="009B062B">
            <w:t>Förslag till riksdagsbeslut</w:t>
          </w:r>
        </w:p>
      </w:sdtContent>
    </w:sdt>
    <w:sdt>
      <w:sdtPr>
        <w:alias w:val="Yrkande 1"/>
        <w:tag w:val="50dd1f45-60dc-4bb6-909f-ff392891f9a6"/>
        <w:id w:val="-440838170"/>
        <w:lock w:val="sdtLocked"/>
      </w:sdtPr>
      <w:sdtEndPr/>
      <w:sdtContent>
        <w:p w:rsidR="00AA5224" w:rsidRDefault="00846ED6" w14:paraId="7561F873" w14:textId="603A7087">
          <w:pPr>
            <w:pStyle w:val="Frslagstext"/>
            <w:numPr>
              <w:ilvl w:val="0"/>
              <w:numId w:val="0"/>
            </w:numPr>
          </w:pPr>
          <w:r>
            <w:t>Riksdagen ställer sig bakom det som anförs i motionen om att vidta erforderliga åtgärder för att senast under nästkommande riksmöte kunna avskaffa lagen (2016:38) om mottagande av vissa nyanlända invandrare för bosättning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656248FA487432BBB539BB91053498B"/>
        </w:placeholder>
        <w15:appearance w15:val="hidden"/>
        <w:text/>
      </w:sdtPr>
      <w:sdtEndPr/>
      <w:sdtContent>
        <w:p w:rsidRPr="009B062B" w:rsidR="006D79C9" w:rsidP="00333E95" w:rsidRDefault="006D79C9" w14:paraId="7561F874" w14:textId="77777777">
          <w:pPr>
            <w:pStyle w:val="Rubrik1"/>
          </w:pPr>
          <w:r>
            <w:t>Motivering</w:t>
          </w:r>
        </w:p>
      </w:sdtContent>
    </w:sdt>
    <w:p w:rsidR="00FC50A5" w:rsidP="00FC50A5" w:rsidRDefault="00FC50A5" w14:paraId="7561F875" w14:textId="7A9EADB7">
      <w:pPr>
        <w:pStyle w:val="Normalutanindragellerluft"/>
      </w:pPr>
      <w:r>
        <w:t>På grund av diverse destruktiva omständigheter och ogenomtänkta beslut som ökade Sveriges attraktionskraft så antog under hösten år 2015 anstormningen av migranter till Sverige aldrig tidigare skådade proportioner. Under denna förevändning såg regeringen en förmodat sedan länge efterlängtad möjlighet att åsidosätta den kommunala självstyrelsen genom att föreslå och framgångsrikt driva i</w:t>
      </w:r>
      <w:r w:rsidR="005A3059">
        <w:t>genom l</w:t>
      </w:r>
      <w:r>
        <w:t>ag</w:t>
      </w:r>
      <w:r w:rsidR="005A3059">
        <w:t>en</w:t>
      </w:r>
      <w:r>
        <w:t xml:space="preserve"> (2016:38) om mottagande av vissa nyanlända invandrare för bosä</w:t>
      </w:r>
      <w:r w:rsidR="005A3059">
        <w:t>ttning, den så kallade b</w:t>
      </w:r>
      <w:r w:rsidR="008475E2">
        <w:t>osättnings</w:t>
      </w:r>
      <w:r>
        <w:t>lagen. I nära anslutning till detta tvingades emellertid regeringen, i ett flyk</w:t>
      </w:r>
      <w:r>
        <w:lastRenderedPageBreak/>
        <w:t>tigt tillfälle av klarsynthet under bilan, att också vidta andra mer ändamålsenliga och verkningsfulla åtgärder och initiativ för att adressera den bakomliggande problematiken, vilka renderade nämnda lag obsolet redan innan den trädde i kraft.</w:t>
      </w:r>
    </w:p>
    <w:p w:rsidR="00652B73" w:rsidP="005A3059" w:rsidRDefault="00FC50A5" w14:paraId="7561F876" w14:textId="347B5207">
      <w:r w:rsidRPr="005A3059">
        <w:t xml:space="preserve">Obsolet lagstiftning bör upphöra snarast möjligt, i synnerhet när den utgör ett långtgående ingrepp på något så centralt inom den svenska rättsordningen som den kommunala självstyrelsen. </w:t>
      </w:r>
      <w:r w:rsidRPr="005A3059" w:rsidR="008475E2">
        <w:t xml:space="preserve">Vidare har nämnda lag även visat sig vara så undermåligt utformad att utrymmet för tolkningar om till exempel hur länge reglerade skyldigheter kvarstår är så stort att intentionerna förfelats och tillämpningen vare sig kan anses vara särskilt likvärdig eller ändamålsenlig. </w:t>
      </w:r>
      <w:r w:rsidRPr="005A3059">
        <w:t>Sålunda föreslås och emotses att Lag (2016:38) om mottagande av vissa nyanlända invandrare för bosättning avskaffas skyndsamt och senast under nästkommande riksmöte.</w:t>
      </w:r>
    </w:p>
    <w:p w:rsidRPr="005A3059" w:rsidR="005A3059" w:rsidP="005A3059" w:rsidRDefault="005A3059" w14:paraId="7A06AF08" w14:textId="77777777"/>
    <w:sdt>
      <w:sdtPr>
        <w:alias w:val="CC_Underskrifter"/>
        <w:tag w:val="CC_Underskrifter"/>
        <w:id w:val="583496634"/>
        <w:lock w:val="sdtContentLocked"/>
        <w:placeholder>
          <w:docPart w:val="792624822DD540158EE6095EF3A326DF"/>
        </w:placeholder>
        <w15:appearance w15:val="hidden"/>
      </w:sdtPr>
      <w:sdtEndPr/>
      <w:sdtContent>
        <w:p w:rsidR="004801AC" w:rsidP="00772D91" w:rsidRDefault="005A3059" w14:paraId="7561F87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Eriksson (SD)</w:t>
            </w:r>
          </w:p>
        </w:tc>
        <w:tc>
          <w:tcPr>
            <w:tcW w:w="50" w:type="pct"/>
            <w:vAlign w:val="bottom"/>
          </w:tcPr>
          <w:p>
            <w:pPr>
              <w:pStyle w:val="Underskrifter"/>
            </w:pPr>
            <w:r>
              <w:t>Jonas Millard (SD)</w:t>
            </w:r>
          </w:p>
        </w:tc>
      </w:tr>
    </w:tbl>
    <w:p w:rsidR="00881570" w:rsidP="005A3059" w:rsidRDefault="00881570" w14:paraId="7561F87B" w14:textId="77777777">
      <w:pPr>
        <w:spacing w:line="160" w:lineRule="exact"/>
      </w:pPr>
      <w:bookmarkStart w:name="_GoBack" w:id="1"/>
      <w:bookmarkEnd w:id="1"/>
    </w:p>
    <w:sectPr w:rsidR="0088157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61F87D" w14:textId="77777777" w:rsidR="00284311" w:rsidRDefault="00284311" w:rsidP="000C1CAD">
      <w:pPr>
        <w:spacing w:line="240" w:lineRule="auto"/>
      </w:pPr>
      <w:r>
        <w:separator/>
      </w:r>
    </w:p>
  </w:endnote>
  <w:endnote w:type="continuationSeparator" w:id="0">
    <w:p w14:paraId="7561F87E" w14:textId="77777777" w:rsidR="00284311" w:rsidRDefault="002843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1F88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1F884" w14:textId="46D603A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A305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61F87B" w14:textId="77777777" w:rsidR="00284311" w:rsidRDefault="00284311" w:rsidP="000C1CAD">
      <w:pPr>
        <w:spacing w:line="240" w:lineRule="auto"/>
      </w:pPr>
      <w:r>
        <w:separator/>
      </w:r>
    </w:p>
  </w:footnote>
  <w:footnote w:type="continuationSeparator" w:id="0">
    <w:p w14:paraId="7561F87C" w14:textId="77777777" w:rsidR="00284311" w:rsidRDefault="0028431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561F87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61F88E" wp14:anchorId="7561F8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A3059" w14:paraId="7561F88F" w14:textId="77777777">
                          <w:pPr>
                            <w:jc w:val="right"/>
                          </w:pPr>
                          <w:sdt>
                            <w:sdtPr>
                              <w:alias w:val="CC_Noformat_Partikod"/>
                              <w:tag w:val="CC_Noformat_Partikod"/>
                              <w:id w:val="-53464382"/>
                              <w:placeholder>
                                <w:docPart w:val="86178136E5744DCBAF220625F1B874CC"/>
                              </w:placeholder>
                              <w:text/>
                            </w:sdtPr>
                            <w:sdtEndPr/>
                            <w:sdtContent>
                              <w:r w:rsidR="00FC50A5">
                                <w:t>SD</w:t>
                              </w:r>
                            </w:sdtContent>
                          </w:sdt>
                          <w:sdt>
                            <w:sdtPr>
                              <w:alias w:val="CC_Noformat_Partinummer"/>
                              <w:tag w:val="CC_Noformat_Partinummer"/>
                              <w:id w:val="-1709555926"/>
                              <w:placeholder>
                                <w:docPart w:val="B25F092B3881440B95A083738B0BDFC3"/>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61F88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A3059" w14:paraId="7561F88F" w14:textId="77777777">
                    <w:pPr>
                      <w:jc w:val="right"/>
                    </w:pPr>
                    <w:sdt>
                      <w:sdtPr>
                        <w:alias w:val="CC_Noformat_Partikod"/>
                        <w:tag w:val="CC_Noformat_Partikod"/>
                        <w:id w:val="-53464382"/>
                        <w:placeholder>
                          <w:docPart w:val="86178136E5744DCBAF220625F1B874CC"/>
                        </w:placeholder>
                        <w:text/>
                      </w:sdtPr>
                      <w:sdtEndPr/>
                      <w:sdtContent>
                        <w:r w:rsidR="00FC50A5">
                          <w:t>SD</w:t>
                        </w:r>
                      </w:sdtContent>
                    </w:sdt>
                    <w:sdt>
                      <w:sdtPr>
                        <w:alias w:val="CC_Noformat_Partinummer"/>
                        <w:tag w:val="CC_Noformat_Partinummer"/>
                        <w:id w:val="-1709555926"/>
                        <w:placeholder>
                          <w:docPart w:val="B25F092B3881440B95A083738B0BDFC3"/>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561F88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A3059" w14:paraId="7561F881" w14:textId="77777777">
    <w:pPr>
      <w:jc w:val="right"/>
    </w:pPr>
    <w:sdt>
      <w:sdtPr>
        <w:alias w:val="CC_Noformat_Partikod"/>
        <w:tag w:val="CC_Noformat_Partikod"/>
        <w:id w:val="559911109"/>
        <w:placeholder>
          <w:docPart w:val="B25F092B3881440B95A083738B0BDFC3"/>
        </w:placeholder>
        <w:text/>
      </w:sdtPr>
      <w:sdtEndPr/>
      <w:sdtContent>
        <w:r w:rsidR="00FC50A5">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7561F88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A3059" w14:paraId="7561F885" w14:textId="77777777">
    <w:pPr>
      <w:jc w:val="right"/>
    </w:pPr>
    <w:sdt>
      <w:sdtPr>
        <w:alias w:val="CC_Noformat_Partikod"/>
        <w:tag w:val="CC_Noformat_Partikod"/>
        <w:id w:val="1471015553"/>
        <w:text/>
      </w:sdtPr>
      <w:sdtEndPr/>
      <w:sdtContent>
        <w:r w:rsidR="00FC50A5">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5A3059" w14:paraId="7561F88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A3059" w14:paraId="7561F88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A3059" w14:paraId="7561F88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:3639</w:t>
        </w:r>
      </w:sdtContent>
    </w:sdt>
  </w:p>
  <w:p w:rsidR="004F35FE" w:rsidP="00E03A3D" w:rsidRDefault="005A3059" w14:paraId="7561F889" w14:textId="77777777">
    <w:pPr>
      <w:pStyle w:val="Motionr"/>
    </w:pPr>
    <w:sdt>
      <w:sdtPr>
        <w:alias w:val="CC_Noformat_Avtext"/>
        <w:tag w:val="CC_Noformat_Avtext"/>
        <w:id w:val="-2020768203"/>
        <w:lock w:val="sdtContentLocked"/>
        <w15:appearance w15:val="hidden"/>
        <w:text/>
      </w:sdtPr>
      <w:sdtEndPr/>
      <w:sdtContent>
        <w:r>
          <w:t>av Fredrik Eriksson och Jonas Millard (båda SD)</w:t>
        </w:r>
      </w:sdtContent>
    </w:sdt>
  </w:p>
  <w:sdt>
    <w:sdtPr>
      <w:alias w:val="CC_Noformat_Rubtext"/>
      <w:tag w:val="CC_Noformat_Rubtext"/>
      <w:id w:val="-218060500"/>
      <w:lock w:val="sdtLocked"/>
      <w15:appearance w15:val="hidden"/>
      <w:text/>
    </w:sdtPr>
    <w:sdtEndPr/>
    <w:sdtContent>
      <w:p w:rsidR="004F35FE" w:rsidP="00283E0F" w:rsidRDefault="00846ED6" w14:paraId="7561F88A" w14:textId="0DB1BE8D">
        <w:pPr>
          <w:pStyle w:val="FSHRub2"/>
        </w:pPr>
        <w:r>
          <w:t>Avskaffa bosättningslagen</w:t>
        </w:r>
      </w:p>
    </w:sdtContent>
  </w:sdt>
  <w:sdt>
    <w:sdtPr>
      <w:alias w:val="CC_Boilerplate_3"/>
      <w:tag w:val="CC_Boilerplate_3"/>
      <w:id w:val="1606463544"/>
      <w:lock w:val="sdtContentLocked"/>
      <w15:appearance w15:val="hidden"/>
      <w:text w:multiLine="1"/>
    </w:sdtPr>
    <w:sdtEndPr/>
    <w:sdtContent>
      <w:p w:rsidR="004F35FE" w:rsidP="00283E0F" w:rsidRDefault="004F35FE" w14:paraId="7561F88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0A5"/>
    <w:rsid w:val="000000E0"/>
    <w:rsid w:val="00000761"/>
    <w:rsid w:val="00000EAD"/>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4D6D"/>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669"/>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4311"/>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0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2D91"/>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6ED6"/>
    <w:rsid w:val="00847424"/>
    <w:rsid w:val="008475E2"/>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570"/>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5224"/>
    <w:rsid w:val="00AA6CB2"/>
    <w:rsid w:val="00AA71C8"/>
    <w:rsid w:val="00AA7215"/>
    <w:rsid w:val="00AA73AC"/>
    <w:rsid w:val="00AB095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3EA"/>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50A5"/>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561F871"/>
  <w15:chartTrackingRefBased/>
  <w15:docId w15:val="{DC56CCE1-C676-4699-A8CC-93E718545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BD667F423804CB1906E52F187521E05"/>
        <w:category>
          <w:name w:val="Allmänt"/>
          <w:gallery w:val="placeholder"/>
        </w:category>
        <w:types>
          <w:type w:val="bbPlcHdr"/>
        </w:types>
        <w:behaviors>
          <w:behavior w:val="content"/>
        </w:behaviors>
        <w:guid w:val="{AC2B9506-5C08-47DD-AE6F-D0FFF65B2C48}"/>
      </w:docPartPr>
      <w:docPartBody>
        <w:p w:rsidR="001723BD" w:rsidRDefault="00E73B6F">
          <w:pPr>
            <w:pStyle w:val="7BD667F423804CB1906E52F187521E05"/>
          </w:pPr>
          <w:r w:rsidRPr="005A0A93">
            <w:rPr>
              <w:rStyle w:val="Platshllartext"/>
            </w:rPr>
            <w:t>Förslag till riksdagsbeslut</w:t>
          </w:r>
        </w:p>
      </w:docPartBody>
    </w:docPart>
    <w:docPart>
      <w:docPartPr>
        <w:name w:val="C656248FA487432BBB539BB91053498B"/>
        <w:category>
          <w:name w:val="Allmänt"/>
          <w:gallery w:val="placeholder"/>
        </w:category>
        <w:types>
          <w:type w:val="bbPlcHdr"/>
        </w:types>
        <w:behaviors>
          <w:behavior w:val="content"/>
        </w:behaviors>
        <w:guid w:val="{15623769-DFED-4036-A4CC-67735B2AE63E}"/>
      </w:docPartPr>
      <w:docPartBody>
        <w:p w:rsidR="001723BD" w:rsidRDefault="00E73B6F">
          <w:pPr>
            <w:pStyle w:val="C656248FA487432BBB539BB91053498B"/>
          </w:pPr>
          <w:r w:rsidRPr="005A0A93">
            <w:rPr>
              <w:rStyle w:val="Platshllartext"/>
            </w:rPr>
            <w:t>Motivering</w:t>
          </w:r>
        </w:p>
      </w:docPartBody>
    </w:docPart>
    <w:docPart>
      <w:docPartPr>
        <w:name w:val="86178136E5744DCBAF220625F1B874CC"/>
        <w:category>
          <w:name w:val="Allmänt"/>
          <w:gallery w:val="placeholder"/>
        </w:category>
        <w:types>
          <w:type w:val="bbPlcHdr"/>
        </w:types>
        <w:behaviors>
          <w:behavior w:val="content"/>
        </w:behaviors>
        <w:guid w:val="{1F708FF3-059C-4267-9D4B-2BAEB8844E04}"/>
      </w:docPartPr>
      <w:docPartBody>
        <w:p w:rsidR="001723BD" w:rsidRDefault="00E73B6F">
          <w:pPr>
            <w:pStyle w:val="86178136E5744DCBAF220625F1B874CC"/>
          </w:pPr>
          <w:r>
            <w:rPr>
              <w:rStyle w:val="Platshllartext"/>
            </w:rPr>
            <w:t xml:space="preserve"> </w:t>
          </w:r>
        </w:p>
      </w:docPartBody>
    </w:docPart>
    <w:docPart>
      <w:docPartPr>
        <w:name w:val="B25F092B3881440B95A083738B0BDFC3"/>
        <w:category>
          <w:name w:val="Allmänt"/>
          <w:gallery w:val="placeholder"/>
        </w:category>
        <w:types>
          <w:type w:val="bbPlcHdr"/>
        </w:types>
        <w:behaviors>
          <w:behavior w:val="content"/>
        </w:behaviors>
        <w:guid w:val="{F15D09DB-0E9A-4F4E-976E-36C0F1C8A16A}"/>
      </w:docPartPr>
      <w:docPartBody>
        <w:p w:rsidR="001723BD" w:rsidRDefault="00E73B6F">
          <w:pPr>
            <w:pStyle w:val="B25F092B3881440B95A083738B0BDFC3"/>
          </w:pPr>
          <w:r>
            <w:t xml:space="preserve"> </w:t>
          </w:r>
        </w:p>
      </w:docPartBody>
    </w:docPart>
    <w:docPart>
      <w:docPartPr>
        <w:name w:val="792624822DD540158EE6095EF3A326DF"/>
        <w:category>
          <w:name w:val="Allmänt"/>
          <w:gallery w:val="placeholder"/>
        </w:category>
        <w:types>
          <w:type w:val="bbPlcHdr"/>
        </w:types>
        <w:behaviors>
          <w:behavior w:val="content"/>
        </w:behaviors>
        <w:guid w:val="{8479826F-89E0-4D42-AB7B-F014C8D44B47}"/>
      </w:docPartPr>
      <w:docPartBody>
        <w:p w:rsidR="00000000" w:rsidRDefault="006A4A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B6F"/>
    <w:rsid w:val="001723BD"/>
    <w:rsid w:val="00E73B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D667F423804CB1906E52F187521E05">
    <w:name w:val="7BD667F423804CB1906E52F187521E05"/>
  </w:style>
  <w:style w:type="paragraph" w:customStyle="1" w:styleId="08DAE25BB3C64C77A92713A538C9D2E3">
    <w:name w:val="08DAE25BB3C64C77A92713A538C9D2E3"/>
  </w:style>
  <w:style w:type="paragraph" w:customStyle="1" w:styleId="0EF7A45BD9C641C390CF46E2976FA890">
    <w:name w:val="0EF7A45BD9C641C390CF46E2976FA890"/>
  </w:style>
  <w:style w:type="paragraph" w:customStyle="1" w:styleId="C656248FA487432BBB539BB91053498B">
    <w:name w:val="C656248FA487432BBB539BB91053498B"/>
  </w:style>
  <w:style w:type="paragraph" w:customStyle="1" w:styleId="3078748CDD054DDEB1445505CB4D2139">
    <w:name w:val="3078748CDD054DDEB1445505CB4D2139"/>
  </w:style>
  <w:style w:type="paragraph" w:customStyle="1" w:styleId="86178136E5744DCBAF220625F1B874CC">
    <w:name w:val="86178136E5744DCBAF220625F1B874CC"/>
  </w:style>
  <w:style w:type="paragraph" w:customStyle="1" w:styleId="B25F092B3881440B95A083738B0BDFC3">
    <w:name w:val="B25F092B3881440B95A083738B0BDF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A18033-5BB2-4227-8F0A-BA262157A245}"/>
</file>

<file path=customXml/itemProps2.xml><?xml version="1.0" encoding="utf-8"?>
<ds:datastoreItem xmlns:ds="http://schemas.openxmlformats.org/officeDocument/2006/customXml" ds:itemID="{0C3F5539-9199-4377-B595-BD144190935C}"/>
</file>

<file path=customXml/itemProps3.xml><?xml version="1.0" encoding="utf-8"?>
<ds:datastoreItem xmlns:ds="http://schemas.openxmlformats.org/officeDocument/2006/customXml" ds:itemID="{03CF4100-69C4-4DBD-8FD0-EA9E1A0EB501}"/>
</file>

<file path=docProps/app.xml><?xml version="1.0" encoding="utf-8"?>
<Properties xmlns="http://schemas.openxmlformats.org/officeDocument/2006/extended-properties" xmlns:vt="http://schemas.openxmlformats.org/officeDocument/2006/docPropsVTypes">
  <Template>Normal</Template>
  <TotalTime>18</TotalTime>
  <Pages>1</Pages>
  <Words>246</Words>
  <Characters>1558</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Avskaffa Anvisningslagen</vt:lpstr>
      <vt:lpstr>
      </vt:lpstr>
    </vt:vector>
  </TitlesOfParts>
  <Company>Sveriges riksdag</Company>
  <LinksUpToDate>false</LinksUpToDate>
  <CharactersWithSpaces>1796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