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F49E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</w:t>
            </w:r>
            <w:r w:rsidR="00627073">
              <w:rPr>
                <w:sz w:val="20"/>
              </w:rPr>
              <w:t>07606</w:t>
            </w:r>
            <w:r w:rsidR="00C01CB1">
              <w:rPr>
                <w:sz w:val="20"/>
              </w:rPr>
              <w:t>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01CB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01CB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C01CB1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C01CB1" w:rsidP="00C01CB1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8A6796">
        <w:t>365</w:t>
      </w:r>
      <w:r>
        <w:t xml:space="preserve"> av Karin </w:t>
      </w:r>
      <w:r w:rsidRPr="0075772F">
        <w:rPr>
          <w:szCs w:val="22"/>
        </w:rPr>
        <w:t xml:space="preserve">Rågsjö (V) </w:t>
      </w:r>
      <w:r w:rsidR="008A6796" w:rsidRPr="0075772F">
        <w:rPr>
          <w:szCs w:val="22"/>
        </w:rPr>
        <w:t xml:space="preserve">om </w:t>
      </w:r>
      <w:r w:rsidR="008A6796" w:rsidRPr="0075772F">
        <w:rPr>
          <w:rFonts w:cs="TimesNewRomanPS-BoldMT"/>
          <w:bCs/>
          <w:szCs w:val="22"/>
          <w:lang w:eastAsia="sv-SE"/>
        </w:rPr>
        <w:t>Vårdskador vid självmord</w:t>
      </w:r>
    </w:p>
    <w:p w:rsidR="006E4E11" w:rsidRDefault="006E4E11">
      <w:pPr>
        <w:pStyle w:val="RKnormal"/>
      </w:pPr>
    </w:p>
    <w:p w:rsidR="006E4E11" w:rsidRPr="00225B9C" w:rsidRDefault="00C01CB1" w:rsidP="00225B9C">
      <w:pPr>
        <w:rPr>
          <w:szCs w:val="24"/>
        </w:rPr>
      </w:pPr>
      <w:r w:rsidRPr="00225B9C">
        <w:rPr>
          <w:szCs w:val="24"/>
        </w:rPr>
        <w:t xml:space="preserve">Karin Rågsjö har frågat mig vilka åtgärder jag och regeringen </w:t>
      </w:r>
      <w:r w:rsidR="000D5F15" w:rsidRPr="00225B9C">
        <w:rPr>
          <w:szCs w:val="24"/>
        </w:rPr>
        <w:t xml:space="preserve">avser </w:t>
      </w:r>
      <w:r w:rsidRPr="00225B9C">
        <w:rPr>
          <w:szCs w:val="24"/>
        </w:rPr>
        <w:t xml:space="preserve">att vidta för att säkerställa att självmord inom vårdinrättningar följs upp. </w:t>
      </w:r>
    </w:p>
    <w:p w:rsidR="00C01CB1" w:rsidRDefault="00C01CB1" w:rsidP="00225B9C">
      <w:pPr>
        <w:rPr>
          <w:szCs w:val="24"/>
        </w:rPr>
      </w:pPr>
    </w:p>
    <w:p w:rsidR="00225B9C" w:rsidRDefault="00225B9C" w:rsidP="00225B9C">
      <w:r>
        <w:t xml:space="preserve">Regeringen har initierat </w:t>
      </w:r>
      <w:r w:rsidR="000D5F15">
        <w:t xml:space="preserve">flera </w:t>
      </w:r>
      <w:r>
        <w:t xml:space="preserve">åtgärder som syftar till att </w:t>
      </w:r>
      <w:r w:rsidR="00E80D3A">
        <w:t xml:space="preserve">minska antalet självmord. Det handlar om att </w:t>
      </w:r>
      <w:r>
        <w:t>förbättra</w:t>
      </w:r>
      <w:r w:rsidR="0075772F">
        <w:t xml:space="preserve"> både</w:t>
      </w:r>
      <w:r>
        <w:t xml:space="preserve"> det förebyggande arbetet</w:t>
      </w:r>
      <w:r w:rsidR="000D5F15">
        <w:t xml:space="preserve">, tidiga insatser och insatser till personer med </w:t>
      </w:r>
      <w:r w:rsidR="0075772F">
        <w:t xml:space="preserve">svår </w:t>
      </w:r>
      <w:r w:rsidR="000D5F15">
        <w:t>psykisk sjukdom</w:t>
      </w:r>
      <w:r>
        <w:t>.</w:t>
      </w:r>
    </w:p>
    <w:p w:rsidR="00BC4CEB" w:rsidRPr="00225B9C" w:rsidRDefault="00BC4CEB" w:rsidP="00225B9C">
      <w:pPr>
        <w:rPr>
          <w:szCs w:val="24"/>
        </w:rPr>
      </w:pPr>
    </w:p>
    <w:p w:rsidR="005F4D6C" w:rsidRPr="00225B9C" w:rsidRDefault="005F4D6C" w:rsidP="00225B9C">
      <w:pPr>
        <w:rPr>
          <w:szCs w:val="24"/>
        </w:rPr>
      </w:pPr>
      <w:r w:rsidRPr="00225B9C">
        <w:rPr>
          <w:szCs w:val="24"/>
        </w:rPr>
        <w:t>Hälso- och sjukvårdspersonalen är skyldig att bidra till att hög patientsäkerhet upprätthålls. I detta syfte ska hälso- och sjukvårdspersonalen rapportera risker för vårdskador samt händelser som har medfört</w:t>
      </w:r>
      <w:r w:rsidR="00BC4CEB">
        <w:rPr>
          <w:szCs w:val="24"/>
        </w:rPr>
        <w:t>,</w:t>
      </w:r>
      <w:r w:rsidRPr="00225B9C">
        <w:rPr>
          <w:szCs w:val="24"/>
        </w:rPr>
        <w:t xml:space="preserve"> eller hade kunnat medföra en vårdska</w:t>
      </w:r>
      <w:r w:rsidRPr="0062059E">
        <w:rPr>
          <w:szCs w:val="24"/>
        </w:rPr>
        <w:t>da</w:t>
      </w:r>
      <w:r w:rsidR="00BC4CEB" w:rsidRPr="0062059E">
        <w:rPr>
          <w:szCs w:val="24"/>
        </w:rPr>
        <w:t>,</w:t>
      </w:r>
      <w:r w:rsidRPr="0062059E">
        <w:rPr>
          <w:szCs w:val="24"/>
        </w:rPr>
        <w:t xml:space="preserve"> till vårdgivaren. </w:t>
      </w:r>
      <w:r w:rsidRPr="0062059E">
        <w:rPr>
          <w:rFonts w:cs="Arial"/>
          <w:szCs w:val="24"/>
        </w:rPr>
        <w:t xml:space="preserve">Sedan februari 2006 ska alla självmord som inträffar i anslutning till sjukvården </w:t>
      </w:r>
      <w:r w:rsidR="000D5F15">
        <w:rPr>
          <w:rFonts w:cs="Arial"/>
          <w:szCs w:val="24"/>
        </w:rPr>
        <w:t>L</w:t>
      </w:r>
      <w:r w:rsidRPr="0062059E">
        <w:rPr>
          <w:rFonts w:cs="Arial"/>
          <w:szCs w:val="24"/>
        </w:rPr>
        <w:t>ex Maria</w:t>
      </w:r>
      <w:r w:rsidR="00225B9C" w:rsidRPr="0062059E">
        <w:rPr>
          <w:rFonts w:cs="Arial"/>
          <w:szCs w:val="24"/>
        </w:rPr>
        <w:t>-</w:t>
      </w:r>
      <w:r w:rsidRPr="0062059E">
        <w:rPr>
          <w:rFonts w:cs="Arial"/>
          <w:szCs w:val="24"/>
        </w:rPr>
        <w:softHyphen/>
        <w:t>anmälas till Inspektionen för vård och omsorg.</w:t>
      </w:r>
      <w:r w:rsidRPr="00225B9C">
        <w:rPr>
          <w:rFonts w:cs="Arial"/>
          <w:szCs w:val="24"/>
        </w:rPr>
        <w:t xml:space="preserve"> </w:t>
      </w:r>
      <w:r w:rsidR="000D5F15">
        <w:rPr>
          <w:rFonts w:cs="Arial"/>
          <w:szCs w:val="24"/>
        </w:rPr>
        <w:t xml:space="preserve">Som frågeställaren påpekar är det Socialstyrelsen som föreskriver vilka åtgärder som ska vidtas om ett självmord inträffat i anslutning till vården. </w:t>
      </w:r>
    </w:p>
    <w:p w:rsidR="00C01CB1" w:rsidRDefault="00C01CB1" w:rsidP="00225B9C">
      <w:pPr>
        <w:rPr>
          <w:szCs w:val="24"/>
        </w:rPr>
      </w:pPr>
    </w:p>
    <w:p w:rsidR="00EB266D" w:rsidRDefault="000D5F15" w:rsidP="000D5F15">
      <w:r>
        <w:t>S</w:t>
      </w:r>
      <w:r w:rsidRPr="00F6412E">
        <w:t xml:space="preserve">amhällets förebyggande insatser för att motverka psykisk ohälsa och samhällets olika system för att hantera risker för självmord måste ständigt förbättras. </w:t>
      </w:r>
      <w:r w:rsidR="00E80D3A">
        <w:t>E</w:t>
      </w:r>
      <w:r>
        <w:t xml:space="preserve">tt välfungerande förebyggande arbete </w:t>
      </w:r>
      <w:r w:rsidR="00E80D3A">
        <w:t xml:space="preserve">är viktigt </w:t>
      </w:r>
      <w:r>
        <w:t xml:space="preserve">för att förebygga självmord i enlighet med de nio självmordspreventiva strategier som antogs i </w:t>
      </w:r>
      <w:r w:rsidRPr="00DE31FE">
        <w:t>En förnyad folkhälsopolitik</w:t>
      </w:r>
      <w:r>
        <w:t xml:space="preserve"> 2008. </w:t>
      </w:r>
    </w:p>
    <w:p w:rsidR="00EB266D" w:rsidRDefault="00EB266D" w:rsidP="000D5F15"/>
    <w:p w:rsidR="000D5F15" w:rsidRDefault="000D5F15" w:rsidP="000D5F15">
      <w:r w:rsidRPr="007B14D0">
        <w:rPr>
          <w:szCs w:val="24"/>
        </w:rPr>
        <w:t xml:space="preserve">Regeringen beslutade i maj </w:t>
      </w:r>
      <w:r>
        <w:rPr>
          <w:szCs w:val="24"/>
        </w:rPr>
        <w:t>i år att</w:t>
      </w:r>
      <w:r w:rsidRPr="007B14D0">
        <w:rPr>
          <w:szCs w:val="24"/>
        </w:rPr>
        <w:t xml:space="preserve"> ge Folkhälsomyndigheten i uppdrag att </w:t>
      </w:r>
      <w:r>
        <w:t xml:space="preserve">samordna det suicidförebyggande arbetet på nationell nivå. Det innebär en tydlig satsning på en nationell och långsiktigt hållbar strategi i ordinarie struktur. </w:t>
      </w:r>
    </w:p>
    <w:p w:rsidR="000D5F15" w:rsidRDefault="000D5F15" w:rsidP="00225B9C"/>
    <w:p w:rsidR="00BC4CEB" w:rsidRDefault="00BC4CEB" w:rsidP="00225B9C">
      <w:r>
        <w:t xml:space="preserve">Regeringsuppdraget Samordnad statlig kunskapsstyrning inom området psykisk ohälsa leds av Socialstyrelsen och genomförs tillsammans med Folkhälsomyndigheten, Statens beredning för medicinsk utvärdering </w:t>
      </w:r>
      <w:r>
        <w:lastRenderedPageBreak/>
        <w:t>(SBU), Läkemedelsverket och Tandvårds- och läkemedelsförmånsverket (TLV). Inom detta uppdrag kommer Folkhälsomyndigheten och Socialstyrelsen tillsammans utveckla ett kunskapsstöd för arbetet med att följa upp självmord genom breda händelseanalyser. Syftet är att stärka samhällsaktörer i arbetet med att minska risken för suicid, inledningsvis för barn- och unga upp till 24 år. Kunskapsstödet kommer att lanseras i början på 2016.</w:t>
      </w:r>
    </w:p>
    <w:p w:rsidR="00BC4CEB" w:rsidRPr="00225B9C" w:rsidRDefault="00BC4CEB" w:rsidP="00225B9C">
      <w:pPr>
        <w:rPr>
          <w:szCs w:val="24"/>
        </w:rPr>
      </w:pPr>
    </w:p>
    <w:p w:rsidR="00225B9C" w:rsidRDefault="00225B9C" w:rsidP="00225B9C">
      <w:r>
        <w:t xml:space="preserve">För att </w:t>
      </w:r>
      <w:r w:rsidR="00962079">
        <w:t>åstadkomma</w:t>
      </w:r>
      <w:r w:rsidR="00DE31FE">
        <w:t xml:space="preserve"> en stabil utveckling med</w:t>
      </w:r>
      <w:r>
        <w:t xml:space="preserve"> sjunkande självmordstal är det viktigt med samordning och långsiktigt arbete i ordinarie strukturer. De åtgärder som regeringen initierar på området syftar till att skapa en samordnad struktur, som på ett effektivt sätt kan bidra i arbetet med att förebygga självmord och utreda självmord.</w:t>
      </w:r>
    </w:p>
    <w:p w:rsidR="00C01CB1" w:rsidRDefault="00C01CB1">
      <w:pPr>
        <w:pStyle w:val="RKnormal"/>
      </w:pPr>
    </w:p>
    <w:p w:rsidR="00C01CB1" w:rsidRDefault="00C01CB1">
      <w:pPr>
        <w:pStyle w:val="RKnormal"/>
      </w:pPr>
      <w:r>
        <w:t xml:space="preserve">Stockholm den </w:t>
      </w:r>
      <w:r w:rsidR="00CF49E4">
        <w:t xml:space="preserve">2 december 2015 </w:t>
      </w:r>
    </w:p>
    <w:p w:rsidR="00C01CB1" w:rsidRDefault="00C01CB1">
      <w:pPr>
        <w:pStyle w:val="RKnormal"/>
      </w:pPr>
    </w:p>
    <w:p w:rsidR="00C01CB1" w:rsidRDefault="00C01CB1">
      <w:pPr>
        <w:pStyle w:val="RKnormal"/>
      </w:pPr>
    </w:p>
    <w:p w:rsidR="00C01CB1" w:rsidRDefault="00C01CB1">
      <w:pPr>
        <w:pStyle w:val="RKnormal"/>
      </w:pPr>
      <w:r>
        <w:t>Gabriel Wikström</w:t>
      </w:r>
    </w:p>
    <w:sectPr w:rsidR="00C01CB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7F1" w:rsidRDefault="00F547F1">
      <w:r>
        <w:separator/>
      </w:r>
    </w:p>
  </w:endnote>
  <w:endnote w:type="continuationSeparator" w:id="0">
    <w:p w:rsidR="00F547F1" w:rsidRDefault="00F5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7F1" w:rsidRDefault="00F547F1">
      <w:r>
        <w:separator/>
      </w:r>
    </w:p>
  </w:footnote>
  <w:footnote w:type="continuationSeparator" w:id="0">
    <w:p w:rsidR="00F547F1" w:rsidRDefault="00F54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71F1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D077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CB1" w:rsidRDefault="00225B9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E48023" wp14:editId="7514933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B1"/>
    <w:rsid w:val="000D5F15"/>
    <w:rsid w:val="00150384"/>
    <w:rsid w:val="00160901"/>
    <w:rsid w:val="001805B7"/>
    <w:rsid w:val="00225B9C"/>
    <w:rsid w:val="003024EA"/>
    <w:rsid w:val="00367B1C"/>
    <w:rsid w:val="004133A8"/>
    <w:rsid w:val="00471F12"/>
    <w:rsid w:val="004A328D"/>
    <w:rsid w:val="004A5514"/>
    <w:rsid w:val="0058762B"/>
    <w:rsid w:val="005F117D"/>
    <w:rsid w:val="005F4D6C"/>
    <w:rsid w:val="0062059E"/>
    <w:rsid w:val="00627073"/>
    <w:rsid w:val="006E4E11"/>
    <w:rsid w:val="007242A3"/>
    <w:rsid w:val="0075772F"/>
    <w:rsid w:val="007A3168"/>
    <w:rsid w:val="007A6855"/>
    <w:rsid w:val="007D077C"/>
    <w:rsid w:val="008A6796"/>
    <w:rsid w:val="0092027A"/>
    <w:rsid w:val="00955E31"/>
    <w:rsid w:val="00962079"/>
    <w:rsid w:val="00987232"/>
    <w:rsid w:val="00992E72"/>
    <w:rsid w:val="00A9704B"/>
    <w:rsid w:val="00AF26D1"/>
    <w:rsid w:val="00B06241"/>
    <w:rsid w:val="00BC4CEB"/>
    <w:rsid w:val="00BF5C58"/>
    <w:rsid w:val="00C01CB1"/>
    <w:rsid w:val="00CC5D99"/>
    <w:rsid w:val="00CF49E4"/>
    <w:rsid w:val="00D133D7"/>
    <w:rsid w:val="00D80631"/>
    <w:rsid w:val="00DE31FE"/>
    <w:rsid w:val="00E80146"/>
    <w:rsid w:val="00E80D3A"/>
    <w:rsid w:val="00E904D0"/>
    <w:rsid w:val="00EB266D"/>
    <w:rsid w:val="00EC25F9"/>
    <w:rsid w:val="00ED583F"/>
    <w:rsid w:val="00F547F1"/>
    <w:rsid w:val="00FA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5F4D6C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BC4C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4CE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F49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5F4D6C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BC4C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4CE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F49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2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4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6e3c766a-f6d2-4c09-984f-dcc194e4f3b9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ad xmlns="7bab0bd8-d75d-4550-8c50-6f926bbb957c">true</Delad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 xsi:nil="true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Riksdagen xmlns="7bab0bd8-d75d-4550-8c50-6f926bbb957c" xsi:nil="true"/>
    <TaxCatchAll xmlns="a68c6c55-4fbb-48c7-bd04-03a904b43046"/>
    <_dlc_DocId xmlns="a68c6c55-4fbb-48c7-bd04-03a904b43046">WFDKC5QSZ7U3-504-42</_dlc_DocId>
    <_dlc_DocIdUrl xmlns="a68c6c55-4fbb-48c7-bd04-03a904b43046">
      <Url>http://rkdhs-s/FS_fragor/_layouts/DocIdRedir.aspx?ID=WFDKC5QSZ7U3-504-42</Url>
      <Description>WFDKC5QSZ7U3-504-42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F3AAA4-7A9D-4B2C-BE70-CA44D09437C5}"/>
</file>

<file path=customXml/itemProps2.xml><?xml version="1.0" encoding="utf-8"?>
<ds:datastoreItem xmlns:ds="http://schemas.openxmlformats.org/officeDocument/2006/customXml" ds:itemID="{791B1496-9F4D-4C91-8B8A-D72E786DDC2E}"/>
</file>

<file path=customXml/itemProps3.xml><?xml version="1.0" encoding="utf-8"?>
<ds:datastoreItem xmlns:ds="http://schemas.openxmlformats.org/officeDocument/2006/customXml" ds:itemID="{56489C4F-E1F0-483D-B408-1AD675A705D5}"/>
</file>

<file path=customXml/itemProps4.xml><?xml version="1.0" encoding="utf-8"?>
<ds:datastoreItem xmlns:ds="http://schemas.openxmlformats.org/officeDocument/2006/customXml" ds:itemID="{791B1496-9F4D-4C91-8B8A-D72E786DDC2E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7bab0bd8-d75d-4550-8c50-6f926bbb957c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AB2321B4-6DEC-4026-A84A-B64FD790A43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869785A-80E2-461A-B1B6-B1926A27E1A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869785A-80E2-461A-B1B6-B1926A27E1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2352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Evelius</dc:creator>
  <cp:lastModifiedBy>Viveca Mattsson</cp:lastModifiedBy>
  <cp:revision>2</cp:revision>
  <cp:lastPrinted>2015-12-01T14:07:00Z</cp:lastPrinted>
  <dcterms:created xsi:type="dcterms:W3CDTF">2015-12-01T15:25:00Z</dcterms:created>
  <dcterms:modified xsi:type="dcterms:W3CDTF">2015-12-01T15:25:00Z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1583f80e-d25a-4f24-851a-04e4f102507c</vt:lpwstr>
  </property>
</Properties>
</file>