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515CCEF10184DC794854EBDD6601AD6"/>
        </w:placeholder>
        <w:text/>
      </w:sdtPr>
      <w:sdtEndPr/>
      <w:sdtContent>
        <w:p w:rsidRPr="009B062B" w:rsidR="00AF30DD" w:rsidP="00D65DA5" w:rsidRDefault="00AF30DD" w14:paraId="6585EE1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e83f3b3-0c99-4c93-9165-ae8724901de7"/>
        <w:id w:val="-1407441851"/>
        <w:lock w:val="sdtLocked"/>
      </w:sdtPr>
      <w:sdtEndPr/>
      <w:sdtContent>
        <w:p w:rsidR="00747BFA" w:rsidRDefault="00B9237D" w14:paraId="5E0C458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bifalla förslaget att inkludera sträckan Stockholm–Uppsala i byggandet för höghastighetsspår Stockholm–Malmö–Göteborg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1366C5B8C7841AE895E268AA14E4FD9"/>
        </w:placeholder>
        <w:text/>
      </w:sdtPr>
      <w:sdtEndPr/>
      <w:sdtContent>
        <w:p w:rsidRPr="009B062B" w:rsidR="006D79C9" w:rsidP="00333E95" w:rsidRDefault="006D79C9" w14:paraId="17D4C721" w14:textId="77777777">
          <w:pPr>
            <w:pStyle w:val="Rubrik1"/>
          </w:pPr>
          <w:r>
            <w:t>Motivering</w:t>
          </w:r>
        </w:p>
      </w:sdtContent>
    </w:sdt>
    <w:p w:rsidR="005A31BD" w:rsidP="0006700E" w:rsidRDefault="005A31BD" w14:paraId="58E80A77" w14:textId="323DEEE0">
      <w:pPr>
        <w:pStyle w:val="Normalutanindragellerluft"/>
      </w:pPr>
      <w:r>
        <w:t xml:space="preserve">Uppsala är landets fjärde största stad. I Uppsala finns många samhällsviktiga funktioner såsom två universitet, SLU Ulltuna och Uppsala </w:t>
      </w:r>
      <w:r w:rsidR="008E7F12">
        <w:t>u</w:t>
      </w:r>
      <w:r>
        <w:t>niversitet</w:t>
      </w:r>
      <w:r w:rsidR="008E7F12">
        <w:t xml:space="preserve"> samt</w:t>
      </w:r>
      <w:r>
        <w:t xml:space="preserve"> </w:t>
      </w:r>
      <w:r w:rsidR="008E7F12">
        <w:t>f</w:t>
      </w:r>
      <w:r>
        <w:t>orsknings- och utbild</w:t>
      </w:r>
      <w:r w:rsidR="0006700E">
        <w:softHyphen/>
      </w:r>
      <w:r>
        <w:t xml:space="preserve">ningssjukhuset Uppsala </w:t>
      </w:r>
      <w:r w:rsidR="008E7F12">
        <w:t>a</w:t>
      </w:r>
      <w:r>
        <w:t>kademiska sjukhus</w:t>
      </w:r>
      <w:r w:rsidR="008E7F12">
        <w:t>.</w:t>
      </w:r>
      <w:r>
        <w:t xml:space="preserve"> Uppsalaregionen tillhör</w:t>
      </w:r>
      <w:r w:rsidR="00D65DA5">
        <w:t xml:space="preserve"> </w:t>
      </w:r>
      <w:r>
        <w:t xml:space="preserve">Sveriges största </w:t>
      </w:r>
      <w:r w:rsidR="008E7F12">
        <w:t>l</w:t>
      </w:r>
      <w:r>
        <w:t xml:space="preserve">ife </w:t>
      </w:r>
      <w:r w:rsidR="008E7F12">
        <w:t>s</w:t>
      </w:r>
      <w:r>
        <w:t>cience-kluster</w:t>
      </w:r>
      <w:r w:rsidR="008E7F12">
        <w:t>.</w:t>
      </w:r>
      <w:r>
        <w:t xml:space="preserve"> </w:t>
      </w:r>
      <w:r w:rsidR="008E7F12">
        <w:t>Här finns ä</w:t>
      </w:r>
      <w:r>
        <w:t>rkebiskopen</w:t>
      </w:r>
      <w:r w:rsidR="00D65DA5">
        <w:t>s</w:t>
      </w:r>
      <w:r>
        <w:t xml:space="preserve"> säte för </w:t>
      </w:r>
      <w:r w:rsidR="008E7F12">
        <w:t>S</w:t>
      </w:r>
      <w:r>
        <w:t>venska kyrkan och F</w:t>
      </w:r>
      <w:r w:rsidR="008E7F12">
        <w:t> </w:t>
      </w:r>
      <w:r>
        <w:t>16 som ska bli framtida bas för både stridsflyg och utbildning</w:t>
      </w:r>
      <w:r w:rsidR="008E7F12">
        <w:t>,</w:t>
      </w:r>
      <w:r>
        <w:t xml:space="preserve"> för att nämna några. Av det skälet är det </w:t>
      </w:r>
      <w:r w:rsidR="008E7F12">
        <w:t>förvånansvärt att</w:t>
      </w:r>
      <w:r>
        <w:t xml:space="preserve"> höghastighetsspåret bara ska dras till Stockholm.</w:t>
      </w:r>
    </w:p>
    <w:p w:rsidRPr="0006700E" w:rsidR="005A31BD" w:rsidP="0006700E" w:rsidRDefault="005A31BD" w14:paraId="15B2BD5F" w14:textId="706E85AC">
      <w:pPr>
        <w:rPr>
          <w:spacing w:val="-1"/>
        </w:rPr>
      </w:pPr>
      <w:r w:rsidRPr="0006700E">
        <w:rPr>
          <w:spacing w:val="-1"/>
        </w:rPr>
        <w:t>Det finns andra viktiga aspekter för att dra spåret till Uppsala och det är all järnvägs</w:t>
      </w:r>
      <w:r w:rsidRPr="0006700E" w:rsidR="0006700E">
        <w:rPr>
          <w:spacing w:val="-1"/>
        </w:rPr>
        <w:softHyphen/>
      </w:r>
      <w:r w:rsidRPr="0006700E">
        <w:rPr>
          <w:spacing w:val="-1"/>
        </w:rPr>
        <w:t>trafik som kommer norrifrån. Ska Sverige sammanbindas från norr till söder passerar man stambanan genom Uppsala, d</w:t>
      </w:r>
      <w:r w:rsidRPr="0006700E" w:rsidR="008E7F12">
        <w:rPr>
          <w:spacing w:val="-1"/>
        </w:rPr>
        <w:t> </w:t>
      </w:r>
      <w:r w:rsidRPr="0006700E">
        <w:rPr>
          <w:spacing w:val="-1"/>
        </w:rPr>
        <w:t>v</w:t>
      </w:r>
      <w:r w:rsidRPr="0006700E" w:rsidR="008E7F12">
        <w:rPr>
          <w:spacing w:val="-1"/>
        </w:rPr>
        <w:t> </w:t>
      </w:r>
      <w:r w:rsidRPr="0006700E">
        <w:rPr>
          <w:spacing w:val="-1"/>
        </w:rPr>
        <w:t>s Ostkustbanan. Norrbotniabanan ska färdigställas och det kommer påverka tågtrafiken ännu mer</w:t>
      </w:r>
      <w:r w:rsidRPr="0006700E" w:rsidR="00D65DA5">
        <w:rPr>
          <w:spacing w:val="-1"/>
        </w:rPr>
        <w:t>, v</w:t>
      </w:r>
      <w:r w:rsidRPr="0006700E">
        <w:rPr>
          <w:spacing w:val="-1"/>
        </w:rPr>
        <w:t>ilket är väldigt bra inte minst ur miljö</w:t>
      </w:r>
      <w:r w:rsidRPr="0006700E" w:rsidR="0006700E">
        <w:rPr>
          <w:spacing w:val="-1"/>
        </w:rPr>
        <w:softHyphen/>
      </w:r>
      <w:r w:rsidRPr="0006700E">
        <w:rPr>
          <w:spacing w:val="-1"/>
        </w:rPr>
        <w:t>hänseende. Redan i dag tillhör Uppsala</w:t>
      </w:r>
      <w:r w:rsidRPr="0006700E" w:rsidR="008E7F12">
        <w:rPr>
          <w:spacing w:val="-1"/>
        </w:rPr>
        <w:t>–</w:t>
      </w:r>
      <w:r w:rsidRPr="0006700E">
        <w:rPr>
          <w:spacing w:val="-1"/>
        </w:rPr>
        <w:t>Stockholm de mest trafikerade sträck</w:t>
      </w:r>
      <w:r w:rsidRPr="0006700E" w:rsidR="008E7F12">
        <w:rPr>
          <w:spacing w:val="-1"/>
        </w:rPr>
        <w:t>orna</w:t>
      </w:r>
      <w:r w:rsidRPr="0006700E">
        <w:rPr>
          <w:spacing w:val="-1"/>
        </w:rPr>
        <w:t xml:space="preserve"> enbart vad gäller persontrafik. Räknar man också med godstrafik och den planerade ökningen </w:t>
      </w:r>
      <w:r w:rsidRPr="0006700E" w:rsidR="008E7F12">
        <w:rPr>
          <w:spacing w:val="-1"/>
        </w:rPr>
        <w:t xml:space="preserve">av </w:t>
      </w:r>
      <w:r w:rsidRPr="0006700E">
        <w:rPr>
          <w:spacing w:val="-1"/>
        </w:rPr>
        <w:t>trafiken från norr kommer det inte att fungera då sträckan Uppsala</w:t>
      </w:r>
      <w:r w:rsidRPr="0006700E" w:rsidR="008E7F12">
        <w:rPr>
          <w:spacing w:val="-1"/>
        </w:rPr>
        <w:t>–</w:t>
      </w:r>
      <w:r w:rsidRPr="0006700E">
        <w:rPr>
          <w:spacing w:val="-1"/>
        </w:rPr>
        <w:t>Stockholm kom</w:t>
      </w:r>
      <w:r w:rsidR="0006700E">
        <w:rPr>
          <w:spacing w:val="-1"/>
        </w:rPr>
        <w:softHyphen/>
      </w:r>
      <w:bookmarkStart w:name="_GoBack" w:id="1"/>
      <w:bookmarkEnd w:id="1"/>
      <w:r w:rsidRPr="0006700E">
        <w:rPr>
          <w:spacing w:val="-1"/>
        </w:rPr>
        <w:t>mer bli en flaskhals.</w:t>
      </w:r>
    </w:p>
    <w:p w:rsidRPr="00422B9E" w:rsidR="00422B9E" w:rsidP="0006700E" w:rsidRDefault="005A31BD" w14:paraId="75D36DE4" w14:textId="76B5D2AD">
      <w:r>
        <w:t>När Sverige gör en stor satsning på utbyggnaden av järnvägen måste alla viktiga delar ingå. Med hänvisning till ovanstående framgår det tydligt att sträckan Uppsala</w:t>
      </w:r>
      <w:r w:rsidR="008E7F12">
        <w:t>–</w:t>
      </w:r>
      <w:r>
        <w:t xml:space="preserve">Stockholm måste tas med i kalkyler och planer </w:t>
      </w:r>
      <w:r w:rsidR="008E7F12">
        <w:t>för</w:t>
      </w:r>
      <w:r>
        <w:t xml:space="preserve"> byggandet av höghastighetståg.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4AA9C3C6B346A9A3FC7E21EEA7999E"/>
        </w:placeholder>
      </w:sdtPr>
      <w:sdtEndPr>
        <w:rPr>
          <w:i w:val="0"/>
          <w:noProof w:val="0"/>
        </w:rPr>
      </w:sdtEndPr>
      <w:sdtContent>
        <w:p w:rsidR="00D65DA5" w:rsidP="007B76D4" w:rsidRDefault="00D65DA5" w14:paraId="64CDA989" w14:textId="77777777"/>
        <w:p w:rsidRPr="008E0FE2" w:rsidR="004801AC" w:rsidP="007B76D4" w:rsidRDefault="0006700E" w14:paraId="40EDE45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23F08" w:rsidRDefault="00723F08" w14:paraId="564A410D" w14:textId="77777777"/>
    <w:sectPr w:rsidR="00723F0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6F995" w14:textId="77777777" w:rsidR="005A31BD" w:rsidRDefault="005A31BD" w:rsidP="000C1CAD">
      <w:pPr>
        <w:spacing w:line="240" w:lineRule="auto"/>
      </w:pPr>
      <w:r>
        <w:separator/>
      </w:r>
    </w:p>
  </w:endnote>
  <w:endnote w:type="continuationSeparator" w:id="0">
    <w:p w14:paraId="45EB9BA8" w14:textId="77777777" w:rsidR="005A31BD" w:rsidRDefault="005A31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745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8F1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B24B3" w14:textId="77777777" w:rsidR="00262EA3" w:rsidRPr="007B76D4" w:rsidRDefault="00262EA3" w:rsidP="007B76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38422" w14:textId="77777777" w:rsidR="005A31BD" w:rsidRDefault="005A31BD" w:rsidP="000C1CAD">
      <w:pPr>
        <w:spacing w:line="240" w:lineRule="auto"/>
      </w:pPr>
      <w:r>
        <w:separator/>
      </w:r>
    </w:p>
  </w:footnote>
  <w:footnote w:type="continuationSeparator" w:id="0">
    <w:p w14:paraId="4903FBD0" w14:textId="77777777" w:rsidR="005A31BD" w:rsidRDefault="005A31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BFA3EE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22CD32" wp14:anchorId="306079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6700E" w14:paraId="0465472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282AD620C604CE5BAE8F91767C2666A"/>
                              </w:placeholder>
                              <w:text/>
                            </w:sdtPr>
                            <w:sdtEndPr/>
                            <w:sdtContent>
                              <w:r w:rsidR="005A31B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0B3A5929BE4490864E697BC0E3273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60798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6700E" w14:paraId="0465472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282AD620C604CE5BAE8F91767C2666A"/>
                        </w:placeholder>
                        <w:text/>
                      </w:sdtPr>
                      <w:sdtEndPr/>
                      <w:sdtContent>
                        <w:r w:rsidR="005A31B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0B3A5929BE4490864E697BC0E3273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4C0DF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EFE5C95" w14:textId="77777777">
    <w:pPr>
      <w:jc w:val="right"/>
    </w:pPr>
  </w:p>
  <w:p w:rsidR="00262EA3" w:rsidP="00776B74" w:rsidRDefault="00262EA3" w14:paraId="4F326C3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6700E" w14:paraId="32D12F5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761DE3" wp14:anchorId="52269D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6700E" w14:paraId="1E130E2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31B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6700E" w14:paraId="5C12C25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6700E" w14:paraId="56B5503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:340</w:t>
        </w:r>
      </w:sdtContent>
    </w:sdt>
  </w:p>
  <w:p w:rsidR="00262EA3" w:rsidP="00E03A3D" w:rsidRDefault="0006700E" w14:paraId="04D3A0C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Solveig Zander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A31BD" w14:paraId="45CAE43B" w14:textId="77777777">
        <w:pPr>
          <w:pStyle w:val="FSHRub2"/>
        </w:pPr>
        <w:r>
          <w:t>Snabbtåg till Uppsala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A2764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A31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00E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2BB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562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305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1BD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F08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BFA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6D4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12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37D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DA5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698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E51E27"/>
  <w15:chartTrackingRefBased/>
  <w15:docId w15:val="{3DDE7B9F-892E-4452-BD9E-F70A4036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15CCEF10184DC794854EBDD6601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9ECBA-9DFE-4A6A-A1A4-98D44B080582}"/>
      </w:docPartPr>
      <w:docPartBody>
        <w:p w:rsidR="00EB7708" w:rsidRDefault="00EB7708">
          <w:pPr>
            <w:pStyle w:val="7515CCEF10184DC794854EBDD6601A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366C5B8C7841AE895E268AA14E4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1F91C-065B-4328-9CE0-ABF6223D337D}"/>
      </w:docPartPr>
      <w:docPartBody>
        <w:p w:rsidR="00EB7708" w:rsidRDefault="00EB7708">
          <w:pPr>
            <w:pStyle w:val="61366C5B8C7841AE895E268AA14E4F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282AD620C604CE5BAE8F91767C26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5B745-6B51-47AF-B47D-295F6539A9F6}"/>
      </w:docPartPr>
      <w:docPartBody>
        <w:p w:rsidR="00EB7708" w:rsidRDefault="00EB7708">
          <w:pPr>
            <w:pStyle w:val="4282AD620C604CE5BAE8F91767C266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0B3A5929BE4490864E697BC0E32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4333E-9878-4456-975D-D4F49E611EA1}"/>
      </w:docPartPr>
      <w:docPartBody>
        <w:p w:rsidR="00EB7708" w:rsidRDefault="00EB7708">
          <w:pPr>
            <w:pStyle w:val="CA0B3A5929BE4490864E697BC0E32735"/>
          </w:pPr>
          <w:r>
            <w:t xml:space="preserve"> </w:t>
          </w:r>
        </w:p>
      </w:docPartBody>
    </w:docPart>
    <w:docPart>
      <w:docPartPr>
        <w:name w:val="9C4AA9C3C6B346A9A3FC7E21EEA799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0F95BB-B104-4DB9-B2A9-BE7309FD1082}"/>
      </w:docPartPr>
      <w:docPartBody>
        <w:p w:rsidR="00A347F3" w:rsidRDefault="00A347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08"/>
    <w:rsid w:val="00A347F3"/>
    <w:rsid w:val="00EB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15CCEF10184DC794854EBDD6601AD6">
    <w:name w:val="7515CCEF10184DC794854EBDD6601AD6"/>
  </w:style>
  <w:style w:type="paragraph" w:customStyle="1" w:styleId="775EF70A4D6A4266B9A4CAC110631B94">
    <w:name w:val="775EF70A4D6A4266B9A4CAC110631B9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667D1C0D54C47C8AF4541CDC6586883">
    <w:name w:val="E667D1C0D54C47C8AF4541CDC6586883"/>
  </w:style>
  <w:style w:type="paragraph" w:customStyle="1" w:styleId="61366C5B8C7841AE895E268AA14E4FD9">
    <w:name w:val="61366C5B8C7841AE895E268AA14E4FD9"/>
  </w:style>
  <w:style w:type="paragraph" w:customStyle="1" w:styleId="464073FA2B4E444EA5A8F3C7AD2CDFFD">
    <w:name w:val="464073FA2B4E444EA5A8F3C7AD2CDFFD"/>
  </w:style>
  <w:style w:type="paragraph" w:customStyle="1" w:styleId="7DDE80EB65134855BBEA270F0F76C2F6">
    <w:name w:val="7DDE80EB65134855BBEA270F0F76C2F6"/>
  </w:style>
  <w:style w:type="paragraph" w:customStyle="1" w:styleId="4282AD620C604CE5BAE8F91767C2666A">
    <w:name w:val="4282AD620C604CE5BAE8F91767C2666A"/>
  </w:style>
  <w:style w:type="paragraph" w:customStyle="1" w:styleId="CA0B3A5929BE4490864E697BC0E32735">
    <w:name w:val="CA0B3A5929BE4490864E697BC0E32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DCF1E7-E2E8-4366-8CC7-C8FE35441DBC}"/>
</file>

<file path=customXml/itemProps2.xml><?xml version="1.0" encoding="utf-8"?>
<ds:datastoreItem xmlns:ds="http://schemas.openxmlformats.org/officeDocument/2006/customXml" ds:itemID="{AE68580A-409F-4491-B894-B4B10987D6CF}"/>
</file>

<file path=customXml/itemProps3.xml><?xml version="1.0" encoding="utf-8"?>
<ds:datastoreItem xmlns:ds="http://schemas.openxmlformats.org/officeDocument/2006/customXml" ds:itemID="{50B2A5D3-52E3-43CA-A8A1-5805CF048D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1427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Snabbtåg till Uppsala</vt:lpstr>
      <vt:lpstr>
      </vt:lpstr>
    </vt:vector>
  </TitlesOfParts>
  <Company>Sveriges riksdag</Company>
  <LinksUpToDate>false</LinksUpToDate>
  <CharactersWithSpaces>1657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