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465A2" w:rsidP="009B497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163F39" w:rsidRPr="00163F39">
              <w:rPr>
                <w:sz w:val="20"/>
              </w:rPr>
              <w:t>0</w:t>
            </w:r>
            <w:r w:rsidR="009B4973">
              <w:rPr>
                <w:sz w:val="20"/>
              </w:rPr>
              <w:t>6990</w:t>
            </w:r>
            <w:r>
              <w:rPr>
                <w:sz w:val="20"/>
              </w:rPr>
              <w:t>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465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465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465A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Pr="00163F39" w:rsidRDefault="00D465A2" w:rsidP="00D465A2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163F39">
        <w:rPr>
          <w:szCs w:val="22"/>
        </w:rPr>
        <w:t xml:space="preserve">Svar på fråga </w:t>
      </w:r>
      <w:r w:rsidR="00163F39" w:rsidRPr="00163F39">
        <w:rPr>
          <w:rFonts w:cs="TimesNewRomanPS-BoldMT"/>
          <w:bCs/>
          <w:szCs w:val="22"/>
          <w:lang w:eastAsia="sv-SE"/>
        </w:rPr>
        <w:t>201</w:t>
      </w:r>
      <w:r w:rsidR="009B4973">
        <w:rPr>
          <w:rFonts w:cs="TimesNewRomanPS-BoldMT"/>
          <w:bCs/>
          <w:szCs w:val="22"/>
          <w:lang w:eastAsia="sv-SE"/>
        </w:rPr>
        <w:t>6/17:94</w:t>
      </w:r>
      <w:r w:rsidR="00163F39">
        <w:rPr>
          <w:rFonts w:cs="TimesNewRomanPS-BoldMT"/>
          <w:bCs/>
          <w:szCs w:val="22"/>
          <w:lang w:eastAsia="sv-SE"/>
        </w:rPr>
        <w:t xml:space="preserve"> </w:t>
      </w:r>
      <w:r w:rsidRPr="00163F39">
        <w:rPr>
          <w:szCs w:val="22"/>
        </w:rPr>
        <w:t>av</w:t>
      </w:r>
      <w:r w:rsidR="00163F39" w:rsidRPr="00163F39">
        <w:rPr>
          <w:szCs w:val="22"/>
        </w:rPr>
        <w:t xml:space="preserve"> </w:t>
      </w:r>
      <w:r w:rsidR="009B4973">
        <w:rPr>
          <w:szCs w:val="22"/>
        </w:rPr>
        <w:t>Beatrice Ask</w:t>
      </w:r>
      <w:r w:rsidR="00163F39" w:rsidRPr="00163F39">
        <w:rPr>
          <w:rFonts w:cs="TimesNewRomanPSMT"/>
          <w:szCs w:val="22"/>
          <w:lang w:eastAsia="sv-SE"/>
        </w:rPr>
        <w:t xml:space="preserve"> </w:t>
      </w:r>
      <w:r w:rsidRPr="00163F39">
        <w:rPr>
          <w:szCs w:val="22"/>
        </w:rPr>
        <w:t xml:space="preserve">(M) </w:t>
      </w:r>
      <w:r w:rsidR="009B4973">
        <w:rPr>
          <w:rFonts w:cs="TimesNewRomanPS-BoldMT"/>
          <w:bCs/>
          <w:szCs w:val="22"/>
          <w:lang w:eastAsia="sv-SE"/>
        </w:rPr>
        <w:t>Det ökande antalet butiksrån</w:t>
      </w:r>
    </w:p>
    <w:p w:rsidR="006E4E11" w:rsidRDefault="006E4E11">
      <w:pPr>
        <w:pStyle w:val="RKnormal"/>
      </w:pPr>
    </w:p>
    <w:p w:rsidR="00BD766A" w:rsidRDefault="009B4973" w:rsidP="00BD766A">
      <w:pPr>
        <w:rPr>
          <w:lang w:eastAsia="sv-SE"/>
        </w:rPr>
      </w:pPr>
      <w:r w:rsidRPr="00BD766A">
        <w:t xml:space="preserve">Beatrice Ask </w:t>
      </w:r>
      <w:r w:rsidR="00D465A2" w:rsidRPr="00BD766A">
        <w:t xml:space="preserve">har </w:t>
      </w:r>
      <w:r w:rsidRPr="00BD766A">
        <w:t>frågat mig</w:t>
      </w:r>
      <w:r w:rsidR="00D465A2" w:rsidRPr="00BD766A">
        <w:t xml:space="preserve"> </w:t>
      </w:r>
      <w:r w:rsidRPr="00BD766A">
        <w:t>v</w:t>
      </w:r>
      <w:r w:rsidRPr="00BD766A">
        <w:rPr>
          <w:lang w:eastAsia="sv-SE"/>
        </w:rPr>
        <w:t>ilka åtgärder jag tänker vidta för att polisen ska ha den förmåga som krävs för att hantera det ökande antalet butiks</w:t>
      </w:r>
      <w:r w:rsidR="008912CF">
        <w:rPr>
          <w:lang w:eastAsia="sv-SE"/>
        </w:rPr>
        <w:t>-</w:t>
      </w:r>
      <w:r w:rsidRPr="00BD766A">
        <w:rPr>
          <w:lang w:eastAsia="sv-SE"/>
        </w:rPr>
        <w:t>rån och för att polisen ska kunna bedriva ett effektivt förebyggande arbete för att förhindra brotten.</w:t>
      </w:r>
      <w:r w:rsidR="00BD766A">
        <w:rPr>
          <w:lang w:eastAsia="sv-SE"/>
        </w:rPr>
        <w:t xml:space="preserve"> </w:t>
      </w:r>
    </w:p>
    <w:p w:rsidR="00BD766A" w:rsidRDefault="00BD766A" w:rsidP="00BD766A">
      <w:pPr>
        <w:rPr>
          <w:lang w:eastAsia="sv-SE"/>
        </w:rPr>
      </w:pPr>
    </w:p>
    <w:p w:rsidR="00DE587B" w:rsidRDefault="0057255A" w:rsidP="0057255A">
      <w:r w:rsidRPr="00BD766A">
        <w:t>Butiksrån är ett allvarligt brott, inte minst med tanke på efterverkningarna för de som drabbas.</w:t>
      </w:r>
      <w:r>
        <w:t xml:space="preserve"> </w:t>
      </w:r>
      <w:r w:rsidR="00B67786">
        <w:t xml:space="preserve">Genom ett effektivt och samordnat brottsförebyggande arbete finns det möjligheter att avsevärt minska förekomsten av butiksrån. </w:t>
      </w:r>
      <w:r w:rsidR="00DE587B">
        <w:t>Detta är dock inte enbart en fråga för Polismyndigheten utan också för andra aktörer</w:t>
      </w:r>
      <w:r w:rsidR="0090497E">
        <w:t>.</w:t>
      </w:r>
      <w:r w:rsidR="008912CF">
        <w:t xml:space="preserve"> </w:t>
      </w:r>
      <w:r w:rsidR="0090497E">
        <w:br/>
      </w:r>
    </w:p>
    <w:p w:rsidR="00B67786" w:rsidRDefault="00B67786" w:rsidP="0057255A">
      <w:r>
        <w:t xml:space="preserve">I den nya Polismyndigheten finns kommunpoliser </w:t>
      </w:r>
      <w:r w:rsidR="00C8008F">
        <w:t xml:space="preserve">i samtliga kommuner </w:t>
      </w:r>
      <w:r w:rsidR="008D756B">
        <w:t>vilka</w:t>
      </w:r>
      <w:r>
        <w:t xml:space="preserve"> ska trygga en långsiktig samverkan i det brottsförebyggande arbetet. </w:t>
      </w:r>
      <w:r w:rsidR="00C8008F">
        <w:t>D</w:t>
      </w:r>
      <w:r>
        <w:t xml:space="preserve">essutom </w:t>
      </w:r>
      <w:r w:rsidR="00C8008F">
        <w:t xml:space="preserve">pågår tillsättning av </w:t>
      </w:r>
      <w:r>
        <w:t>områdespoliser som ska arbeta lokalt och kontaktskapande gentemot medborgarna.</w:t>
      </w:r>
    </w:p>
    <w:p w:rsidR="00B67786" w:rsidRDefault="00B67786" w:rsidP="00B67786">
      <w:pPr>
        <w:pStyle w:val="RKnormal"/>
      </w:pPr>
    </w:p>
    <w:p w:rsidR="008912CF" w:rsidRDefault="00DE587B" w:rsidP="008912CF">
      <w:r>
        <w:t xml:space="preserve">I budgetpropositionen för 2017 har regeringen föreslagit att </w:t>
      </w:r>
      <w:r w:rsidR="00A632D0">
        <w:t xml:space="preserve">Polismyndigheten tillförs </w:t>
      </w:r>
      <w:r w:rsidR="00A632D0" w:rsidRPr="00A82131">
        <w:rPr>
          <w:szCs w:val="24"/>
        </w:rPr>
        <w:t xml:space="preserve">drygt 2 miljarder kronor under perioden 2017–2020. </w:t>
      </w:r>
      <w:r w:rsidR="00A632D0" w:rsidRPr="00313B9A">
        <w:t xml:space="preserve">Det är </w:t>
      </w:r>
      <w:r w:rsidR="00A632D0">
        <w:t xml:space="preserve">emellertid </w:t>
      </w:r>
      <w:r w:rsidR="00A632D0" w:rsidRPr="00313B9A">
        <w:t>Polismynd</w:t>
      </w:r>
      <w:r w:rsidR="00A632D0">
        <w:t xml:space="preserve">ighetens ansvar att bedöma vilka åtgärder som behöver vidtas för att fullgöra de arbetsuppgifter som myndigheten har och att besluta om hur resurserna ska fördelas. </w:t>
      </w:r>
      <w:r w:rsidR="008912CF">
        <w:br/>
      </w:r>
    </w:p>
    <w:p w:rsidR="008912CF" w:rsidRDefault="008912CF" w:rsidP="008912CF">
      <w:r>
        <w:t>Regeringen anser att det finns stora möjligheter att utveckla det brottsföre</w:t>
      </w:r>
      <w:r>
        <w:softHyphen/>
        <w:t>byggande arbetet</w:t>
      </w:r>
      <w:r w:rsidR="00A55F67">
        <w:t xml:space="preserve"> </w:t>
      </w:r>
      <w:r>
        <w:t>när det gäller alla typer av brott och avser därför att återkomma</w:t>
      </w:r>
      <w:r w:rsidR="00A55F67">
        <w:t xml:space="preserve"> med förslag på hur detta</w:t>
      </w:r>
      <w:r>
        <w:t xml:space="preserve"> kan förbättras.</w:t>
      </w:r>
    </w:p>
    <w:p w:rsidR="00DE587B" w:rsidRDefault="00DE587B" w:rsidP="007E5FE5"/>
    <w:p w:rsidR="008912CF" w:rsidRDefault="008912CF" w:rsidP="007E5FE5"/>
    <w:p w:rsidR="00D465A2" w:rsidRDefault="00D465A2" w:rsidP="007E5FE5">
      <w:r>
        <w:t xml:space="preserve">Stockholm den </w:t>
      </w:r>
      <w:r w:rsidR="009B4973">
        <w:t>19 oktober</w:t>
      </w:r>
      <w:r w:rsidR="00163F39">
        <w:t xml:space="preserve"> </w:t>
      </w:r>
      <w:r>
        <w:t>2016</w:t>
      </w:r>
    </w:p>
    <w:p w:rsidR="00DE587B" w:rsidRDefault="00DE587B" w:rsidP="007E5FE5"/>
    <w:p w:rsidR="0090497E" w:rsidRDefault="0090497E" w:rsidP="007E5FE5"/>
    <w:p w:rsidR="00D31D5A" w:rsidRDefault="00D465A2" w:rsidP="007E5FE5">
      <w:r>
        <w:t xml:space="preserve">Anders </w:t>
      </w:r>
      <w:proofErr w:type="spellStart"/>
      <w:r>
        <w:t>Ygeman</w:t>
      </w:r>
      <w:proofErr w:type="spellEnd"/>
    </w:p>
    <w:sectPr w:rsidR="00D31D5A" w:rsidSect="00F80B4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993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E8" w:rsidRDefault="00DA16E8">
      <w:r>
        <w:separator/>
      </w:r>
    </w:p>
  </w:endnote>
  <w:endnote w:type="continuationSeparator" w:id="0">
    <w:p w:rsidR="00DA16E8" w:rsidRDefault="00DA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E8" w:rsidRDefault="00DA16E8">
      <w:r>
        <w:separator/>
      </w:r>
    </w:p>
  </w:footnote>
  <w:footnote w:type="continuationSeparator" w:id="0">
    <w:p w:rsidR="00DA16E8" w:rsidRDefault="00DA1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0497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77B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A2" w:rsidRDefault="003909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94A9C2" wp14:editId="2E94A9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93AB0"/>
    <w:multiLevelType w:val="multilevel"/>
    <w:tmpl w:val="577C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A2"/>
    <w:rsid w:val="00060887"/>
    <w:rsid w:val="000859E2"/>
    <w:rsid w:val="000D09D9"/>
    <w:rsid w:val="00150384"/>
    <w:rsid w:val="00160901"/>
    <w:rsid w:val="00163F39"/>
    <w:rsid w:val="001805B7"/>
    <w:rsid w:val="00275174"/>
    <w:rsid w:val="00276AD1"/>
    <w:rsid w:val="00294AB5"/>
    <w:rsid w:val="002B03B3"/>
    <w:rsid w:val="002B310F"/>
    <w:rsid w:val="002C4D63"/>
    <w:rsid w:val="0033497D"/>
    <w:rsid w:val="003551D3"/>
    <w:rsid w:val="00367B1C"/>
    <w:rsid w:val="00372270"/>
    <w:rsid w:val="00384B58"/>
    <w:rsid w:val="00385FB9"/>
    <w:rsid w:val="003909B5"/>
    <w:rsid w:val="003C02B1"/>
    <w:rsid w:val="003C0823"/>
    <w:rsid w:val="0041438B"/>
    <w:rsid w:val="00436B58"/>
    <w:rsid w:val="004713B2"/>
    <w:rsid w:val="004A328D"/>
    <w:rsid w:val="004B7786"/>
    <w:rsid w:val="004C0DCD"/>
    <w:rsid w:val="0057255A"/>
    <w:rsid w:val="00583A58"/>
    <w:rsid w:val="00583C89"/>
    <w:rsid w:val="0058762B"/>
    <w:rsid w:val="005E38BD"/>
    <w:rsid w:val="00650963"/>
    <w:rsid w:val="006533D5"/>
    <w:rsid w:val="00656800"/>
    <w:rsid w:val="0066336C"/>
    <w:rsid w:val="00667080"/>
    <w:rsid w:val="00672813"/>
    <w:rsid w:val="00692E32"/>
    <w:rsid w:val="006A6DF3"/>
    <w:rsid w:val="006E4E11"/>
    <w:rsid w:val="00720313"/>
    <w:rsid w:val="007242A3"/>
    <w:rsid w:val="007A3860"/>
    <w:rsid w:val="007A6855"/>
    <w:rsid w:val="007E5FE5"/>
    <w:rsid w:val="00840170"/>
    <w:rsid w:val="008771C9"/>
    <w:rsid w:val="008912CF"/>
    <w:rsid w:val="008A581A"/>
    <w:rsid w:val="008D756B"/>
    <w:rsid w:val="008E3180"/>
    <w:rsid w:val="0090497E"/>
    <w:rsid w:val="0092027A"/>
    <w:rsid w:val="0094400E"/>
    <w:rsid w:val="00955E31"/>
    <w:rsid w:val="00992E72"/>
    <w:rsid w:val="009B4973"/>
    <w:rsid w:val="009C418C"/>
    <w:rsid w:val="00A55BEC"/>
    <w:rsid w:val="00A55F67"/>
    <w:rsid w:val="00A61511"/>
    <w:rsid w:val="00A632D0"/>
    <w:rsid w:val="00A676A9"/>
    <w:rsid w:val="00A82131"/>
    <w:rsid w:val="00A9786E"/>
    <w:rsid w:val="00AD5298"/>
    <w:rsid w:val="00AF26D1"/>
    <w:rsid w:val="00B26D7D"/>
    <w:rsid w:val="00B46CE6"/>
    <w:rsid w:val="00B549DC"/>
    <w:rsid w:val="00B56F2C"/>
    <w:rsid w:val="00B67786"/>
    <w:rsid w:val="00BA18CA"/>
    <w:rsid w:val="00BB5905"/>
    <w:rsid w:val="00BD766A"/>
    <w:rsid w:val="00BF15BD"/>
    <w:rsid w:val="00BF77D6"/>
    <w:rsid w:val="00C13A4B"/>
    <w:rsid w:val="00C46077"/>
    <w:rsid w:val="00C8008F"/>
    <w:rsid w:val="00C91AF7"/>
    <w:rsid w:val="00CE279A"/>
    <w:rsid w:val="00CE4775"/>
    <w:rsid w:val="00D03EC5"/>
    <w:rsid w:val="00D133D7"/>
    <w:rsid w:val="00D31D5A"/>
    <w:rsid w:val="00D465A2"/>
    <w:rsid w:val="00DA16E8"/>
    <w:rsid w:val="00DC6E14"/>
    <w:rsid w:val="00DE587B"/>
    <w:rsid w:val="00E045DB"/>
    <w:rsid w:val="00E577E8"/>
    <w:rsid w:val="00E74BCD"/>
    <w:rsid w:val="00E75669"/>
    <w:rsid w:val="00E80146"/>
    <w:rsid w:val="00E904D0"/>
    <w:rsid w:val="00E91727"/>
    <w:rsid w:val="00E94678"/>
    <w:rsid w:val="00EA3BE5"/>
    <w:rsid w:val="00EC25F9"/>
    <w:rsid w:val="00ED583F"/>
    <w:rsid w:val="00F23272"/>
    <w:rsid w:val="00F80B4C"/>
    <w:rsid w:val="00F80DDF"/>
    <w:rsid w:val="00FA0BA7"/>
    <w:rsid w:val="00FB342E"/>
    <w:rsid w:val="00FD77B6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4A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9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18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18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18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18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18CA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D03EC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FD77B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FD77B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FD77B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77B6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A632D0"/>
    <w:pPr>
      <w:ind w:left="720"/>
      <w:contextualSpacing/>
    </w:pPr>
  </w:style>
  <w:style w:type="character" w:customStyle="1" w:styleId="articlextext2">
    <w:name w:val="articlextext2"/>
    <w:basedOn w:val="Standardstycketeckensnitt"/>
    <w:rsid w:val="00A82131"/>
    <w:rPr>
      <w:rFonts w:ascii="Georgia" w:hAnsi="Georgia" w:hint="default"/>
      <w:b w:val="0"/>
      <w:bCs w:val="0"/>
      <w:i w:val="0"/>
      <w:iCs w:val="0"/>
      <w:color w:val="3C3C3C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0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09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A18CA"/>
    <w:rPr>
      <w:sz w:val="16"/>
      <w:szCs w:val="16"/>
    </w:rPr>
  </w:style>
  <w:style w:type="paragraph" w:styleId="Kommentarer">
    <w:name w:val="annotation text"/>
    <w:basedOn w:val="Normal"/>
    <w:link w:val="KommentarerChar"/>
    <w:rsid w:val="00BA18C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A18C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A18C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A18CA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D03EC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FD77B6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FD77B6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FD77B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D77B6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A632D0"/>
    <w:pPr>
      <w:ind w:left="720"/>
      <w:contextualSpacing/>
    </w:pPr>
  </w:style>
  <w:style w:type="character" w:customStyle="1" w:styleId="articlextext2">
    <w:name w:val="articlextext2"/>
    <w:basedOn w:val="Standardstycketeckensnitt"/>
    <w:rsid w:val="00A82131"/>
    <w:rPr>
      <w:rFonts w:ascii="Georgia" w:hAnsi="Georgia" w:hint="default"/>
      <w:b w:val="0"/>
      <w:bCs w:val="0"/>
      <w:i w:val="0"/>
      <w:iCs w:val="0"/>
      <w:color w:val="3C3C3C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9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8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1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46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6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7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12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31876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25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12" w:space="11" w:color="66757E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34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18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05201c11-7f83-4925-be8a-05ab0ed02875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45B5B-D569-459E-AF17-5CD87B42F2FD}"/>
</file>

<file path=customXml/itemProps2.xml><?xml version="1.0" encoding="utf-8"?>
<ds:datastoreItem xmlns:ds="http://schemas.openxmlformats.org/officeDocument/2006/customXml" ds:itemID="{102477B8-4637-492B-9FD0-4AD9DBC6826A}"/>
</file>

<file path=customXml/itemProps3.xml><?xml version="1.0" encoding="utf-8"?>
<ds:datastoreItem xmlns:ds="http://schemas.openxmlformats.org/officeDocument/2006/customXml" ds:itemID="{89934E81-43EE-4555-AC0A-2A73EFB6DB84}"/>
</file>

<file path=customXml/itemProps4.xml><?xml version="1.0" encoding="utf-8"?>
<ds:datastoreItem xmlns:ds="http://schemas.openxmlformats.org/officeDocument/2006/customXml" ds:itemID="{102477B8-4637-492B-9FD0-4AD9DBC682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AEBDE8-37D0-4CE6-A0BD-D62829806625}"/>
</file>

<file path=customXml/itemProps6.xml><?xml version="1.0" encoding="utf-8"?>
<ds:datastoreItem xmlns:ds="http://schemas.openxmlformats.org/officeDocument/2006/customXml" ds:itemID="{102477B8-4637-492B-9FD0-4AD9DBC68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Bergvall</dc:creator>
  <cp:lastModifiedBy>Marcus Sverdén</cp:lastModifiedBy>
  <cp:revision>5</cp:revision>
  <cp:lastPrinted>2016-01-22T10:06:00Z</cp:lastPrinted>
  <dcterms:created xsi:type="dcterms:W3CDTF">2016-10-17T07:44:00Z</dcterms:created>
  <dcterms:modified xsi:type="dcterms:W3CDTF">2016-10-19T07:08:00Z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89647dc1-7bd1-4f8b-919d-8f37c44809d4</vt:lpwstr>
  </property>
</Properties>
</file>