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5BF63F525F4FCE8425CE1C4309FDB1"/>
        </w:placeholder>
        <w:text/>
      </w:sdtPr>
      <w:sdtEndPr/>
      <w:sdtContent>
        <w:p w:rsidRPr="009B062B" w:rsidR="00AF30DD" w:rsidP="00612C4F" w:rsidRDefault="00AF30DD" w14:paraId="18F27B1A" w14:textId="77777777">
          <w:pPr>
            <w:pStyle w:val="Rubrik1"/>
            <w:spacing w:after="300"/>
          </w:pPr>
          <w:r w:rsidRPr="009B062B">
            <w:t>Förslag till riksdagsbeslut</w:t>
          </w:r>
        </w:p>
      </w:sdtContent>
    </w:sdt>
    <w:sdt>
      <w:sdtPr>
        <w:alias w:val="Yrkande 1"/>
        <w:tag w:val="7ed548ea-963e-40b5-aa85-797059fd2126"/>
        <w:id w:val="1755619711"/>
        <w:lock w:val="sdtLocked"/>
      </w:sdtPr>
      <w:sdtEndPr/>
      <w:sdtContent>
        <w:p w:rsidR="00E277A1" w:rsidRDefault="00C00921" w14:paraId="18F27B1B" w14:textId="77777777">
          <w:pPr>
            <w:pStyle w:val="Frslagstext"/>
          </w:pPr>
          <w:r>
            <w:t>Riksdagen ställer sig bakom det som anförs i motionen om att se över expropriationslagen och dess ersättningar och tillkännager detta för regeringen.</w:t>
          </w:r>
        </w:p>
      </w:sdtContent>
    </w:sdt>
    <w:sdt>
      <w:sdtPr>
        <w:alias w:val="Yrkande 2"/>
        <w:tag w:val="c998f96c-2ed8-448d-ab1d-7f09cf041024"/>
        <w:id w:val="-136724355"/>
        <w:lock w:val="sdtLocked"/>
      </w:sdtPr>
      <w:sdtEndPr/>
      <w:sdtContent>
        <w:p w:rsidR="00E277A1" w:rsidRDefault="00C00921" w14:paraId="18F27B1C" w14:textId="77777777">
          <w:pPr>
            <w:pStyle w:val="Frslagstext"/>
          </w:pPr>
          <w:r>
            <w:t>Riksdagen ställer sig bakom det som anförs i motionen om att se över betydelsen av angelägna allmänna intressen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5840C0D0F4444CB8CFECA9B2D43C40"/>
        </w:placeholder>
        <w:text/>
      </w:sdtPr>
      <w:sdtEndPr/>
      <w:sdtContent>
        <w:p w:rsidRPr="009B062B" w:rsidR="006D79C9" w:rsidP="00333E95" w:rsidRDefault="006D79C9" w14:paraId="18F27B1D" w14:textId="77777777">
          <w:pPr>
            <w:pStyle w:val="Rubrik1"/>
          </w:pPr>
          <w:r>
            <w:t>Motivering</w:t>
          </w:r>
        </w:p>
      </w:sdtContent>
    </w:sdt>
    <w:p w:rsidR="005B1420" w:rsidP="005B1420" w:rsidRDefault="005B1420" w14:paraId="18F27B1E" w14:textId="6FCD33D7">
      <w:pPr>
        <w:pStyle w:val="Normalutanindragellerluft"/>
      </w:pPr>
      <w:r>
        <w:t xml:space="preserve">Det finns ett stort problem med när offentlig sektor tar mark och de ersättningar som då faller ut. Om en markägare släpper åkermark till offentlig sektor för att det skall byggas till exempel en väg där får han idag marknadsvärdet plus 25 procent. När sedan marken klassats om till vägmark äger den entreprenör som fått jobbet av den offentliga aktören. Entreprenören kan sedan sälja jorden till ett mycket högre värde än den enskilda markägaren </w:t>
      </w:r>
      <w:r w:rsidR="00EC6DC3">
        <w:t xml:space="preserve">faktiskt </w:t>
      </w:r>
      <w:r>
        <w:t>fick i inlösen. Det låga värdet för åkerjorden särskilt i de norra delarna av landet beror på dålig lönsamhet i jordbruket. Markägaren kan inte själv sälja jorden i förväg då det krävs ett täkttillstånd och det tillåts inte av länsstyrelsen på grund av att det är produktiv åkermark.</w:t>
      </w:r>
    </w:p>
    <w:p w:rsidRPr="00B54E4E" w:rsidR="00422B9E" w:rsidP="00B54E4E" w:rsidRDefault="005B1420" w14:paraId="18F27B1F" w14:textId="4709179B">
      <w:r w:rsidRPr="00B54E4E">
        <w:t>Detta är ett ingrepp i det enskilda ägandet och brukandet och det bör därför ses över. Man bör ut</w:t>
      </w:r>
      <w:bookmarkStart w:name="_GoBack" w:id="1"/>
      <w:bookmarkEnd w:id="1"/>
      <w:r w:rsidRPr="00B54E4E">
        <w:t>reda vad som egentligen är angelägna allmänna intressen och ersättningar enligt expropriationslagen</w:t>
      </w:r>
      <w:r w:rsidRPr="00B54E4E" w:rsidR="00EC6DC3">
        <w:t>.</w:t>
      </w:r>
    </w:p>
    <w:sdt>
      <w:sdtPr>
        <w:alias w:val="CC_Underskrifter"/>
        <w:tag w:val="CC_Underskrifter"/>
        <w:id w:val="583496634"/>
        <w:lock w:val="sdtContentLocked"/>
        <w:placeholder>
          <w:docPart w:val="A4238EF1E2114D14BE1B2D72BA1983C8"/>
        </w:placeholder>
      </w:sdtPr>
      <w:sdtEndPr/>
      <w:sdtContent>
        <w:p w:rsidR="00612C4F" w:rsidP="00080831" w:rsidRDefault="00612C4F" w14:paraId="18F27B21" w14:textId="77777777"/>
        <w:p w:rsidRPr="008E0FE2" w:rsidR="004801AC" w:rsidP="00080831" w:rsidRDefault="00B54E4E" w14:paraId="18F27B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Åsa Coenraads (M)</w:t>
            </w:r>
          </w:p>
        </w:tc>
      </w:tr>
    </w:tbl>
    <w:p w:rsidR="00E642F0" w:rsidRDefault="00E642F0" w14:paraId="18F27B26" w14:textId="77777777"/>
    <w:sectPr w:rsidR="00E642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27B28" w14:textId="77777777" w:rsidR="00DB1A4B" w:rsidRDefault="00DB1A4B" w:rsidP="000C1CAD">
      <w:pPr>
        <w:spacing w:line="240" w:lineRule="auto"/>
      </w:pPr>
      <w:r>
        <w:separator/>
      </w:r>
    </w:p>
  </w:endnote>
  <w:endnote w:type="continuationSeparator" w:id="0">
    <w:p w14:paraId="18F27B29" w14:textId="77777777" w:rsidR="00DB1A4B" w:rsidRDefault="00DB1A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27B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27B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27B37" w14:textId="77777777" w:rsidR="00262EA3" w:rsidRPr="00080831" w:rsidRDefault="00262EA3" w:rsidP="000808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27B26" w14:textId="77777777" w:rsidR="00DB1A4B" w:rsidRDefault="00DB1A4B" w:rsidP="000C1CAD">
      <w:pPr>
        <w:spacing w:line="240" w:lineRule="auto"/>
      </w:pPr>
      <w:r>
        <w:separator/>
      </w:r>
    </w:p>
  </w:footnote>
  <w:footnote w:type="continuationSeparator" w:id="0">
    <w:p w14:paraId="18F27B27" w14:textId="77777777" w:rsidR="00DB1A4B" w:rsidRDefault="00DB1A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F27B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F27B39" wp14:anchorId="18F27B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4E4E" w14:paraId="18F27B3C" w14:textId="77777777">
                          <w:pPr>
                            <w:jc w:val="right"/>
                          </w:pPr>
                          <w:sdt>
                            <w:sdtPr>
                              <w:alias w:val="CC_Noformat_Partikod"/>
                              <w:tag w:val="CC_Noformat_Partikod"/>
                              <w:id w:val="-53464382"/>
                              <w:placeholder>
                                <w:docPart w:val="1556DBFE178649D190D4D35971954B65"/>
                              </w:placeholder>
                              <w:text/>
                            </w:sdtPr>
                            <w:sdtEndPr/>
                            <w:sdtContent>
                              <w:r w:rsidR="005B1420">
                                <w:t>M</w:t>
                              </w:r>
                            </w:sdtContent>
                          </w:sdt>
                          <w:sdt>
                            <w:sdtPr>
                              <w:alias w:val="CC_Noformat_Partinummer"/>
                              <w:tag w:val="CC_Noformat_Partinummer"/>
                              <w:id w:val="-1709555926"/>
                              <w:placeholder>
                                <w:docPart w:val="77052000F2364E88A7E227A6349676B6"/>
                              </w:placeholder>
                              <w:text/>
                            </w:sdtPr>
                            <w:sdtEndPr/>
                            <w:sdtContent>
                              <w:r w:rsidR="005B1420">
                                <w:t>2122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F27B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4E4E" w14:paraId="18F27B3C" w14:textId="77777777">
                    <w:pPr>
                      <w:jc w:val="right"/>
                    </w:pPr>
                    <w:sdt>
                      <w:sdtPr>
                        <w:alias w:val="CC_Noformat_Partikod"/>
                        <w:tag w:val="CC_Noformat_Partikod"/>
                        <w:id w:val="-53464382"/>
                        <w:placeholder>
                          <w:docPart w:val="1556DBFE178649D190D4D35971954B65"/>
                        </w:placeholder>
                        <w:text/>
                      </w:sdtPr>
                      <w:sdtEndPr/>
                      <w:sdtContent>
                        <w:r w:rsidR="005B1420">
                          <w:t>M</w:t>
                        </w:r>
                      </w:sdtContent>
                    </w:sdt>
                    <w:sdt>
                      <w:sdtPr>
                        <w:alias w:val="CC_Noformat_Partinummer"/>
                        <w:tag w:val="CC_Noformat_Partinummer"/>
                        <w:id w:val="-1709555926"/>
                        <w:placeholder>
                          <w:docPart w:val="77052000F2364E88A7E227A6349676B6"/>
                        </w:placeholder>
                        <w:text/>
                      </w:sdtPr>
                      <w:sdtEndPr/>
                      <w:sdtContent>
                        <w:r w:rsidR="005B1420">
                          <w:t>2122</w:t>
                        </w:r>
                      </w:sdtContent>
                    </w:sdt>
                  </w:p>
                </w:txbxContent>
              </v:textbox>
              <w10:wrap anchorx="page"/>
            </v:shape>
          </w:pict>
        </mc:Fallback>
      </mc:AlternateContent>
    </w:r>
  </w:p>
  <w:p w:rsidRPr="00293C4F" w:rsidR="00262EA3" w:rsidP="00776B74" w:rsidRDefault="00262EA3" w14:paraId="18F27B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F27B2C" w14:textId="77777777">
    <w:pPr>
      <w:jc w:val="right"/>
    </w:pPr>
  </w:p>
  <w:p w:rsidR="00262EA3" w:rsidP="00776B74" w:rsidRDefault="00262EA3" w14:paraId="18F27B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54E4E" w14:paraId="18F27B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F27B3B" wp14:anchorId="18F27B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4E4E" w14:paraId="18F27B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1420">
          <w:t>M</w:t>
        </w:r>
      </w:sdtContent>
    </w:sdt>
    <w:sdt>
      <w:sdtPr>
        <w:alias w:val="CC_Noformat_Partinummer"/>
        <w:tag w:val="CC_Noformat_Partinummer"/>
        <w:id w:val="-2014525982"/>
        <w:text/>
      </w:sdtPr>
      <w:sdtEndPr/>
      <w:sdtContent>
        <w:r w:rsidR="005B1420">
          <w:t>2122</w:t>
        </w:r>
      </w:sdtContent>
    </w:sdt>
  </w:p>
  <w:p w:rsidRPr="008227B3" w:rsidR="00262EA3" w:rsidP="008227B3" w:rsidRDefault="00B54E4E" w14:paraId="18F27B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4E4E" w14:paraId="18F27B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:1325</w:t>
        </w:r>
      </w:sdtContent>
    </w:sdt>
  </w:p>
  <w:p w:rsidR="00262EA3" w:rsidP="00E03A3D" w:rsidRDefault="00B54E4E" w14:paraId="18F27B34" w14:textId="77777777">
    <w:pPr>
      <w:pStyle w:val="Motionr"/>
    </w:pPr>
    <w:sdt>
      <w:sdtPr>
        <w:alias w:val="CC_Noformat_Avtext"/>
        <w:tag w:val="CC_Noformat_Avtext"/>
        <w:id w:val="-2020768203"/>
        <w:lock w:val="sdtContentLocked"/>
        <w15:appearance w15:val="hidden"/>
        <w:text/>
      </w:sdtPr>
      <w:sdtEndPr/>
      <w:sdtContent>
        <w:r>
          <w:t>av John Widegren och Åsa Coenraads (båda M)</w:t>
        </w:r>
      </w:sdtContent>
    </w:sdt>
  </w:p>
  <w:sdt>
    <w:sdtPr>
      <w:alias w:val="CC_Noformat_Rubtext"/>
      <w:tag w:val="CC_Noformat_Rubtext"/>
      <w:id w:val="-218060500"/>
      <w:lock w:val="sdtLocked"/>
      <w:text/>
    </w:sdtPr>
    <w:sdtEndPr/>
    <w:sdtContent>
      <w:p w:rsidR="00262EA3" w:rsidP="00283E0F" w:rsidRDefault="005B1420" w14:paraId="18F27B35" w14:textId="77777777">
        <w:pPr>
          <w:pStyle w:val="FSHRub2"/>
        </w:pPr>
        <w:r>
          <w:t xml:space="preserve">Översyn av expropriationslagen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18F27B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B14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31"/>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0A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7DE"/>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420"/>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C4F"/>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AA"/>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D77"/>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4E4E"/>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921"/>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A4B"/>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2EF"/>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7A1"/>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2F0"/>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DC3"/>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F27B19"/>
  <w15:chartTrackingRefBased/>
  <w15:docId w15:val="{84FA5162-782B-4CB6-B428-BA3892D7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5BF63F525F4FCE8425CE1C4309FDB1"/>
        <w:category>
          <w:name w:val="Allmänt"/>
          <w:gallery w:val="placeholder"/>
        </w:category>
        <w:types>
          <w:type w:val="bbPlcHdr"/>
        </w:types>
        <w:behaviors>
          <w:behavior w:val="content"/>
        </w:behaviors>
        <w:guid w:val="{096BFF64-0400-4F0C-B2D0-E0564BEB0F78}"/>
      </w:docPartPr>
      <w:docPartBody>
        <w:p w:rsidR="00026BDC" w:rsidRDefault="00417048">
          <w:pPr>
            <w:pStyle w:val="F85BF63F525F4FCE8425CE1C4309FDB1"/>
          </w:pPr>
          <w:r w:rsidRPr="005A0A93">
            <w:rPr>
              <w:rStyle w:val="Platshllartext"/>
            </w:rPr>
            <w:t>Förslag till riksdagsbeslut</w:t>
          </w:r>
        </w:p>
      </w:docPartBody>
    </w:docPart>
    <w:docPart>
      <w:docPartPr>
        <w:name w:val="995840C0D0F4444CB8CFECA9B2D43C40"/>
        <w:category>
          <w:name w:val="Allmänt"/>
          <w:gallery w:val="placeholder"/>
        </w:category>
        <w:types>
          <w:type w:val="bbPlcHdr"/>
        </w:types>
        <w:behaviors>
          <w:behavior w:val="content"/>
        </w:behaviors>
        <w:guid w:val="{16FA80B5-3FD6-4F4C-9314-238363B8495B}"/>
      </w:docPartPr>
      <w:docPartBody>
        <w:p w:rsidR="00026BDC" w:rsidRDefault="00417048">
          <w:pPr>
            <w:pStyle w:val="995840C0D0F4444CB8CFECA9B2D43C40"/>
          </w:pPr>
          <w:r w:rsidRPr="005A0A93">
            <w:rPr>
              <w:rStyle w:val="Platshllartext"/>
            </w:rPr>
            <w:t>Motivering</w:t>
          </w:r>
        </w:p>
      </w:docPartBody>
    </w:docPart>
    <w:docPart>
      <w:docPartPr>
        <w:name w:val="1556DBFE178649D190D4D35971954B65"/>
        <w:category>
          <w:name w:val="Allmänt"/>
          <w:gallery w:val="placeholder"/>
        </w:category>
        <w:types>
          <w:type w:val="bbPlcHdr"/>
        </w:types>
        <w:behaviors>
          <w:behavior w:val="content"/>
        </w:behaviors>
        <w:guid w:val="{D054D6EA-AB00-4CBE-92B7-E107023C5BD8}"/>
      </w:docPartPr>
      <w:docPartBody>
        <w:p w:rsidR="00026BDC" w:rsidRDefault="00417048">
          <w:pPr>
            <w:pStyle w:val="1556DBFE178649D190D4D35971954B65"/>
          </w:pPr>
          <w:r>
            <w:rPr>
              <w:rStyle w:val="Platshllartext"/>
            </w:rPr>
            <w:t xml:space="preserve"> </w:t>
          </w:r>
        </w:p>
      </w:docPartBody>
    </w:docPart>
    <w:docPart>
      <w:docPartPr>
        <w:name w:val="77052000F2364E88A7E227A6349676B6"/>
        <w:category>
          <w:name w:val="Allmänt"/>
          <w:gallery w:val="placeholder"/>
        </w:category>
        <w:types>
          <w:type w:val="bbPlcHdr"/>
        </w:types>
        <w:behaviors>
          <w:behavior w:val="content"/>
        </w:behaviors>
        <w:guid w:val="{3E611942-D497-4C8A-B182-E0F1B7C324CB}"/>
      </w:docPartPr>
      <w:docPartBody>
        <w:p w:rsidR="00026BDC" w:rsidRDefault="00417048">
          <w:pPr>
            <w:pStyle w:val="77052000F2364E88A7E227A6349676B6"/>
          </w:pPr>
          <w:r>
            <w:t xml:space="preserve"> </w:t>
          </w:r>
        </w:p>
      </w:docPartBody>
    </w:docPart>
    <w:docPart>
      <w:docPartPr>
        <w:name w:val="A4238EF1E2114D14BE1B2D72BA1983C8"/>
        <w:category>
          <w:name w:val="Allmänt"/>
          <w:gallery w:val="placeholder"/>
        </w:category>
        <w:types>
          <w:type w:val="bbPlcHdr"/>
        </w:types>
        <w:behaviors>
          <w:behavior w:val="content"/>
        </w:behaviors>
        <w:guid w:val="{E0D0BDAC-B54B-4EAC-B8C5-8E1148E4BA10}"/>
      </w:docPartPr>
      <w:docPartBody>
        <w:p w:rsidR="003032AC" w:rsidRDefault="003032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048"/>
    <w:rsid w:val="00026BDC"/>
    <w:rsid w:val="003032AC"/>
    <w:rsid w:val="00417048"/>
    <w:rsid w:val="00D91B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5BF63F525F4FCE8425CE1C4309FDB1">
    <w:name w:val="F85BF63F525F4FCE8425CE1C4309FDB1"/>
  </w:style>
  <w:style w:type="paragraph" w:customStyle="1" w:styleId="C2BD33690BF54BE6B77FEBE809723C89">
    <w:name w:val="C2BD33690BF54BE6B77FEBE809723C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17904B40504E75BB6A85D291137EFB">
    <w:name w:val="AC17904B40504E75BB6A85D291137EFB"/>
  </w:style>
  <w:style w:type="paragraph" w:customStyle="1" w:styleId="995840C0D0F4444CB8CFECA9B2D43C40">
    <w:name w:val="995840C0D0F4444CB8CFECA9B2D43C40"/>
  </w:style>
  <w:style w:type="paragraph" w:customStyle="1" w:styleId="44E08FFEFB6F45C48EA3F3BE2D04F8D1">
    <w:name w:val="44E08FFEFB6F45C48EA3F3BE2D04F8D1"/>
  </w:style>
  <w:style w:type="paragraph" w:customStyle="1" w:styleId="52D24CC0891C4477BF299AB2890921E5">
    <w:name w:val="52D24CC0891C4477BF299AB2890921E5"/>
  </w:style>
  <w:style w:type="paragraph" w:customStyle="1" w:styleId="1556DBFE178649D190D4D35971954B65">
    <w:name w:val="1556DBFE178649D190D4D35971954B65"/>
  </w:style>
  <w:style w:type="paragraph" w:customStyle="1" w:styleId="77052000F2364E88A7E227A6349676B6">
    <w:name w:val="77052000F2364E88A7E227A634967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D28A18-657B-4484-9139-7DE6C128916A}"/>
</file>

<file path=customXml/itemProps2.xml><?xml version="1.0" encoding="utf-8"?>
<ds:datastoreItem xmlns:ds="http://schemas.openxmlformats.org/officeDocument/2006/customXml" ds:itemID="{FB3644BA-C666-41BC-B239-CD227BB557FA}"/>
</file>

<file path=customXml/itemProps3.xml><?xml version="1.0" encoding="utf-8"?>
<ds:datastoreItem xmlns:ds="http://schemas.openxmlformats.org/officeDocument/2006/customXml" ds:itemID="{41CFD321-EAB6-4BCC-B742-BD36CBCFFA94}"/>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1117</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Översyn av expropriationslagen</vt:lpstr>
      <vt:lpstr>
      </vt:lpstr>
    </vt:vector>
  </TitlesOfParts>
  <Company>Sveriges riksdag</Company>
  <LinksUpToDate>false</LinksUpToDate>
  <CharactersWithSpaces>1319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