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70E0B" w:rsidP="00670E0B">
      <w:pPr>
        <w:pStyle w:val="Title"/>
      </w:pPr>
      <w:r>
        <w:t>Svar på fråga 2021/22:1902 av Betty Malmberg (M)</w:t>
      </w:r>
      <w:r>
        <w:br/>
        <w:t>Uppehållstillstånd för nyfödda barn till utländska forskare</w:t>
      </w:r>
    </w:p>
    <w:p w:rsidR="00670E0B" w:rsidP="00670E0B">
      <w:pPr>
        <w:pStyle w:val="BodyText"/>
      </w:pPr>
      <w:r>
        <w:t>Betty Malmberg har frågat mig vilka åtgärder jag avser att vidta för att utländska forskare ska våga både bilda familj och satsa på en karriär i Sverige.</w:t>
      </w:r>
    </w:p>
    <w:p w:rsidR="00670E0B" w:rsidP="00670E0B">
      <w:pPr>
        <w:pStyle w:val="BodyText"/>
      </w:pPr>
      <w:r>
        <w:t xml:space="preserve">Det är viktigt att Sverige har en stark attraktions- och konkurrenskraft som kunskapsnation och destinationsland för utländska forskare. Frågan om förutsättningarna för utländska forskare att arbeta i Sverige har ställts flera gånger tidigare, senast i fråga 2021/22:1204 av Betty Malmberg, där jag i svar den 9 mars 2022 och 13 april 2022 </w:t>
      </w:r>
      <w:r>
        <w:t>bl.a.</w:t>
      </w:r>
      <w:r>
        <w:t xml:space="preserve"> angav att regeringen anser att det finns goda förutsättningar för utländska forskare att leva och verka i Sverige. </w:t>
      </w:r>
    </w:p>
    <w:p w:rsidR="00670E0B" w:rsidP="00670E0B">
      <w:pPr>
        <w:pStyle w:val="BodyText"/>
      </w:pPr>
      <w:r>
        <w:t>Det svenska regelverket för forskare bygger på student- och forskardirektivet och regleras i ett särskilt kapitel i utlänningslagen. Där framgår att familje</w:t>
      </w:r>
      <w:r>
        <w:softHyphen/>
        <w:t>medlemmar till forskare, med några undantag, ska beviljas ett uppehålls</w:t>
      </w:r>
      <w:r>
        <w:softHyphen/>
        <w:t>tillstånd. Familjemedlemmens uppehållstillstånd ska gälla för samma tid som anknytningspersonens tillstånd. Av utlänningslagen framgår också att familje</w:t>
      </w:r>
      <w:r>
        <w:softHyphen/>
      </w:r>
      <w:r>
        <w:softHyphen/>
        <w:t>medlemmar som huvudregel ska ha ansökt om och beviljats ett tillstånd före inresan i Sverige. Regeringen kommenterar dock aldrig enskilda fall.</w:t>
      </w:r>
    </w:p>
    <w:p w:rsidR="00670E0B" w:rsidP="00670E0B">
      <w:pPr>
        <w:pStyle w:val="BodyText"/>
      </w:pPr>
      <w:r>
        <w:t xml:space="preserve">Regeringen planerar i dagsläget ingen uppföljning av de aktuella ändringarna i utlänningslagen i detta avseende. </w:t>
      </w:r>
    </w:p>
    <w:p w:rsidR="00670E0B" w:rsidP="00670E0B">
      <w:pPr>
        <w:pStyle w:val="BodyText"/>
      </w:pPr>
      <w:r>
        <w:t>Stockholm den 7 september 2022</w:t>
      </w:r>
    </w:p>
    <w:p w:rsidR="00670E0B" w:rsidP="00670E0B">
      <w:pPr>
        <w:pStyle w:val="BodyText"/>
      </w:pPr>
    </w:p>
    <w:p w:rsidR="00A0129C" w:rsidP="00CF6E13">
      <w:pPr>
        <w:pStyle w:val="BodyText"/>
      </w:pPr>
      <w:r>
        <w:t xml:space="preserve">Anders </w:t>
      </w:r>
      <w:r>
        <w:t>Ygeman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70E0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70E0B" w:rsidRPr="007D73AB" w:rsidP="00340DE0">
          <w:pPr>
            <w:pStyle w:val="Header"/>
          </w:pPr>
        </w:p>
      </w:tc>
      <w:tc>
        <w:tcPr>
          <w:tcW w:w="1134" w:type="dxa"/>
        </w:tcPr>
        <w:p w:rsidR="00670E0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70E0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70E0B" w:rsidRPr="00710A6C" w:rsidP="00EE3C0F">
          <w:pPr>
            <w:pStyle w:val="Header"/>
            <w:rPr>
              <w:b/>
            </w:rPr>
          </w:pPr>
        </w:p>
        <w:p w:rsidR="00670E0B" w:rsidP="00EE3C0F">
          <w:pPr>
            <w:pStyle w:val="Header"/>
          </w:pPr>
        </w:p>
        <w:p w:rsidR="00670E0B" w:rsidP="00EE3C0F">
          <w:pPr>
            <w:pStyle w:val="Header"/>
          </w:pPr>
        </w:p>
        <w:p w:rsidR="00670E0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DAF619B0BEF4FAC9AFBFE44CC20033A"/>
            </w:placeholder>
            <w:dataBinding w:xpath="/ns0:DocumentInfo[1]/ns0:BaseInfo[1]/ns0:Dnr[1]" w:storeItemID="{A7D613F4-E22F-4586-93DE-D7888C3205FA}" w:prefixMappings="xmlns:ns0='http://lp/documentinfo/RK' "/>
            <w:text/>
          </w:sdtPr>
          <w:sdtContent>
            <w:p w:rsidR="00670E0B" w:rsidP="00EE3C0F">
              <w:pPr>
                <w:pStyle w:val="Header"/>
              </w:pPr>
              <w:r>
                <w:t>Ju2022/02743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1DA92C7E15049B2935379585147675C"/>
            </w:placeholder>
            <w:showingPlcHdr/>
            <w:dataBinding w:xpath="/ns0:DocumentInfo[1]/ns0:BaseInfo[1]/ns0:DocNumber[1]" w:storeItemID="{A7D613F4-E22F-4586-93DE-D7888C3205FA}" w:prefixMappings="xmlns:ns0='http://lp/documentinfo/RK' "/>
            <w:text/>
          </w:sdtPr>
          <w:sdtContent>
            <w:p w:rsidR="00670E0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70E0B" w:rsidP="00EE3C0F">
          <w:pPr>
            <w:pStyle w:val="Header"/>
          </w:pPr>
        </w:p>
      </w:tc>
      <w:tc>
        <w:tcPr>
          <w:tcW w:w="1134" w:type="dxa"/>
        </w:tcPr>
        <w:p w:rsidR="00670E0B" w:rsidP="0094502D">
          <w:pPr>
            <w:pStyle w:val="Header"/>
          </w:pPr>
        </w:p>
        <w:p w:rsidR="00670E0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E19CA8FF6374A6183D2C5243FC526A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70E0B" w:rsidRPr="00670E0B" w:rsidP="00340DE0">
              <w:pPr>
                <w:pStyle w:val="Header"/>
                <w:rPr>
                  <w:b/>
                </w:rPr>
              </w:pPr>
              <w:r w:rsidRPr="00670E0B">
                <w:rPr>
                  <w:b/>
                </w:rPr>
                <w:t>Justitiedepartementet</w:t>
              </w:r>
            </w:p>
            <w:p w:rsidR="00670E0B" w:rsidRPr="00340DE0" w:rsidP="00670E0B">
              <w:pPr>
                <w:pStyle w:val="Header"/>
              </w:pPr>
              <w:r w:rsidRPr="00670E0B">
                <w:t>Integrations-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10A1CC797DE4E51B720F68F5EE6CE0F"/>
          </w:placeholder>
          <w:dataBinding w:xpath="/ns0:DocumentInfo[1]/ns0:BaseInfo[1]/ns0:Recipient[1]" w:storeItemID="{A7D613F4-E22F-4586-93DE-D7888C3205FA}" w:prefixMappings="xmlns:ns0='http://lp/documentinfo/RK' "/>
          <w:text w:multiLine="1"/>
        </w:sdtPr>
        <w:sdtContent>
          <w:tc>
            <w:tcPr>
              <w:tcW w:w="3170" w:type="dxa"/>
            </w:tcPr>
            <w:p w:rsidR="00670E0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70E0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DAF619B0BEF4FAC9AFBFE44CC2003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8ECAAB-3FA5-4729-AFB6-FB00858029BB}"/>
      </w:docPartPr>
      <w:docPartBody>
        <w:p w:rsidR="0030719D" w:rsidP="00EC4440">
          <w:pPr>
            <w:pStyle w:val="5DAF619B0BEF4FAC9AFBFE44CC2003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1DA92C7E15049B293537958514767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6BAB76-29E0-49D0-B7B2-99EB2C23A811}"/>
      </w:docPartPr>
      <w:docPartBody>
        <w:p w:rsidR="0030719D" w:rsidP="00EC4440">
          <w:pPr>
            <w:pStyle w:val="B1DA92C7E15049B2935379585147675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E19CA8FF6374A6183D2C5243FC526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329265-AAF4-4326-A13C-4705242DF6D6}"/>
      </w:docPartPr>
      <w:docPartBody>
        <w:p w:rsidR="0030719D" w:rsidP="00EC4440">
          <w:pPr>
            <w:pStyle w:val="2E19CA8FF6374A6183D2C5243FC526A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10A1CC797DE4E51B720F68F5EE6CE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83C147-101F-478C-B715-1C85AB5FED6D}"/>
      </w:docPartPr>
      <w:docPartBody>
        <w:p w:rsidR="0030719D" w:rsidP="00EC4440">
          <w:pPr>
            <w:pStyle w:val="710A1CC797DE4E51B720F68F5EE6CE0F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4440"/>
    <w:rPr>
      <w:noProof w:val="0"/>
      <w:color w:val="808080"/>
    </w:rPr>
  </w:style>
  <w:style w:type="paragraph" w:customStyle="1" w:styleId="5DAF619B0BEF4FAC9AFBFE44CC20033A">
    <w:name w:val="5DAF619B0BEF4FAC9AFBFE44CC20033A"/>
    <w:rsid w:val="00EC4440"/>
  </w:style>
  <w:style w:type="paragraph" w:customStyle="1" w:styleId="710A1CC797DE4E51B720F68F5EE6CE0F">
    <w:name w:val="710A1CC797DE4E51B720F68F5EE6CE0F"/>
    <w:rsid w:val="00EC4440"/>
  </w:style>
  <w:style w:type="paragraph" w:customStyle="1" w:styleId="B1DA92C7E15049B2935379585147675C1">
    <w:name w:val="B1DA92C7E15049B2935379585147675C1"/>
    <w:rsid w:val="00EC444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E19CA8FF6374A6183D2C5243FC526A11">
    <w:name w:val="2E19CA8FF6374A6183D2C5243FC526A11"/>
    <w:rsid w:val="00EC444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b1d86349-68c2-4868-b314-a0025a4e16cc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Integrations-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2022-09-01</HeaderDate>
    <Office/>
    <Dnr>Ju2022/02743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90AC301D-58B8-4FEA-83CA-156FA19C043F}"/>
</file>

<file path=customXml/itemProps2.xml><?xml version="1.0" encoding="utf-8"?>
<ds:datastoreItem xmlns:ds="http://schemas.openxmlformats.org/officeDocument/2006/customXml" ds:itemID="{CC4FA7BD-1AF2-495D-BE3B-E62BAFDA180F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8FC0CE9D-6604-4137-98CE-A566B92F0879}"/>
</file>

<file path=customXml/itemProps5.xml><?xml version="1.0" encoding="utf-8"?>
<ds:datastoreItem xmlns:ds="http://schemas.openxmlformats.org/officeDocument/2006/customXml" ds:itemID="{A7D613F4-E22F-4586-93DE-D7888C3205F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224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1902.docx</dc:title>
  <cp:revision>6</cp:revision>
  <dcterms:created xsi:type="dcterms:W3CDTF">2022-09-01T12:54:00Z</dcterms:created>
  <dcterms:modified xsi:type="dcterms:W3CDTF">2022-09-07T06:15:00Z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