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5611" w:rsidRPr="00737AFB" w:rsidRDefault="00EA5611" w:rsidP="00C92CC6">
      <w:pPr>
        <w:pStyle w:val="RubrikInnehllsf"/>
      </w:pPr>
      <w:bookmarkStart w:id="0" w:name="_Toc115251473"/>
      <w:bookmarkStart w:id="1" w:name="_Toc116181281"/>
      <w:bookmarkStart w:id="2" w:name="_Toc116182156"/>
      <w:bookmarkStart w:id="3" w:name="_Toc116182540"/>
      <w:bookmarkStart w:id="4" w:name="_Toc116183572"/>
      <w:bookmarkStart w:id="5" w:name="_Toc119459061"/>
      <w:r w:rsidRPr="00737AFB">
        <w:t>Innehållsförteckning</w:t>
      </w:r>
      <w:bookmarkEnd w:id="2"/>
      <w:bookmarkEnd w:id="3"/>
      <w:bookmarkEnd w:id="4"/>
      <w:bookmarkEnd w:id="5"/>
    </w:p>
    <w:bookmarkStart w:id="6" w:name="_Toc116182157"/>
    <w:bookmarkStart w:id="7" w:name="_Toc116182541"/>
    <w:bookmarkStart w:id="8" w:name="_Toc116183573"/>
    <w:p w:rsidR="00064185" w:rsidRPr="00737AFB" w:rsidRDefault="008E3CFD">
      <w:pPr>
        <w:pStyle w:val="Innehll1"/>
        <w:rPr>
          <w:sz w:val="24"/>
          <w:szCs w:val="24"/>
        </w:rPr>
      </w:pPr>
      <w:r w:rsidRPr="00737AFB">
        <w:fldChar w:fldCharType="begin" w:fldLock="1"/>
      </w:r>
      <w:r w:rsidRPr="00737AFB">
        <w:instrText xml:space="preserve"> TOC \o "1-3" \t "HEMSTL_RUBRIK" </w:instrText>
      </w:r>
      <w:r w:rsidRPr="00737AFB">
        <w:fldChar w:fldCharType="separate"/>
      </w:r>
      <w:r w:rsidR="00064185" w:rsidRPr="00737AFB">
        <w:t>Innehållsförteckning</w:t>
      </w:r>
      <w:r w:rsidR="00064185" w:rsidRPr="00737AFB">
        <w:tab/>
      </w:r>
      <w:r w:rsidR="00064185" w:rsidRPr="00737AFB">
        <w:fldChar w:fldCharType="begin" w:fldLock="1"/>
      </w:r>
      <w:r w:rsidR="00064185" w:rsidRPr="00737AFB">
        <w:instrText xml:space="preserve"> PAGEREF _Toc119459061 \h </w:instrText>
      </w:r>
      <w:r w:rsidR="00064185" w:rsidRPr="00737AFB">
        <w:fldChar w:fldCharType="separate"/>
      </w:r>
      <w:r w:rsidR="00064185" w:rsidRPr="00737AFB">
        <w:t>1</w:t>
      </w:r>
      <w:r w:rsidR="00064185" w:rsidRPr="00737AFB">
        <w:fldChar w:fldCharType="end"/>
      </w:r>
    </w:p>
    <w:p w:rsidR="00064185" w:rsidRPr="00737AFB" w:rsidRDefault="00064185">
      <w:pPr>
        <w:pStyle w:val="Innehll1"/>
        <w:rPr>
          <w:sz w:val="24"/>
          <w:szCs w:val="24"/>
        </w:rPr>
      </w:pPr>
      <w:r w:rsidRPr="00737AFB">
        <w:t>Förslag till riksdagsbeslut</w:t>
      </w:r>
      <w:r w:rsidRPr="00737AFB">
        <w:tab/>
      </w:r>
      <w:r w:rsidRPr="00737AFB">
        <w:fldChar w:fldCharType="begin" w:fldLock="1"/>
      </w:r>
      <w:r w:rsidRPr="00737AFB">
        <w:instrText xml:space="preserve"> PAGEREF _Toc119459062 \h </w:instrText>
      </w:r>
      <w:r w:rsidRPr="00737AFB">
        <w:fldChar w:fldCharType="separate"/>
      </w:r>
      <w:r w:rsidRPr="00737AFB">
        <w:t>3</w:t>
      </w:r>
      <w:r w:rsidRPr="00737AFB">
        <w:fldChar w:fldCharType="end"/>
      </w:r>
    </w:p>
    <w:p w:rsidR="00064185" w:rsidRPr="00737AFB" w:rsidRDefault="00064185">
      <w:pPr>
        <w:pStyle w:val="Innehll1"/>
        <w:rPr>
          <w:sz w:val="24"/>
          <w:szCs w:val="24"/>
        </w:rPr>
      </w:pPr>
      <w:r w:rsidRPr="00737AFB">
        <w:t>Mål för jordbrukspolitiken</w:t>
      </w:r>
      <w:r w:rsidRPr="00737AFB">
        <w:tab/>
      </w:r>
      <w:r w:rsidRPr="00737AFB">
        <w:fldChar w:fldCharType="begin" w:fldLock="1"/>
      </w:r>
      <w:r w:rsidRPr="00737AFB">
        <w:instrText xml:space="preserve"> PAGEREF _Toc119459063 \h </w:instrText>
      </w:r>
      <w:r w:rsidRPr="00737AFB">
        <w:fldChar w:fldCharType="separate"/>
      </w:r>
      <w:r w:rsidRPr="00737AFB">
        <w:t>6</w:t>
      </w:r>
      <w:r w:rsidRPr="00737AFB">
        <w:fldChar w:fldCharType="end"/>
      </w:r>
    </w:p>
    <w:p w:rsidR="00064185" w:rsidRPr="00737AFB" w:rsidRDefault="00064185">
      <w:pPr>
        <w:pStyle w:val="Innehll1"/>
        <w:rPr>
          <w:sz w:val="24"/>
          <w:szCs w:val="24"/>
        </w:rPr>
      </w:pPr>
      <w:r w:rsidRPr="00737AFB">
        <w:t>Att vara bonde i en globaliserad värld</w:t>
      </w:r>
      <w:r w:rsidRPr="00737AFB">
        <w:tab/>
      </w:r>
      <w:r w:rsidRPr="00737AFB">
        <w:fldChar w:fldCharType="begin" w:fldLock="1"/>
      </w:r>
      <w:r w:rsidRPr="00737AFB">
        <w:instrText xml:space="preserve"> PAGEREF _Toc119459064 \h </w:instrText>
      </w:r>
      <w:r w:rsidRPr="00737AFB">
        <w:fldChar w:fldCharType="separate"/>
      </w:r>
      <w:r w:rsidRPr="00737AFB">
        <w:t>6</w:t>
      </w:r>
      <w:r w:rsidRPr="00737AFB">
        <w:fldChar w:fldCharType="end"/>
      </w:r>
    </w:p>
    <w:p w:rsidR="00064185" w:rsidRPr="00737AFB" w:rsidRDefault="00064185">
      <w:pPr>
        <w:pStyle w:val="Innehll2"/>
        <w:rPr>
          <w:sz w:val="24"/>
          <w:szCs w:val="24"/>
        </w:rPr>
      </w:pPr>
      <w:r w:rsidRPr="00737AFB">
        <w:t>Koncentration, anonymitet, låga priser</w:t>
      </w:r>
      <w:r w:rsidRPr="00737AFB">
        <w:tab/>
      </w:r>
      <w:r w:rsidRPr="00737AFB">
        <w:fldChar w:fldCharType="begin" w:fldLock="1"/>
      </w:r>
      <w:r w:rsidRPr="00737AFB">
        <w:instrText xml:space="preserve"> PAGEREF _Toc119459065 \h </w:instrText>
      </w:r>
      <w:r w:rsidRPr="00737AFB">
        <w:fldChar w:fldCharType="separate"/>
      </w:r>
      <w:r w:rsidRPr="00737AFB">
        <w:t>7</w:t>
      </w:r>
      <w:r w:rsidRPr="00737AFB">
        <w:fldChar w:fldCharType="end"/>
      </w:r>
    </w:p>
    <w:p w:rsidR="00064185" w:rsidRPr="00737AFB" w:rsidRDefault="00064185">
      <w:pPr>
        <w:pStyle w:val="Innehll1"/>
        <w:rPr>
          <w:sz w:val="24"/>
          <w:szCs w:val="24"/>
        </w:rPr>
      </w:pPr>
      <w:r w:rsidRPr="00737AFB">
        <w:t>Bondens nyttoproduktion i centrum</w:t>
      </w:r>
      <w:r w:rsidRPr="00737AFB">
        <w:tab/>
      </w:r>
      <w:r w:rsidRPr="00737AFB">
        <w:fldChar w:fldCharType="begin" w:fldLock="1"/>
      </w:r>
      <w:r w:rsidRPr="00737AFB">
        <w:instrText xml:space="preserve"> PAGEREF _Toc119459066 \h </w:instrText>
      </w:r>
      <w:r w:rsidRPr="00737AFB">
        <w:fldChar w:fldCharType="separate"/>
      </w:r>
      <w:r w:rsidRPr="00737AFB">
        <w:t>7</w:t>
      </w:r>
      <w:r w:rsidRPr="00737AFB">
        <w:fldChar w:fldCharType="end"/>
      </w:r>
    </w:p>
    <w:p w:rsidR="00064185" w:rsidRPr="00737AFB" w:rsidRDefault="00064185">
      <w:pPr>
        <w:pStyle w:val="Innehll2"/>
        <w:rPr>
          <w:sz w:val="24"/>
          <w:szCs w:val="24"/>
        </w:rPr>
      </w:pPr>
      <w:r w:rsidRPr="00737AFB">
        <w:t>Utan bönder ingen hävd</w:t>
      </w:r>
      <w:r w:rsidRPr="00737AFB">
        <w:tab/>
      </w:r>
      <w:r w:rsidRPr="00737AFB">
        <w:fldChar w:fldCharType="begin" w:fldLock="1"/>
      </w:r>
      <w:r w:rsidRPr="00737AFB">
        <w:instrText xml:space="preserve"> PAGEREF _Toc119459067 \h </w:instrText>
      </w:r>
      <w:r w:rsidRPr="00737AFB">
        <w:fldChar w:fldCharType="separate"/>
      </w:r>
      <w:r w:rsidRPr="00737AFB">
        <w:t>7</w:t>
      </w:r>
      <w:r w:rsidRPr="00737AFB">
        <w:fldChar w:fldCharType="end"/>
      </w:r>
    </w:p>
    <w:p w:rsidR="00064185" w:rsidRPr="00737AFB" w:rsidRDefault="00064185">
      <w:pPr>
        <w:pStyle w:val="Innehll2"/>
        <w:rPr>
          <w:sz w:val="24"/>
          <w:szCs w:val="24"/>
        </w:rPr>
      </w:pPr>
      <w:r w:rsidRPr="00737AFB">
        <w:t>Att leva på landsbygden</w:t>
      </w:r>
      <w:r w:rsidRPr="00737AFB">
        <w:tab/>
      </w:r>
      <w:r w:rsidRPr="00737AFB">
        <w:fldChar w:fldCharType="begin" w:fldLock="1"/>
      </w:r>
      <w:r w:rsidRPr="00737AFB">
        <w:instrText xml:space="preserve"> PAGEREF _Toc119459068 \h </w:instrText>
      </w:r>
      <w:r w:rsidRPr="00737AFB">
        <w:fldChar w:fldCharType="separate"/>
      </w:r>
      <w:r w:rsidRPr="00737AFB">
        <w:t>7</w:t>
      </w:r>
      <w:r w:rsidRPr="00737AFB">
        <w:fldChar w:fldCharType="end"/>
      </w:r>
    </w:p>
    <w:p w:rsidR="00064185" w:rsidRPr="00737AFB" w:rsidRDefault="00064185">
      <w:pPr>
        <w:pStyle w:val="Innehll2"/>
        <w:rPr>
          <w:sz w:val="24"/>
          <w:szCs w:val="24"/>
        </w:rPr>
      </w:pPr>
      <w:r w:rsidRPr="00737AFB">
        <w:t>Förbättra för småföretagen</w:t>
      </w:r>
      <w:r w:rsidRPr="00737AFB">
        <w:tab/>
      </w:r>
      <w:r w:rsidRPr="00737AFB">
        <w:fldChar w:fldCharType="begin" w:fldLock="1"/>
      </w:r>
      <w:r w:rsidRPr="00737AFB">
        <w:instrText xml:space="preserve"> PAGEREF _Toc119459069 \h </w:instrText>
      </w:r>
      <w:r w:rsidRPr="00737AFB">
        <w:fldChar w:fldCharType="separate"/>
      </w:r>
      <w:r w:rsidRPr="00737AFB">
        <w:t>8</w:t>
      </w:r>
      <w:r w:rsidRPr="00737AFB">
        <w:fldChar w:fldCharType="end"/>
      </w:r>
    </w:p>
    <w:p w:rsidR="00064185" w:rsidRPr="00737AFB" w:rsidRDefault="00064185">
      <w:pPr>
        <w:pStyle w:val="Innehll2"/>
        <w:rPr>
          <w:sz w:val="24"/>
          <w:szCs w:val="24"/>
        </w:rPr>
      </w:pPr>
      <w:r w:rsidRPr="00737AFB">
        <w:t>Bättre tillgång till kapital för de små företagen</w:t>
      </w:r>
      <w:r w:rsidRPr="00737AFB">
        <w:tab/>
      </w:r>
      <w:r w:rsidRPr="00737AFB">
        <w:fldChar w:fldCharType="begin" w:fldLock="1"/>
      </w:r>
      <w:r w:rsidRPr="00737AFB">
        <w:instrText xml:space="preserve"> PAGEREF _Toc119459070 \h </w:instrText>
      </w:r>
      <w:r w:rsidRPr="00737AFB">
        <w:fldChar w:fldCharType="separate"/>
      </w:r>
      <w:r w:rsidRPr="00737AFB">
        <w:t>8</w:t>
      </w:r>
      <w:r w:rsidRPr="00737AFB">
        <w:fldChar w:fldCharType="end"/>
      </w:r>
    </w:p>
    <w:p w:rsidR="00064185" w:rsidRPr="00737AFB" w:rsidRDefault="00064185">
      <w:pPr>
        <w:pStyle w:val="Innehll2"/>
        <w:rPr>
          <w:sz w:val="24"/>
          <w:szCs w:val="24"/>
        </w:rPr>
      </w:pPr>
      <w:r w:rsidRPr="00737AFB">
        <w:t>Det decentraliserade och mångfasetterade lantbruket</w:t>
      </w:r>
      <w:r w:rsidRPr="00737AFB">
        <w:tab/>
      </w:r>
      <w:r w:rsidRPr="00737AFB">
        <w:fldChar w:fldCharType="begin" w:fldLock="1"/>
      </w:r>
      <w:r w:rsidRPr="00737AFB">
        <w:instrText xml:space="preserve"> PAGEREF _Toc119459071 \h </w:instrText>
      </w:r>
      <w:r w:rsidRPr="00737AFB">
        <w:fldChar w:fldCharType="separate"/>
      </w:r>
      <w:r w:rsidRPr="00737AFB">
        <w:t>9</w:t>
      </w:r>
      <w:r w:rsidRPr="00737AFB">
        <w:fldChar w:fldCharType="end"/>
      </w:r>
    </w:p>
    <w:p w:rsidR="00064185" w:rsidRPr="00737AFB" w:rsidRDefault="00064185">
      <w:pPr>
        <w:pStyle w:val="Innehll1"/>
        <w:rPr>
          <w:sz w:val="24"/>
          <w:szCs w:val="24"/>
        </w:rPr>
      </w:pPr>
      <w:r w:rsidRPr="00737AFB">
        <w:t>Djuren</w:t>
      </w:r>
      <w:r w:rsidRPr="00737AFB">
        <w:tab/>
      </w:r>
      <w:r w:rsidRPr="00737AFB">
        <w:fldChar w:fldCharType="begin" w:fldLock="1"/>
      </w:r>
      <w:r w:rsidRPr="00737AFB">
        <w:instrText xml:space="preserve"> PAGEREF _Toc119459072 \h </w:instrText>
      </w:r>
      <w:r w:rsidRPr="00737AFB">
        <w:fldChar w:fldCharType="separate"/>
      </w:r>
      <w:r w:rsidRPr="00737AFB">
        <w:t>10</w:t>
      </w:r>
      <w:r w:rsidRPr="00737AFB">
        <w:fldChar w:fldCharType="end"/>
      </w:r>
    </w:p>
    <w:p w:rsidR="00064185" w:rsidRPr="00737AFB" w:rsidRDefault="00064185">
      <w:pPr>
        <w:pStyle w:val="Innehll2"/>
        <w:rPr>
          <w:sz w:val="24"/>
          <w:szCs w:val="24"/>
        </w:rPr>
      </w:pPr>
      <w:r w:rsidRPr="00737AFB">
        <w:t>Utan mular ingen mångfald</w:t>
      </w:r>
      <w:r w:rsidRPr="00737AFB">
        <w:tab/>
      </w:r>
      <w:r w:rsidRPr="00737AFB">
        <w:fldChar w:fldCharType="begin" w:fldLock="1"/>
      </w:r>
      <w:r w:rsidRPr="00737AFB">
        <w:instrText xml:space="preserve"> PAGEREF _Toc119459073 \h </w:instrText>
      </w:r>
      <w:r w:rsidRPr="00737AFB">
        <w:fldChar w:fldCharType="separate"/>
      </w:r>
      <w:r w:rsidRPr="00737AFB">
        <w:t>10</w:t>
      </w:r>
      <w:r w:rsidRPr="00737AFB">
        <w:fldChar w:fldCharType="end"/>
      </w:r>
    </w:p>
    <w:p w:rsidR="00064185" w:rsidRPr="00737AFB" w:rsidRDefault="00064185">
      <w:pPr>
        <w:pStyle w:val="Innehll2"/>
        <w:rPr>
          <w:sz w:val="24"/>
          <w:szCs w:val="24"/>
        </w:rPr>
      </w:pPr>
      <w:r w:rsidRPr="00737AFB">
        <w:t>Alla djur har rätt till ett gott liv</w:t>
      </w:r>
      <w:r w:rsidRPr="00737AFB">
        <w:tab/>
      </w:r>
      <w:r w:rsidRPr="00737AFB">
        <w:fldChar w:fldCharType="begin" w:fldLock="1"/>
      </w:r>
      <w:r w:rsidRPr="00737AFB">
        <w:instrText xml:space="preserve"> PAGEREF _Toc119459074 \h </w:instrText>
      </w:r>
      <w:r w:rsidRPr="00737AFB">
        <w:fldChar w:fldCharType="separate"/>
      </w:r>
      <w:r w:rsidRPr="00737AFB">
        <w:t>11</w:t>
      </w:r>
      <w:r w:rsidRPr="00737AFB">
        <w:fldChar w:fldCharType="end"/>
      </w:r>
    </w:p>
    <w:p w:rsidR="00064185" w:rsidRPr="00737AFB" w:rsidRDefault="00064185">
      <w:pPr>
        <w:pStyle w:val="Innehll2"/>
        <w:rPr>
          <w:sz w:val="24"/>
          <w:szCs w:val="24"/>
        </w:rPr>
      </w:pPr>
      <w:r w:rsidRPr="00737AFB">
        <w:t>Närslakt</w:t>
      </w:r>
      <w:r w:rsidRPr="00737AFB">
        <w:tab/>
      </w:r>
      <w:r w:rsidRPr="00737AFB">
        <w:fldChar w:fldCharType="begin" w:fldLock="1"/>
      </w:r>
      <w:r w:rsidRPr="00737AFB">
        <w:instrText xml:space="preserve"> PAGEREF _Toc119459075 \h </w:instrText>
      </w:r>
      <w:r w:rsidRPr="00737AFB">
        <w:fldChar w:fldCharType="separate"/>
      </w:r>
      <w:r w:rsidRPr="00737AFB">
        <w:t>11</w:t>
      </w:r>
      <w:r w:rsidRPr="00737AFB">
        <w:fldChar w:fldCharType="end"/>
      </w:r>
    </w:p>
    <w:p w:rsidR="00064185" w:rsidRPr="00737AFB" w:rsidRDefault="00064185">
      <w:pPr>
        <w:pStyle w:val="Innehll2"/>
        <w:rPr>
          <w:sz w:val="24"/>
          <w:szCs w:val="24"/>
        </w:rPr>
      </w:pPr>
      <w:r w:rsidRPr="00737AFB">
        <w:t>Var rädd om vårt goda djurhälsoläge</w:t>
      </w:r>
      <w:r w:rsidRPr="00737AFB">
        <w:tab/>
      </w:r>
      <w:r w:rsidRPr="00737AFB">
        <w:fldChar w:fldCharType="begin" w:fldLock="1"/>
      </w:r>
      <w:r w:rsidRPr="00737AFB">
        <w:instrText xml:space="preserve"> PAGEREF _Toc119459076 \h </w:instrText>
      </w:r>
      <w:r w:rsidRPr="00737AFB">
        <w:fldChar w:fldCharType="separate"/>
      </w:r>
      <w:r w:rsidRPr="00737AFB">
        <w:t>11</w:t>
      </w:r>
      <w:r w:rsidRPr="00737AFB">
        <w:fldChar w:fldCharType="end"/>
      </w:r>
    </w:p>
    <w:p w:rsidR="00064185" w:rsidRPr="00737AFB" w:rsidRDefault="00064185">
      <w:pPr>
        <w:pStyle w:val="Innehll1"/>
        <w:rPr>
          <w:sz w:val="24"/>
          <w:szCs w:val="24"/>
        </w:rPr>
      </w:pPr>
      <w:r w:rsidRPr="00737AFB">
        <w:t>Jordbrukets negativa miljöpåverkan måste minskas</w:t>
      </w:r>
      <w:r w:rsidRPr="00737AFB">
        <w:tab/>
      </w:r>
      <w:r w:rsidRPr="00737AFB">
        <w:fldChar w:fldCharType="begin" w:fldLock="1"/>
      </w:r>
      <w:r w:rsidRPr="00737AFB">
        <w:instrText xml:space="preserve"> PAGEREF _Toc119459077 \h </w:instrText>
      </w:r>
      <w:r w:rsidRPr="00737AFB">
        <w:fldChar w:fldCharType="separate"/>
      </w:r>
      <w:r w:rsidRPr="00737AFB">
        <w:t>12</w:t>
      </w:r>
      <w:r w:rsidRPr="00737AFB">
        <w:fldChar w:fldCharType="end"/>
      </w:r>
    </w:p>
    <w:p w:rsidR="00064185" w:rsidRPr="00737AFB" w:rsidRDefault="00064185">
      <w:pPr>
        <w:pStyle w:val="Innehll2"/>
        <w:rPr>
          <w:sz w:val="24"/>
          <w:szCs w:val="24"/>
        </w:rPr>
      </w:pPr>
      <w:r w:rsidRPr="00737AFB">
        <w:t>Lagstiftningen – ger golvet</w:t>
      </w:r>
      <w:r w:rsidRPr="00737AFB">
        <w:tab/>
      </w:r>
      <w:r w:rsidRPr="00737AFB">
        <w:fldChar w:fldCharType="begin" w:fldLock="1"/>
      </w:r>
      <w:r w:rsidRPr="00737AFB">
        <w:instrText xml:space="preserve"> PAGEREF _Toc119459078 \h </w:instrText>
      </w:r>
      <w:r w:rsidRPr="00737AFB">
        <w:fldChar w:fldCharType="separate"/>
      </w:r>
      <w:r w:rsidRPr="00737AFB">
        <w:t>13</w:t>
      </w:r>
      <w:r w:rsidRPr="00737AFB">
        <w:fldChar w:fldCharType="end"/>
      </w:r>
    </w:p>
    <w:p w:rsidR="00064185" w:rsidRPr="00737AFB" w:rsidRDefault="00064185">
      <w:pPr>
        <w:pStyle w:val="Innehll2"/>
        <w:rPr>
          <w:sz w:val="24"/>
          <w:szCs w:val="24"/>
        </w:rPr>
      </w:pPr>
      <w:r w:rsidRPr="00737AFB">
        <w:t>Ekonomiska styrmedel – bonus till den som är duktig, börda för den som smutsar ned</w:t>
      </w:r>
      <w:r w:rsidRPr="00737AFB">
        <w:tab/>
      </w:r>
      <w:r w:rsidRPr="00737AFB">
        <w:fldChar w:fldCharType="begin" w:fldLock="1"/>
      </w:r>
      <w:r w:rsidRPr="00737AFB">
        <w:instrText xml:space="preserve"> PAGEREF _Toc119459079 \h </w:instrText>
      </w:r>
      <w:r w:rsidRPr="00737AFB">
        <w:fldChar w:fldCharType="separate"/>
      </w:r>
      <w:r w:rsidRPr="00737AFB">
        <w:t>13</w:t>
      </w:r>
      <w:r w:rsidRPr="00737AFB">
        <w:fldChar w:fldCharType="end"/>
      </w:r>
    </w:p>
    <w:p w:rsidR="00064185" w:rsidRPr="00737AFB" w:rsidRDefault="00064185">
      <w:pPr>
        <w:pStyle w:val="Innehll2"/>
        <w:rPr>
          <w:sz w:val="24"/>
          <w:szCs w:val="24"/>
        </w:rPr>
      </w:pPr>
      <w:r w:rsidRPr="00737AFB">
        <w:t>Kunskapsuppbyggnad – att göra rätt från början är alltid smartast</w:t>
      </w:r>
      <w:r w:rsidRPr="00737AFB">
        <w:tab/>
      </w:r>
      <w:r w:rsidRPr="00737AFB">
        <w:fldChar w:fldCharType="begin" w:fldLock="1"/>
      </w:r>
      <w:r w:rsidRPr="00737AFB">
        <w:instrText xml:space="preserve"> PAGEREF _Toc119459080 \h </w:instrText>
      </w:r>
      <w:r w:rsidRPr="00737AFB">
        <w:fldChar w:fldCharType="separate"/>
      </w:r>
      <w:r w:rsidRPr="00737AFB">
        <w:t>14</w:t>
      </w:r>
      <w:r w:rsidRPr="00737AFB">
        <w:fldChar w:fldCharType="end"/>
      </w:r>
    </w:p>
    <w:p w:rsidR="00064185" w:rsidRPr="00737AFB" w:rsidRDefault="00064185">
      <w:pPr>
        <w:pStyle w:val="Innehll1"/>
        <w:rPr>
          <w:sz w:val="24"/>
          <w:szCs w:val="24"/>
        </w:rPr>
      </w:pPr>
      <w:r w:rsidRPr="00737AFB">
        <w:t>Det ekologiska jordbruket – en helhetssyn som främjar hållbar utveckling</w:t>
      </w:r>
      <w:r w:rsidRPr="00737AFB">
        <w:tab/>
      </w:r>
      <w:r w:rsidRPr="00737AFB">
        <w:fldChar w:fldCharType="begin" w:fldLock="1"/>
      </w:r>
      <w:r w:rsidRPr="00737AFB">
        <w:instrText xml:space="preserve"> PAGEREF _Toc119459081 \h </w:instrText>
      </w:r>
      <w:r w:rsidRPr="00737AFB">
        <w:fldChar w:fldCharType="separate"/>
      </w:r>
      <w:r w:rsidRPr="00737AFB">
        <w:t>14</w:t>
      </w:r>
      <w:r w:rsidRPr="00737AFB">
        <w:fldChar w:fldCharType="end"/>
      </w:r>
    </w:p>
    <w:p w:rsidR="00064185" w:rsidRPr="00737AFB" w:rsidRDefault="00064185">
      <w:pPr>
        <w:pStyle w:val="Innehll2"/>
        <w:rPr>
          <w:sz w:val="24"/>
          <w:szCs w:val="24"/>
        </w:rPr>
      </w:pPr>
      <w:r w:rsidRPr="00737AFB">
        <w:t>Mål för ekologisk produktion</w:t>
      </w:r>
      <w:r w:rsidRPr="00737AFB">
        <w:tab/>
      </w:r>
      <w:r w:rsidRPr="00737AFB">
        <w:fldChar w:fldCharType="begin" w:fldLock="1"/>
      </w:r>
      <w:r w:rsidRPr="00737AFB">
        <w:instrText xml:space="preserve"> PAGEREF _Toc119459082 \h </w:instrText>
      </w:r>
      <w:r w:rsidRPr="00737AFB">
        <w:fldChar w:fldCharType="separate"/>
      </w:r>
      <w:r w:rsidRPr="00737AFB">
        <w:t>15</w:t>
      </w:r>
      <w:r w:rsidRPr="00737AFB">
        <w:fldChar w:fldCharType="end"/>
      </w:r>
    </w:p>
    <w:p w:rsidR="00064185" w:rsidRPr="00737AFB" w:rsidRDefault="00064185">
      <w:pPr>
        <w:pStyle w:val="Innehll2"/>
        <w:rPr>
          <w:sz w:val="24"/>
          <w:szCs w:val="24"/>
        </w:rPr>
      </w:pPr>
      <w:r w:rsidRPr="00737AFB">
        <w:t>Sänkt moms på livsmedel från ekologiskt certifierad produktion</w:t>
      </w:r>
      <w:r w:rsidRPr="00737AFB">
        <w:tab/>
      </w:r>
      <w:r w:rsidRPr="00737AFB">
        <w:fldChar w:fldCharType="begin" w:fldLock="1"/>
      </w:r>
      <w:r w:rsidRPr="00737AFB">
        <w:instrText xml:space="preserve"> PAGEREF _Toc119459083 \h </w:instrText>
      </w:r>
      <w:r w:rsidRPr="00737AFB">
        <w:fldChar w:fldCharType="separate"/>
      </w:r>
      <w:r w:rsidRPr="00737AFB">
        <w:t>15</w:t>
      </w:r>
      <w:r w:rsidRPr="00737AFB">
        <w:fldChar w:fldCharType="end"/>
      </w:r>
    </w:p>
    <w:p w:rsidR="00064185" w:rsidRPr="00737AFB" w:rsidRDefault="00064185">
      <w:pPr>
        <w:pStyle w:val="Innehll2"/>
        <w:rPr>
          <w:sz w:val="24"/>
          <w:szCs w:val="24"/>
        </w:rPr>
      </w:pPr>
      <w:r w:rsidRPr="00737AFB">
        <w:t>Ökad statlig ekologisk upphandling</w:t>
      </w:r>
      <w:r w:rsidRPr="00737AFB">
        <w:tab/>
      </w:r>
      <w:r w:rsidRPr="00737AFB">
        <w:fldChar w:fldCharType="begin" w:fldLock="1"/>
      </w:r>
      <w:r w:rsidRPr="00737AFB">
        <w:instrText xml:space="preserve"> PAGEREF _Toc119459084 \h </w:instrText>
      </w:r>
      <w:r w:rsidRPr="00737AFB">
        <w:fldChar w:fldCharType="separate"/>
      </w:r>
      <w:r w:rsidRPr="00737AFB">
        <w:t>15</w:t>
      </w:r>
      <w:r w:rsidRPr="00737AFB">
        <w:fldChar w:fldCharType="end"/>
      </w:r>
    </w:p>
    <w:p w:rsidR="00064185" w:rsidRPr="00737AFB" w:rsidRDefault="00064185">
      <w:pPr>
        <w:pStyle w:val="Innehll1"/>
        <w:rPr>
          <w:sz w:val="24"/>
          <w:szCs w:val="24"/>
        </w:rPr>
      </w:pPr>
      <w:r w:rsidRPr="00737AFB">
        <w:t>Nya näringar</w:t>
      </w:r>
      <w:r w:rsidRPr="00737AFB">
        <w:tab/>
      </w:r>
      <w:r w:rsidRPr="00737AFB">
        <w:fldChar w:fldCharType="begin" w:fldLock="1"/>
      </w:r>
      <w:r w:rsidRPr="00737AFB">
        <w:instrText xml:space="preserve"> PAGEREF _Toc119459085 \h </w:instrText>
      </w:r>
      <w:r w:rsidRPr="00737AFB">
        <w:fldChar w:fldCharType="separate"/>
      </w:r>
      <w:r w:rsidRPr="00737AFB">
        <w:t>16</w:t>
      </w:r>
      <w:r w:rsidRPr="00737AFB">
        <w:fldChar w:fldCharType="end"/>
      </w:r>
    </w:p>
    <w:p w:rsidR="00064185" w:rsidRPr="00737AFB" w:rsidRDefault="00064185">
      <w:pPr>
        <w:pStyle w:val="Innehll1"/>
        <w:rPr>
          <w:sz w:val="24"/>
          <w:szCs w:val="24"/>
        </w:rPr>
      </w:pPr>
      <w:r w:rsidRPr="00737AFB">
        <w:t>Lokal vidareförädling</w:t>
      </w:r>
      <w:r w:rsidRPr="00737AFB">
        <w:tab/>
      </w:r>
      <w:r w:rsidRPr="00737AFB">
        <w:fldChar w:fldCharType="begin" w:fldLock="1"/>
      </w:r>
      <w:r w:rsidRPr="00737AFB">
        <w:instrText xml:space="preserve"> PAGEREF _Toc119459086 \h </w:instrText>
      </w:r>
      <w:r w:rsidRPr="00737AFB">
        <w:fldChar w:fldCharType="separate"/>
      </w:r>
      <w:r w:rsidRPr="00737AFB">
        <w:t>17</w:t>
      </w:r>
      <w:r w:rsidRPr="00737AFB">
        <w:fldChar w:fldCharType="end"/>
      </w:r>
    </w:p>
    <w:p w:rsidR="00064185" w:rsidRPr="00737AFB" w:rsidRDefault="00064185">
      <w:pPr>
        <w:pStyle w:val="Innehll2"/>
        <w:rPr>
          <w:sz w:val="24"/>
          <w:szCs w:val="24"/>
        </w:rPr>
      </w:pPr>
      <w:r w:rsidRPr="00737AFB">
        <w:t>Småskalig livsmedelsförädling</w:t>
      </w:r>
      <w:r w:rsidRPr="00737AFB">
        <w:tab/>
      </w:r>
      <w:r w:rsidRPr="00737AFB">
        <w:fldChar w:fldCharType="begin" w:fldLock="1"/>
      </w:r>
      <w:r w:rsidRPr="00737AFB">
        <w:instrText xml:space="preserve"> PAGEREF _Toc119459087 \h </w:instrText>
      </w:r>
      <w:r w:rsidRPr="00737AFB">
        <w:fldChar w:fldCharType="separate"/>
      </w:r>
      <w:r w:rsidRPr="00737AFB">
        <w:t>17</w:t>
      </w:r>
      <w:r w:rsidRPr="00737AFB">
        <w:fldChar w:fldCharType="end"/>
      </w:r>
    </w:p>
    <w:p w:rsidR="00064185" w:rsidRPr="00737AFB" w:rsidRDefault="00064185">
      <w:pPr>
        <w:pStyle w:val="Innehll1"/>
        <w:rPr>
          <w:sz w:val="24"/>
          <w:szCs w:val="24"/>
        </w:rPr>
      </w:pPr>
      <w:r w:rsidRPr="00737AFB">
        <w:t>Kvalitetsfrågor måste få synas</w:t>
      </w:r>
      <w:r w:rsidRPr="00737AFB">
        <w:tab/>
      </w:r>
      <w:r w:rsidRPr="00737AFB">
        <w:fldChar w:fldCharType="begin" w:fldLock="1"/>
      </w:r>
      <w:r w:rsidRPr="00737AFB">
        <w:instrText xml:space="preserve"> PAGEREF _Toc119459088 \h </w:instrText>
      </w:r>
      <w:r w:rsidRPr="00737AFB">
        <w:fldChar w:fldCharType="separate"/>
      </w:r>
      <w:r w:rsidRPr="00737AFB">
        <w:t>17</w:t>
      </w:r>
      <w:r w:rsidRPr="00737AFB">
        <w:fldChar w:fldCharType="end"/>
      </w:r>
    </w:p>
    <w:p w:rsidR="00064185" w:rsidRPr="00737AFB" w:rsidRDefault="00064185">
      <w:pPr>
        <w:pStyle w:val="Innehll2"/>
        <w:rPr>
          <w:sz w:val="24"/>
          <w:szCs w:val="24"/>
        </w:rPr>
      </w:pPr>
      <w:r w:rsidRPr="00737AFB">
        <w:t>Ursprungsmärkning av animaliska livsmedel</w:t>
      </w:r>
      <w:r w:rsidRPr="00737AFB">
        <w:tab/>
      </w:r>
      <w:r w:rsidRPr="00737AFB">
        <w:fldChar w:fldCharType="begin" w:fldLock="1"/>
      </w:r>
      <w:r w:rsidRPr="00737AFB">
        <w:instrText xml:space="preserve"> PAGEREF _Toc119459089 \h </w:instrText>
      </w:r>
      <w:r w:rsidRPr="00737AFB">
        <w:fldChar w:fldCharType="separate"/>
      </w:r>
      <w:r w:rsidRPr="00737AFB">
        <w:t>17</w:t>
      </w:r>
      <w:r w:rsidRPr="00737AFB">
        <w:fldChar w:fldCharType="end"/>
      </w:r>
    </w:p>
    <w:p w:rsidR="00064185" w:rsidRPr="00737AFB" w:rsidRDefault="00064185">
      <w:pPr>
        <w:pStyle w:val="Innehll2"/>
        <w:rPr>
          <w:sz w:val="24"/>
          <w:szCs w:val="24"/>
        </w:rPr>
      </w:pPr>
      <w:r w:rsidRPr="00737AFB">
        <w:t>Ställ krav på importen</w:t>
      </w:r>
      <w:r w:rsidRPr="00737AFB">
        <w:tab/>
      </w:r>
      <w:r w:rsidRPr="00737AFB">
        <w:fldChar w:fldCharType="begin" w:fldLock="1"/>
      </w:r>
      <w:r w:rsidRPr="00737AFB">
        <w:instrText xml:space="preserve"> PAGEREF _Toc119459090 \h </w:instrText>
      </w:r>
      <w:r w:rsidRPr="00737AFB">
        <w:fldChar w:fldCharType="separate"/>
      </w:r>
      <w:r w:rsidRPr="00737AFB">
        <w:t>18</w:t>
      </w:r>
      <w:r w:rsidRPr="00737AFB">
        <w:fldChar w:fldCharType="end"/>
      </w:r>
    </w:p>
    <w:p w:rsidR="00064185" w:rsidRPr="00737AFB" w:rsidRDefault="00064185">
      <w:pPr>
        <w:pStyle w:val="Innehll2"/>
        <w:rPr>
          <w:sz w:val="24"/>
          <w:szCs w:val="24"/>
        </w:rPr>
      </w:pPr>
      <w:r w:rsidRPr="00737AFB">
        <w:lastRenderedPageBreak/>
        <w:t>GMO</w:t>
      </w:r>
      <w:r w:rsidRPr="00737AFB">
        <w:tab/>
      </w:r>
      <w:r w:rsidRPr="00737AFB">
        <w:fldChar w:fldCharType="begin" w:fldLock="1"/>
      </w:r>
      <w:r w:rsidRPr="00737AFB">
        <w:instrText xml:space="preserve"> PAGEREF _Toc119459091 \h </w:instrText>
      </w:r>
      <w:r w:rsidRPr="00737AFB">
        <w:fldChar w:fldCharType="separate"/>
      </w:r>
      <w:r w:rsidRPr="00737AFB">
        <w:t>18</w:t>
      </w:r>
      <w:r w:rsidRPr="00737AFB">
        <w:fldChar w:fldCharType="end"/>
      </w:r>
    </w:p>
    <w:p w:rsidR="00064185" w:rsidRPr="00737AFB" w:rsidRDefault="00064185">
      <w:pPr>
        <w:pStyle w:val="Innehll1"/>
        <w:rPr>
          <w:sz w:val="24"/>
          <w:szCs w:val="24"/>
        </w:rPr>
      </w:pPr>
      <w:r w:rsidRPr="00737AFB">
        <w:t>EU:s jordbrukspolitik – Cap</w:t>
      </w:r>
      <w:r w:rsidRPr="00737AFB">
        <w:tab/>
      </w:r>
      <w:r w:rsidRPr="00737AFB">
        <w:fldChar w:fldCharType="begin" w:fldLock="1"/>
      </w:r>
      <w:r w:rsidRPr="00737AFB">
        <w:instrText xml:space="preserve"> PAGEREF _Toc119459092 \h </w:instrText>
      </w:r>
      <w:r w:rsidRPr="00737AFB">
        <w:fldChar w:fldCharType="separate"/>
      </w:r>
      <w:r w:rsidRPr="00737AFB">
        <w:t>19</w:t>
      </w:r>
      <w:r w:rsidRPr="00737AFB">
        <w:fldChar w:fldCharType="end"/>
      </w:r>
    </w:p>
    <w:p w:rsidR="00064185" w:rsidRPr="00737AFB" w:rsidRDefault="00064185">
      <w:pPr>
        <w:pStyle w:val="Innehll2"/>
        <w:rPr>
          <w:sz w:val="24"/>
          <w:szCs w:val="24"/>
        </w:rPr>
      </w:pPr>
      <w:r w:rsidRPr="00737AFB">
        <w:t>Första pelaren – avveckling</w:t>
      </w:r>
      <w:r w:rsidRPr="00737AFB">
        <w:tab/>
      </w:r>
      <w:r w:rsidRPr="00737AFB">
        <w:fldChar w:fldCharType="begin" w:fldLock="1"/>
      </w:r>
      <w:r w:rsidRPr="00737AFB">
        <w:instrText xml:space="preserve"> PAGEREF _Toc119459093 \h </w:instrText>
      </w:r>
      <w:r w:rsidRPr="00737AFB">
        <w:fldChar w:fldCharType="separate"/>
      </w:r>
      <w:r w:rsidRPr="00737AFB">
        <w:t>20</w:t>
      </w:r>
      <w:r w:rsidRPr="00737AFB">
        <w:fldChar w:fldCharType="end"/>
      </w:r>
    </w:p>
    <w:p w:rsidR="00064185" w:rsidRPr="00737AFB" w:rsidRDefault="00064185">
      <w:pPr>
        <w:pStyle w:val="Innehll2"/>
        <w:rPr>
          <w:sz w:val="24"/>
          <w:szCs w:val="24"/>
        </w:rPr>
      </w:pPr>
      <w:r w:rsidRPr="00737AFB">
        <w:t>Andra pelaren – utvecklas</w:t>
      </w:r>
      <w:r w:rsidRPr="00737AFB">
        <w:tab/>
      </w:r>
      <w:r w:rsidRPr="00737AFB">
        <w:fldChar w:fldCharType="begin" w:fldLock="1"/>
      </w:r>
      <w:r w:rsidRPr="00737AFB">
        <w:instrText xml:space="preserve"> PAGEREF _Toc119459094 \h </w:instrText>
      </w:r>
      <w:r w:rsidRPr="00737AFB">
        <w:fldChar w:fldCharType="separate"/>
      </w:r>
      <w:r w:rsidRPr="00737AFB">
        <w:t>20</w:t>
      </w:r>
      <w:r w:rsidRPr="00737AFB">
        <w:fldChar w:fldCharType="end"/>
      </w:r>
    </w:p>
    <w:p w:rsidR="00064185" w:rsidRPr="00737AFB" w:rsidRDefault="00064185">
      <w:pPr>
        <w:pStyle w:val="Innehll1"/>
        <w:rPr>
          <w:sz w:val="24"/>
          <w:szCs w:val="24"/>
        </w:rPr>
      </w:pPr>
      <w:r w:rsidRPr="00737AFB">
        <w:t>Global livsmedelstrygghet</w:t>
      </w:r>
      <w:r w:rsidRPr="00737AFB">
        <w:tab/>
      </w:r>
      <w:r w:rsidRPr="00737AFB">
        <w:fldChar w:fldCharType="begin" w:fldLock="1"/>
      </w:r>
      <w:r w:rsidRPr="00737AFB">
        <w:instrText xml:space="preserve"> PAGEREF _Toc119459095 \h </w:instrText>
      </w:r>
      <w:r w:rsidRPr="00737AFB">
        <w:fldChar w:fldCharType="separate"/>
      </w:r>
      <w:r w:rsidRPr="00737AFB">
        <w:t>21</w:t>
      </w:r>
      <w:r w:rsidRPr="00737AFB">
        <w:fldChar w:fldCharType="end"/>
      </w:r>
    </w:p>
    <w:p w:rsidR="00064185" w:rsidRPr="00737AFB" w:rsidRDefault="00064185">
      <w:pPr>
        <w:pStyle w:val="Innehll2"/>
        <w:rPr>
          <w:sz w:val="24"/>
          <w:szCs w:val="24"/>
        </w:rPr>
      </w:pPr>
      <w:r w:rsidRPr="00737AFB">
        <w:t>Det ekologiska jordbrukets roll för uthållig utveckling och fattigdomsbekämpning</w:t>
      </w:r>
      <w:r w:rsidRPr="00737AFB">
        <w:tab/>
      </w:r>
      <w:r w:rsidRPr="00737AFB">
        <w:fldChar w:fldCharType="begin" w:fldLock="1"/>
      </w:r>
      <w:r w:rsidRPr="00737AFB">
        <w:instrText xml:space="preserve"> PAGEREF _Toc119459096 \h </w:instrText>
      </w:r>
      <w:r w:rsidRPr="00737AFB">
        <w:fldChar w:fldCharType="separate"/>
      </w:r>
      <w:r w:rsidRPr="00737AFB">
        <w:t>21</w:t>
      </w:r>
      <w:r w:rsidRPr="00737AFB">
        <w:fldChar w:fldCharType="end"/>
      </w:r>
    </w:p>
    <w:p w:rsidR="00064185" w:rsidRPr="00737AFB" w:rsidRDefault="00064185">
      <w:pPr>
        <w:pStyle w:val="Innehll2"/>
        <w:rPr>
          <w:sz w:val="24"/>
          <w:szCs w:val="24"/>
        </w:rPr>
      </w:pPr>
      <w:r w:rsidRPr="00737AFB">
        <w:t>Ett reformerat handelssystem som främjar hållbar utveckling</w:t>
      </w:r>
      <w:r w:rsidRPr="00737AFB">
        <w:tab/>
      </w:r>
      <w:r w:rsidRPr="00737AFB">
        <w:fldChar w:fldCharType="begin" w:fldLock="1"/>
      </w:r>
      <w:r w:rsidRPr="00737AFB">
        <w:instrText xml:space="preserve"> PAGEREF _Toc119459097 \h </w:instrText>
      </w:r>
      <w:r w:rsidRPr="00737AFB">
        <w:fldChar w:fldCharType="separate"/>
      </w:r>
      <w:r w:rsidRPr="00737AFB">
        <w:t>23</w:t>
      </w:r>
      <w:r w:rsidRPr="00737AFB">
        <w:fldChar w:fldCharType="end"/>
      </w:r>
    </w:p>
    <w:p w:rsidR="00064185" w:rsidRPr="00737AFB" w:rsidRDefault="00064185">
      <w:pPr>
        <w:pStyle w:val="Innehll2"/>
        <w:rPr>
          <w:sz w:val="24"/>
          <w:szCs w:val="24"/>
        </w:rPr>
      </w:pPr>
      <w:r w:rsidRPr="00737AFB">
        <w:t>Etisk upphandling – ett viktigt steg på vägen</w:t>
      </w:r>
      <w:r w:rsidRPr="00737AFB">
        <w:tab/>
      </w:r>
      <w:r w:rsidRPr="00737AFB">
        <w:fldChar w:fldCharType="begin" w:fldLock="1"/>
      </w:r>
      <w:r w:rsidRPr="00737AFB">
        <w:instrText xml:space="preserve"> PAGEREF _Toc119459098 \h </w:instrText>
      </w:r>
      <w:r w:rsidRPr="00737AFB">
        <w:fldChar w:fldCharType="separate"/>
      </w:r>
      <w:r w:rsidRPr="00737AFB">
        <w:t>24</w:t>
      </w:r>
      <w:r w:rsidRPr="00737AFB">
        <w:fldChar w:fldCharType="end"/>
      </w:r>
    </w:p>
    <w:p w:rsidR="00CA595E" w:rsidRPr="00737AFB" w:rsidRDefault="008E3CFD" w:rsidP="00064185">
      <w:pPr>
        <w:pStyle w:val="Hemstlrubrik"/>
        <w:pageBreakBefore/>
        <w:spacing w:before="0"/>
      </w:pPr>
      <w:r w:rsidRPr="00737AFB">
        <w:fldChar w:fldCharType="end"/>
      </w:r>
      <w:bookmarkStart w:id="9" w:name="_Toc119459062"/>
      <w:r w:rsidR="00CA595E" w:rsidRPr="00737AFB">
        <w:t>Förslag till riksdagsbeslut</w:t>
      </w:r>
      <w:bookmarkEnd w:id="0"/>
      <w:bookmarkEnd w:id="1"/>
      <w:bookmarkEnd w:id="6"/>
      <w:bookmarkEnd w:id="7"/>
      <w:bookmarkEnd w:id="8"/>
      <w:bookmarkEnd w:id="9"/>
    </w:p>
    <w:p w:rsidR="00CA595E" w:rsidRPr="00737AFB" w:rsidRDefault="00CA595E" w:rsidP="00B862C4">
      <w:pPr>
        <w:pStyle w:val="Hemstlatt"/>
      </w:pPr>
      <w:r w:rsidRPr="00737AFB">
        <w:t xml:space="preserve">Riksdagen tillkännager för regeringen som sin mening </w:t>
      </w:r>
      <w:r w:rsidR="005D2676" w:rsidRPr="00737AFB">
        <w:t xml:space="preserve">vad i motionen anförs om </w:t>
      </w:r>
      <w:r w:rsidRPr="00737AFB">
        <w:t>att ett jordbrukspolitisk</w:t>
      </w:r>
      <w:r w:rsidR="005D2676" w:rsidRPr="00737AFB">
        <w:t>t</w:t>
      </w:r>
      <w:r w:rsidRPr="00737AFB">
        <w:t xml:space="preserve"> mål bör antas.</w:t>
      </w:r>
    </w:p>
    <w:p w:rsidR="00CA595E" w:rsidRPr="00737AFB" w:rsidRDefault="00CA595E" w:rsidP="00B862C4">
      <w:pPr>
        <w:pStyle w:val="Hemstlatt"/>
      </w:pPr>
      <w:r w:rsidRPr="00737AFB">
        <w:t>Riksdagen tillkännager för regeringen som sin mening vad som i moti</w:t>
      </w:r>
      <w:r w:rsidRPr="00737AFB">
        <w:t>o</w:t>
      </w:r>
      <w:r w:rsidRPr="00737AFB">
        <w:t xml:space="preserve">nen anförs </w:t>
      </w:r>
      <w:r w:rsidR="005D2676" w:rsidRPr="00737AFB">
        <w:t>om</w:t>
      </w:r>
      <w:r w:rsidRPr="00737AFB">
        <w:t xml:space="preserve"> regelförenklingar för småföretag.</w:t>
      </w:r>
      <w:r w:rsidR="005D2676" w:rsidRPr="00737AFB">
        <w:rPr>
          <w:vertAlign w:val="superscript"/>
        </w:rPr>
        <w:t>1</w:t>
      </w:r>
    </w:p>
    <w:p w:rsidR="00CA595E" w:rsidRPr="00737AFB" w:rsidRDefault="00CA595E" w:rsidP="00B862C4">
      <w:pPr>
        <w:pStyle w:val="Hemstlatt"/>
      </w:pPr>
      <w:r w:rsidRPr="00737AFB">
        <w:t>Riksdagen tillkännager för regeringen som sin mening vad som i moti</w:t>
      </w:r>
      <w:r w:rsidRPr="00737AFB">
        <w:t>o</w:t>
      </w:r>
      <w:r w:rsidRPr="00737AFB">
        <w:t>nen anförs om en utredning i syfte att ta fram förslag som gynnar til</w:t>
      </w:r>
      <w:r w:rsidRPr="00737AFB">
        <w:t>l</w:t>
      </w:r>
      <w:r w:rsidRPr="00737AFB">
        <w:t>gången till kapital för småföretag.</w:t>
      </w:r>
      <w:r w:rsidR="005D2676" w:rsidRPr="00737AFB">
        <w:rPr>
          <w:vertAlign w:val="superscript"/>
        </w:rPr>
        <w:t>1</w:t>
      </w:r>
    </w:p>
    <w:p w:rsidR="00CA595E" w:rsidRPr="00737AFB" w:rsidRDefault="00CA595E" w:rsidP="00B862C4">
      <w:pPr>
        <w:pStyle w:val="Hemstlatt"/>
      </w:pPr>
      <w:r w:rsidRPr="00737AFB">
        <w:t>Riksdagen tillkännager för regeringen som sin mening vad som i moti</w:t>
      </w:r>
      <w:r w:rsidRPr="00737AFB">
        <w:t>o</w:t>
      </w:r>
      <w:r w:rsidRPr="00737AFB">
        <w:t>nen anförs om vikten av ett decentraliserat jordbruk som är verksamt inom traditionella näringar för att nå målet om en hållbar landsbygdsu</w:t>
      </w:r>
      <w:r w:rsidRPr="00737AFB">
        <w:t>t</w:t>
      </w:r>
      <w:r w:rsidRPr="00737AFB">
        <w:t>vec</w:t>
      </w:r>
      <w:r w:rsidRPr="00737AFB">
        <w:t>k</w:t>
      </w:r>
      <w:r w:rsidRPr="00737AFB">
        <w:t>ling.</w:t>
      </w:r>
    </w:p>
    <w:p w:rsidR="00CA595E" w:rsidRPr="00737AFB" w:rsidRDefault="00CA595E" w:rsidP="00B862C4">
      <w:pPr>
        <w:pStyle w:val="Hemstlatt"/>
      </w:pPr>
      <w:r w:rsidRPr="00737AFB">
        <w:t xml:space="preserve">Riksdagen </w:t>
      </w:r>
      <w:r w:rsidR="005D2676" w:rsidRPr="00737AFB">
        <w:t>tillkännager för</w:t>
      </w:r>
      <w:r w:rsidRPr="00737AFB">
        <w:t xml:space="preserve"> regeringen </w:t>
      </w:r>
      <w:r w:rsidR="005D2676" w:rsidRPr="00737AFB">
        <w:t xml:space="preserve">som sin mening vad i motionen anförs om att låta </w:t>
      </w:r>
      <w:r w:rsidRPr="00737AFB">
        <w:t>Djurskyddsmyndigheten göra en översyn av myndigh</w:t>
      </w:r>
      <w:r w:rsidRPr="00737AFB">
        <w:t>e</w:t>
      </w:r>
      <w:r w:rsidRPr="00737AFB">
        <w:t>tens föreskrifter i syfte att garantera att dessa medför en uppfyllnad av djurskydd</w:t>
      </w:r>
      <w:r w:rsidRPr="00737AFB">
        <w:t>s</w:t>
      </w:r>
      <w:r w:rsidRPr="00737AFB">
        <w:t>lagens krav.</w:t>
      </w:r>
    </w:p>
    <w:p w:rsidR="00CA595E" w:rsidRPr="00737AFB" w:rsidRDefault="00CA595E" w:rsidP="00B862C4">
      <w:pPr>
        <w:pStyle w:val="Hemstlatt"/>
      </w:pPr>
      <w:r w:rsidRPr="00737AFB">
        <w:t>Riksdagen tillkännager för regeringen som sin mening vad i motionen anförs om vikten av att införsel och import av levande djur till Sverige hålls nere på ett minimum och att all införsel och import av djur är kop</w:t>
      </w:r>
      <w:r w:rsidRPr="00737AFB">
        <w:t>p</w:t>
      </w:r>
      <w:r w:rsidRPr="00737AFB">
        <w:t>lade till krav på karantän och tillräckliga provtagningar.</w:t>
      </w:r>
    </w:p>
    <w:p w:rsidR="00CA595E" w:rsidRPr="00737AFB" w:rsidRDefault="00CA595E" w:rsidP="00B862C4">
      <w:pPr>
        <w:pStyle w:val="Hemstlatt"/>
      </w:pPr>
      <w:r w:rsidRPr="00737AFB">
        <w:t>Riksdagen tillkännager för regeringen som sin mening vad som i moti</w:t>
      </w:r>
      <w:r w:rsidRPr="00737AFB">
        <w:t>o</w:t>
      </w:r>
      <w:r w:rsidRPr="00737AFB">
        <w:t xml:space="preserve">nen anförs om förbättringar av </w:t>
      </w:r>
      <w:r w:rsidR="005D2676" w:rsidRPr="00737AFB">
        <w:t>m</w:t>
      </w:r>
      <w:r w:rsidRPr="00737AFB">
        <w:t>iljöbalkens följdförfattningar.</w:t>
      </w:r>
    </w:p>
    <w:p w:rsidR="00CA595E" w:rsidRPr="00737AFB" w:rsidRDefault="00CA595E" w:rsidP="00B862C4">
      <w:pPr>
        <w:pStyle w:val="Hemstlatt"/>
      </w:pPr>
      <w:r w:rsidRPr="00737AFB">
        <w:t xml:space="preserve">Riksdagen tillkännager för regeringen som sin mening </w:t>
      </w:r>
      <w:r w:rsidR="005D2676" w:rsidRPr="00737AFB">
        <w:t xml:space="preserve">vad i motionen anförs om </w:t>
      </w:r>
      <w:r w:rsidRPr="00737AFB">
        <w:t>att en utredning ska</w:t>
      </w:r>
      <w:r w:rsidR="005D2676" w:rsidRPr="00737AFB">
        <w:t>ll</w:t>
      </w:r>
      <w:r w:rsidRPr="00737AFB">
        <w:t xml:space="preserve"> tillsättas i syfte att ta fram förslag på en utvidgad växtnäringsskatt som både omfattar handels</w:t>
      </w:r>
      <w:r w:rsidR="00EA5611" w:rsidRPr="00737AFB">
        <w:softHyphen/>
      </w:r>
      <w:r w:rsidRPr="00737AFB">
        <w:t>gödsel och inköpt foder.</w:t>
      </w:r>
      <w:r w:rsidR="005D2676" w:rsidRPr="00737AFB">
        <w:rPr>
          <w:vertAlign w:val="superscript"/>
        </w:rPr>
        <w:t>2</w:t>
      </w:r>
    </w:p>
    <w:p w:rsidR="00CA595E" w:rsidRPr="00737AFB" w:rsidRDefault="00CA595E" w:rsidP="00B862C4">
      <w:pPr>
        <w:pStyle w:val="Hemstlatt"/>
      </w:pPr>
      <w:r w:rsidRPr="00737AFB">
        <w:t>Riksdagen tillkännager för regeringen som sin mening vad som i moti</w:t>
      </w:r>
      <w:r w:rsidRPr="00737AFB">
        <w:t>o</w:t>
      </w:r>
      <w:r w:rsidRPr="00737AFB">
        <w:t xml:space="preserve">nen anförs </w:t>
      </w:r>
      <w:r w:rsidR="005D2676" w:rsidRPr="00737AFB">
        <w:t>om</w:t>
      </w:r>
      <w:r w:rsidRPr="00737AFB">
        <w:t xml:space="preserve"> återföring av jordbruksspecifika miljöskatter till närin</w:t>
      </w:r>
      <w:r w:rsidRPr="00737AFB">
        <w:t>g</w:t>
      </w:r>
      <w:r w:rsidRPr="00737AFB">
        <w:t>en.</w:t>
      </w:r>
      <w:r w:rsidR="005D2676" w:rsidRPr="00737AFB">
        <w:rPr>
          <w:vertAlign w:val="superscript"/>
        </w:rPr>
        <w:t>2</w:t>
      </w:r>
    </w:p>
    <w:p w:rsidR="00CA595E" w:rsidRPr="00737AFB" w:rsidRDefault="00CA595E" w:rsidP="00B862C4">
      <w:pPr>
        <w:pStyle w:val="Hemstlatt"/>
      </w:pPr>
      <w:r w:rsidRPr="00737AFB">
        <w:t>Riksdagen tillkännager för regeringen som sin mening vad som i moti</w:t>
      </w:r>
      <w:r w:rsidRPr="00737AFB">
        <w:t>o</w:t>
      </w:r>
      <w:r w:rsidRPr="00737AFB">
        <w:t xml:space="preserve">nen anförs </w:t>
      </w:r>
      <w:r w:rsidR="005D2676" w:rsidRPr="00737AFB">
        <w:t>om</w:t>
      </w:r>
      <w:r w:rsidRPr="00737AFB">
        <w:t xml:space="preserve"> obligatoriska åtgärder för lantbruk som erhåller miljöe</w:t>
      </w:r>
      <w:r w:rsidRPr="00737AFB">
        <w:t>r</w:t>
      </w:r>
      <w:r w:rsidRPr="00737AFB">
        <w:t>sättningar.</w:t>
      </w:r>
    </w:p>
    <w:p w:rsidR="00CA595E" w:rsidRPr="00737AFB" w:rsidRDefault="00CA595E" w:rsidP="00B862C4">
      <w:pPr>
        <w:pStyle w:val="Hemstlatt"/>
      </w:pPr>
      <w:r w:rsidRPr="00737AFB">
        <w:t>Riksdagen tillkännager för regeringen som sin mening vad som i moti</w:t>
      </w:r>
      <w:r w:rsidRPr="00737AFB">
        <w:t>o</w:t>
      </w:r>
      <w:r w:rsidRPr="00737AFB">
        <w:t>nen anförs om mål för ekologisk produktion.</w:t>
      </w:r>
    </w:p>
    <w:p w:rsidR="00CA595E" w:rsidRPr="00737AFB" w:rsidRDefault="00CA595E" w:rsidP="00B862C4">
      <w:pPr>
        <w:pStyle w:val="Hemstlatt"/>
      </w:pPr>
      <w:r w:rsidRPr="00737AFB">
        <w:t>Riksdagen tillkännager för regeringen som sin mening vad som i moti</w:t>
      </w:r>
      <w:r w:rsidRPr="00737AFB">
        <w:t>o</w:t>
      </w:r>
      <w:r w:rsidRPr="00737AFB">
        <w:t>nen anförs om sänkt moms för livsmedel från ekologiskt certifierad pr</w:t>
      </w:r>
      <w:r w:rsidRPr="00737AFB">
        <w:t>o</w:t>
      </w:r>
      <w:r w:rsidRPr="00737AFB">
        <w:t>du</w:t>
      </w:r>
      <w:r w:rsidRPr="00737AFB">
        <w:t>k</w:t>
      </w:r>
      <w:r w:rsidRPr="00737AFB">
        <w:t>tion.</w:t>
      </w:r>
      <w:r w:rsidR="005D2676" w:rsidRPr="00737AFB">
        <w:rPr>
          <w:vertAlign w:val="superscript"/>
        </w:rPr>
        <w:t>2</w:t>
      </w:r>
    </w:p>
    <w:p w:rsidR="00CA595E" w:rsidRPr="00737AFB" w:rsidRDefault="00CA595E" w:rsidP="00B862C4">
      <w:pPr>
        <w:pStyle w:val="Hemstlatt"/>
      </w:pPr>
      <w:r w:rsidRPr="00737AFB">
        <w:t>Riksdagen tillkännager för regeringen som sin mening vad som i moti</w:t>
      </w:r>
      <w:r w:rsidRPr="00737AFB">
        <w:t>o</w:t>
      </w:r>
      <w:r w:rsidRPr="00737AFB">
        <w:t>nen anförs om ett mål för offentlig konsumtion av livsmedel från certifi</w:t>
      </w:r>
      <w:r w:rsidRPr="00737AFB">
        <w:t>e</w:t>
      </w:r>
      <w:r w:rsidRPr="00737AFB">
        <w:t>rad ekologisk produktion, inklusive mål för statlig konsumtion av liv</w:t>
      </w:r>
      <w:r w:rsidRPr="00737AFB">
        <w:t>s</w:t>
      </w:r>
      <w:r w:rsidRPr="00737AFB">
        <w:t>medel från certifierad ekologisk produktion.</w:t>
      </w:r>
    </w:p>
    <w:p w:rsidR="00CA595E" w:rsidRPr="00737AFB" w:rsidRDefault="00CA595E" w:rsidP="00B862C4">
      <w:pPr>
        <w:pStyle w:val="Hemstlatt"/>
      </w:pPr>
      <w:r w:rsidRPr="00737AFB">
        <w:t>Riksdagen tillkännager för regeringen som sin mening vad som i moti</w:t>
      </w:r>
      <w:r w:rsidRPr="00737AFB">
        <w:t>o</w:t>
      </w:r>
      <w:r w:rsidRPr="00737AFB">
        <w:t>nen anförs om vikten av att möjligheterna till anpassning av regelverket till den småskaliga produktionens behov tas till vara i samband med att EU:s nya livsmedels</w:t>
      </w:r>
      <w:r w:rsidR="00EA5611" w:rsidRPr="00737AFB">
        <w:softHyphen/>
      </w:r>
      <w:r w:rsidRPr="00737AFB">
        <w:t>förordningar integreras i svensk lagstiftning.</w:t>
      </w:r>
    </w:p>
    <w:p w:rsidR="00CA595E" w:rsidRPr="00737AFB" w:rsidRDefault="00CA595E" w:rsidP="00B862C4">
      <w:pPr>
        <w:pStyle w:val="Hemstlatt"/>
      </w:pPr>
      <w:r w:rsidRPr="00737AFB">
        <w:t xml:space="preserve">Riksdagen tillkännager för regeringen som sin mening </w:t>
      </w:r>
      <w:r w:rsidR="005D2676" w:rsidRPr="00737AFB">
        <w:t xml:space="preserve">vad i motionen anförs om </w:t>
      </w:r>
      <w:r w:rsidRPr="00737AFB">
        <w:t>att en lagstiftning ska</w:t>
      </w:r>
      <w:r w:rsidR="005D2676" w:rsidRPr="00737AFB">
        <w:t>ll</w:t>
      </w:r>
      <w:r w:rsidRPr="00737AFB">
        <w:t xml:space="preserve"> införas som garanterar konsumentinri</w:t>
      </w:r>
      <w:r w:rsidRPr="00737AFB">
        <w:t>k</w:t>
      </w:r>
      <w:r w:rsidRPr="00737AFB">
        <w:t>tad ursprungsmärkning av animaliska livsmedel i såväl butik, restaurang som storkök.</w:t>
      </w:r>
    </w:p>
    <w:p w:rsidR="00CA595E" w:rsidRPr="00737AFB" w:rsidRDefault="00CA595E" w:rsidP="00B862C4">
      <w:pPr>
        <w:pStyle w:val="Hemstlatt"/>
      </w:pPr>
      <w:r w:rsidRPr="00737AFB">
        <w:t>Riksdagen tillkännager för regeringen som sin mening vad som i moti</w:t>
      </w:r>
      <w:r w:rsidRPr="00737AFB">
        <w:t>o</w:t>
      </w:r>
      <w:r w:rsidRPr="00737AFB">
        <w:t>nen anförs om att de djurprodukter som importeras till Sverige skall komma från djur som levt på gårdar med samma djurskyddsstandard som svensk produktion har.</w:t>
      </w:r>
    </w:p>
    <w:p w:rsidR="00CA595E" w:rsidRPr="00737AFB" w:rsidRDefault="00CA595E" w:rsidP="00B862C4">
      <w:pPr>
        <w:pStyle w:val="Hemstlatt"/>
      </w:pPr>
      <w:r w:rsidRPr="00737AFB">
        <w:t xml:space="preserve">Riksdagen tillkännager för regeringen som sin mening </w:t>
      </w:r>
      <w:r w:rsidR="005D2676" w:rsidRPr="00737AFB">
        <w:t xml:space="preserve">vad i motionen anförs om </w:t>
      </w:r>
      <w:r w:rsidRPr="00737AFB">
        <w:t>att ett investeringsstöd för gårdsbaserad biogasproduktion inom ramen för LBU-programmet införs.</w:t>
      </w:r>
    </w:p>
    <w:p w:rsidR="00CA595E" w:rsidRPr="00737AFB" w:rsidRDefault="00CA595E" w:rsidP="00B862C4">
      <w:pPr>
        <w:pStyle w:val="Hemstlatt"/>
      </w:pPr>
      <w:r w:rsidRPr="00737AFB">
        <w:t xml:space="preserve">Riksdagen tillkännager </w:t>
      </w:r>
      <w:r w:rsidR="005D2676" w:rsidRPr="00737AFB">
        <w:t xml:space="preserve">för regeringen </w:t>
      </w:r>
      <w:r w:rsidRPr="00737AFB">
        <w:t xml:space="preserve">som sin mening </w:t>
      </w:r>
      <w:r w:rsidR="005D2676" w:rsidRPr="00737AFB">
        <w:t xml:space="preserve">vad i motionen anförs om </w:t>
      </w:r>
      <w:r w:rsidRPr="00737AFB">
        <w:t>att regeringen skall motsätta sig god</w:t>
      </w:r>
      <w:r w:rsidR="00EA5611" w:rsidRPr="00737AFB">
        <w:softHyphen/>
      </w:r>
      <w:r w:rsidRPr="00737AFB">
        <w:t>kännande av genmodifi</w:t>
      </w:r>
      <w:r w:rsidRPr="00737AFB">
        <w:t>e</w:t>
      </w:r>
      <w:r w:rsidRPr="00737AFB">
        <w:t>rade organismer för kommersiella syf</w:t>
      </w:r>
      <w:r w:rsidR="005D2676" w:rsidRPr="00737AFB">
        <w:t>ten i alla relevanta beslutsforum</w:t>
      </w:r>
      <w:r w:rsidRPr="00737AFB">
        <w:t>.</w:t>
      </w:r>
    </w:p>
    <w:p w:rsidR="00CA595E" w:rsidRPr="00737AFB" w:rsidRDefault="00CA595E" w:rsidP="00B862C4">
      <w:pPr>
        <w:pStyle w:val="Hemstlatt"/>
      </w:pPr>
      <w:r w:rsidRPr="00737AFB">
        <w:t xml:space="preserve">Riksdagen tillkännager för regeringen som sin mening </w:t>
      </w:r>
      <w:r w:rsidR="005D2676" w:rsidRPr="00737AFB">
        <w:t xml:space="preserve">vad i motionen anförs om </w:t>
      </w:r>
      <w:r w:rsidRPr="00737AFB">
        <w:t>att ett förbud mot gen</w:t>
      </w:r>
      <w:r w:rsidR="00EA5611" w:rsidRPr="00737AFB">
        <w:softHyphen/>
      </w:r>
      <w:r w:rsidRPr="00737AFB">
        <w:t>manipulation av livsmedelsproducerande djur skall införas.</w:t>
      </w:r>
    </w:p>
    <w:p w:rsidR="00CA595E" w:rsidRPr="00737AFB" w:rsidRDefault="00CA595E" w:rsidP="00B862C4">
      <w:pPr>
        <w:pStyle w:val="Hemstlatt"/>
      </w:pPr>
      <w:r w:rsidRPr="00737AFB">
        <w:t xml:space="preserve">Riksdagen tillkännager för regeringen som sin mening </w:t>
      </w:r>
      <w:r w:rsidR="005D2676" w:rsidRPr="00737AFB">
        <w:t xml:space="preserve">vad i motionen anförs om </w:t>
      </w:r>
      <w:r w:rsidRPr="00737AFB">
        <w:t>att reglerna för märkning av produkter som består av eller har framställts av GMO skall utökas till att även omfatta varor som har tagits fram med hjälp av GMO-produkter.</w:t>
      </w:r>
    </w:p>
    <w:p w:rsidR="00CA595E" w:rsidRPr="00737AFB" w:rsidRDefault="00CA595E" w:rsidP="00B862C4">
      <w:pPr>
        <w:pStyle w:val="Hemstlatt"/>
      </w:pPr>
      <w:r w:rsidRPr="00737AFB">
        <w:t>Riksdagen tillkännager för regeringen som sin mening vad som i moti</w:t>
      </w:r>
      <w:r w:rsidRPr="00737AFB">
        <w:t>o</w:t>
      </w:r>
      <w:r w:rsidRPr="00737AFB">
        <w:t>nen anförs om ansvarsfrågor då det gäller samexistens mellan GMO, konve</w:t>
      </w:r>
      <w:r w:rsidRPr="00737AFB">
        <w:t>n</w:t>
      </w:r>
      <w:r w:rsidRPr="00737AFB">
        <w:t>tionella och ekologiska grödor och produkter.</w:t>
      </w:r>
    </w:p>
    <w:p w:rsidR="00CA595E" w:rsidRPr="00737AFB" w:rsidRDefault="00CA595E" w:rsidP="00B862C4">
      <w:pPr>
        <w:pStyle w:val="Hemstlatt"/>
      </w:pPr>
      <w:r w:rsidRPr="00737AFB">
        <w:t>Riksdagen tillkännager för regeringen som sin mening vad som i moti</w:t>
      </w:r>
      <w:r w:rsidRPr="00737AFB">
        <w:t>o</w:t>
      </w:r>
      <w:r w:rsidRPr="00737AFB">
        <w:t>nen anförs om nationalisering av jordbrukspolitiken.</w:t>
      </w:r>
    </w:p>
    <w:p w:rsidR="00CA595E" w:rsidRPr="00737AFB" w:rsidRDefault="00CA595E" w:rsidP="00B862C4">
      <w:pPr>
        <w:pStyle w:val="Hemstlatt"/>
      </w:pPr>
      <w:r w:rsidRPr="00737AFB">
        <w:t>Riksdagen tillkännager för regeringen som sin mening vad som i moti</w:t>
      </w:r>
      <w:r w:rsidRPr="00737AFB">
        <w:t>o</w:t>
      </w:r>
      <w:r w:rsidRPr="00737AFB">
        <w:t>nen anförs om att reformera EU:s jordbrukspolitik till en politik med hög grad av transparens och i samklang med samhällets mål för jordbruket.</w:t>
      </w:r>
    </w:p>
    <w:p w:rsidR="00CA595E" w:rsidRPr="00737AFB" w:rsidRDefault="00CA595E" w:rsidP="00B862C4">
      <w:pPr>
        <w:pStyle w:val="Hemstlatt"/>
      </w:pPr>
      <w:r w:rsidRPr="00737AFB">
        <w:t>Riksdagen tillkännager för regeringen som sin mening vad som i moti</w:t>
      </w:r>
      <w:r w:rsidRPr="00737AFB">
        <w:t>o</w:t>
      </w:r>
      <w:r w:rsidRPr="00737AFB">
        <w:t>nen anförs om att en sådan reform även ska</w:t>
      </w:r>
      <w:r w:rsidR="005D2676" w:rsidRPr="00737AFB">
        <w:t>ll</w:t>
      </w:r>
      <w:r w:rsidRPr="00737AFB">
        <w:t xml:space="preserve"> leda till att överskott av jor</w:t>
      </w:r>
      <w:r w:rsidRPr="00737AFB">
        <w:t>d</w:t>
      </w:r>
      <w:r w:rsidRPr="00737AFB">
        <w:t>bruksprodukter inom EU-området ej dumpas på världsmarknaden.</w:t>
      </w:r>
    </w:p>
    <w:p w:rsidR="00CA595E" w:rsidRPr="00737AFB" w:rsidRDefault="00CA595E" w:rsidP="00B862C4">
      <w:pPr>
        <w:pStyle w:val="Hemstlatt"/>
      </w:pPr>
      <w:r w:rsidRPr="00737AFB">
        <w:t xml:space="preserve">Riksdagen tillkännager </w:t>
      </w:r>
      <w:r w:rsidR="005D2676" w:rsidRPr="00737AFB">
        <w:t xml:space="preserve">för regeringen </w:t>
      </w:r>
      <w:r w:rsidRPr="00737AFB">
        <w:t xml:space="preserve">som sin mening </w:t>
      </w:r>
      <w:r w:rsidR="005D2676" w:rsidRPr="00737AFB">
        <w:t xml:space="preserve">vad i motionen anförs om </w:t>
      </w:r>
      <w:r w:rsidRPr="00737AFB">
        <w:t>att regeringen ska</w:t>
      </w:r>
      <w:r w:rsidR="005D2676" w:rsidRPr="00737AFB">
        <w:t>ll</w:t>
      </w:r>
      <w:r w:rsidRPr="00737AFB">
        <w:t xml:space="preserve"> verka för att den första pelaren inom </w:t>
      </w:r>
      <w:r w:rsidR="00064185" w:rsidRPr="00737AFB">
        <w:t xml:space="preserve">Cap </w:t>
      </w:r>
      <w:r w:rsidRPr="00737AFB">
        <w:t>avvecklas, med exportsubventioner och interventionsuppköp som första pri</w:t>
      </w:r>
      <w:r w:rsidRPr="00737AFB">
        <w:t>o</w:t>
      </w:r>
      <w:r w:rsidRPr="00737AFB">
        <w:t>ritet.</w:t>
      </w:r>
    </w:p>
    <w:p w:rsidR="00CA595E" w:rsidRPr="00737AFB" w:rsidRDefault="00CA595E" w:rsidP="00B862C4">
      <w:pPr>
        <w:pStyle w:val="Hemstlatt"/>
      </w:pPr>
      <w:r w:rsidRPr="00737AFB">
        <w:t xml:space="preserve">Riksdagen tillkännager </w:t>
      </w:r>
      <w:r w:rsidR="005D2676" w:rsidRPr="00737AFB">
        <w:t xml:space="preserve">för regeringen </w:t>
      </w:r>
      <w:r w:rsidRPr="00737AFB">
        <w:t xml:space="preserve">som sin mening </w:t>
      </w:r>
      <w:r w:rsidR="005D2676" w:rsidRPr="00737AFB">
        <w:t xml:space="preserve">vad i motionen anförs om </w:t>
      </w:r>
      <w:r w:rsidRPr="00737AFB">
        <w:t>att regeringen inom EU ska</w:t>
      </w:r>
      <w:r w:rsidR="005D2676" w:rsidRPr="00737AFB">
        <w:t>ll</w:t>
      </w:r>
      <w:r w:rsidRPr="00737AFB">
        <w:t xml:space="preserve"> verka för att det nuvarande gårdsst</w:t>
      </w:r>
      <w:r w:rsidRPr="00737AFB">
        <w:t>ö</w:t>
      </w:r>
      <w:r w:rsidRPr="00737AFB">
        <w:t>det omformas till en arealbaserad brukningsersättning som ska</w:t>
      </w:r>
      <w:r w:rsidR="005D2676" w:rsidRPr="00737AFB">
        <w:t>ll</w:t>
      </w:r>
      <w:r w:rsidRPr="00737AFB">
        <w:t xml:space="preserve"> vara lika inom hela EU-området, och att det inom detta system även ska finnas en dju</w:t>
      </w:r>
      <w:r w:rsidRPr="00737AFB">
        <w:t>r</w:t>
      </w:r>
      <w:r w:rsidRPr="00737AFB">
        <w:t>ersättning för får och nötkreatur, kopplad till beteskrav och krav på en grov</w:t>
      </w:r>
      <w:r w:rsidR="00EA5611" w:rsidRPr="00737AFB">
        <w:softHyphen/>
      </w:r>
      <w:r w:rsidRPr="00737AFB">
        <w:t>foderbaserad foderstat.</w:t>
      </w:r>
    </w:p>
    <w:p w:rsidR="00CA595E" w:rsidRPr="00737AFB" w:rsidRDefault="00CA595E" w:rsidP="00B862C4">
      <w:pPr>
        <w:pStyle w:val="Hemstlatt"/>
      </w:pPr>
      <w:r w:rsidRPr="00737AFB">
        <w:t xml:space="preserve">Riksdagen tillkännager </w:t>
      </w:r>
      <w:r w:rsidR="005D2676" w:rsidRPr="00737AFB">
        <w:t xml:space="preserve">för regeringen </w:t>
      </w:r>
      <w:r w:rsidRPr="00737AFB">
        <w:t xml:space="preserve">som sin mening </w:t>
      </w:r>
      <w:r w:rsidR="005D2676" w:rsidRPr="00737AFB">
        <w:t xml:space="preserve">vad i motionen anförs om </w:t>
      </w:r>
      <w:r w:rsidRPr="00737AFB">
        <w:t>att regeringen inom EU ska</w:t>
      </w:r>
      <w:r w:rsidR="005D2676" w:rsidRPr="00737AFB">
        <w:t>ll</w:t>
      </w:r>
      <w:r w:rsidRPr="00737AFB">
        <w:t xml:space="preserve"> verka för att moduleringen u</w:t>
      </w:r>
      <w:r w:rsidRPr="00737AFB">
        <w:t>t</w:t>
      </w:r>
      <w:r w:rsidRPr="00737AFB">
        <w:t>ökas.</w:t>
      </w:r>
    </w:p>
    <w:p w:rsidR="00CA595E" w:rsidRPr="00737AFB" w:rsidRDefault="00CA595E" w:rsidP="00B862C4">
      <w:pPr>
        <w:pStyle w:val="Hemstlatt"/>
      </w:pPr>
      <w:r w:rsidRPr="00737AFB">
        <w:t xml:space="preserve">Riksdagen tillkännager </w:t>
      </w:r>
      <w:r w:rsidR="005D2676" w:rsidRPr="00737AFB">
        <w:t xml:space="preserve">för regeringen </w:t>
      </w:r>
      <w:r w:rsidRPr="00737AFB">
        <w:t>som sin mening vad som i moti</w:t>
      </w:r>
      <w:r w:rsidRPr="00737AFB">
        <w:t>o</w:t>
      </w:r>
      <w:r w:rsidRPr="00737AFB">
        <w:t xml:space="preserve">nen anförs </w:t>
      </w:r>
      <w:r w:rsidR="005D2676" w:rsidRPr="00737AFB">
        <w:t>om</w:t>
      </w:r>
      <w:r w:rsidRPr="00737AFB">
        <w:t xml:space="preserve"> volymen på nästa programperiod inom Miljö- och land</w:t>
      </w:r>
      <w:r w:rsidRPr="00737AFB">
        <w:t>s</w:t>
      </w:r>
      <w:r w:rsidRPr="00737AFB">
        <w:t>bygd</w:t>
      </w:r>
      <w:r w:rsidRPr="00737AFB">
        <w:t>s</w:t>
      </w:r>
      <w:r w:rsidRPr="00737AFB">
        <w:t>programmet.</w:t>
      </w:r>
    </w:p>
    <w:p w:rsidR="00CA595E" w:rsidRPr="00737AFB" w:rsidRDefault="00CA595E" w:rsidP="00B862C4">
      <w:pPr>
        <w:pStyle w:val="Hemstlatt"/>
      </w:pPr>
      <w:r w:rsidRPr="00737AFB">
        <w:t xml:space="preserve">Riksdagen tillkännager </w:t>
      </w:r>
      <w:r w:rsidR="005D2676" w:rsidRPr="00737AFB">
        <w:t xml:space="preserve">för regeringen </w:t>
      </w:r>
      <w:r w:rsidRPr="00737AFB">
        <w:t>som sin mening vad som i moti</w:t>
      </w:r>
      <w:r w:rsidRPr="00737AFB">
        <w:t>o</w:t>
      </w:r>
      <w:r w:rsidRPr="00737AFB">
        <w:t xml:space="preserve">nen anförs </w:t>
      </w:r>
      <w:r w:rsidR="005D2676" w:rsidRPr="00737AFB">
        <w:t>om</w:t>
      </w:r>
      <w:r w:rsidRPr="00737AFB">
        <w:t xml:space="preserve"> inriktningen på nästa programperiod inom Miljö- och land</w:t>
      </w:r>
      <w:r w:rsidRPr="00737AFB">
        <w:t>s</w:t>
      </w:r>
      <w:r w:rsidRPr="00737AFB">
        <w:t>bygdsprogrammet.</w:t>
      </w:r>
    </w:p>
    <w:p w:rsidR="00CA595E" w:rsidRPr="00737AFB" w:rsidRDefault="00CA595E" w:rsidP="00B862C4">
      <w:pPr>
        <w:pStyle w:val="Hemstlatt"/>
      </w:pPr>
      <w:r w:rsidRPr="00737AFB">
        <w:t xml:space="preserve">Riksdagen tillkännager </w:t>
      </w:r>
      <w:r w:rsidR="005D2676" w:rsidRPr="00737AFB">
        <w:t xml:space="preserve">för regeringen </w:t>
      </w:r>
      <w:r w:rsidRPr="00737AFB">
        <w:t>som sin mening vad som i moti</w:t>
      </w:r>
      <w:r w:rsidRPr="00737AFB">
        <w:t>o</w:t>
      </w:r>
      <w:r w:rsidRPr="00737AFB">
        <w:t xml:space="preserve">nen anförs </w:t>
      </w:r>
      <w:r w:rsidR="005D2676" w:rsidRPr="00737AFB">
        <w:t xml:space="preserve">om </w:t>
      </w:r>
      <w:r w:rsidRPr="00737AFB">
        <w:t xml:space="preserve">att avsätta 10 </w:t>
      </w:r>
      <w:r w:rsidR="005D2676" w:rsidRPr="00737AFB">
        <w:t>%</w:t>
      </w:r>
      <w:r w:rsidRPr="00737AFB">
        <w:t xml:space="preserve"> av miljömiljarden till ett program för u</w:t>
      </w:r>
      <w:r w:rsidRPr="00737AFB">
        <w:t>t</w:t>
      </w:r>
      <w:r w:rsidRPr="00737AFB">
        <w:t>vec</w:t>
      </w:r>
      <w:r w:rsidRPr="00737AFB">
        <w:t>k</w:t>
      </w:r>
      <w:r w:rsidRPr="00737AFB">
        <w:t>ling av ekologiskt lantbruk i samarbetsländerna.</w:t>
      </w:r>
    </w:p>
    <w:p w:rsidR="00CA595E" w:rsidRPr="00737AFB" w:rsidRDefault="00CA595E" w:rsidP="00B862C4">
      <w:pPr>
        <w:pStyle w:val="Hemstlatt"/>
      </w:pPr>
      <w:r w:rsidRPr="00737AFB">
        <w:t xml:space="preserve">Riksdagen tillkännager </w:t>
      </w:r>
      <w:r w:rsidR="005D2676" w:rsidRPr="00737AFB">
        <w:t xml:space="preserve">för regeringen </w:t>
      </w:r>
      <w:r w:rsidRPr="00737AFB">
        <w:t>som sin mening vad som i moti</w:t>
      </w:r>
      <w:r w:rsidRPr="00737AFB">
        <w:t>o</w:t>
      </w:r>
      <w:r w:rsidRPr="00737AFB">
        <w:t>nen anförs om jordbruks</w:t>
      </w:r>
      <w:r w:rsidR="00EA5611" w:rsidRPr="00737AFB">
        <w:softHyphen/>
      </w:r>
      <w:r w:rsidRPr="00737AFB">
        <w:t>politikens och handelspolitikens ansvar för de produktionsmetoder, miljö</w:t>
      </w:r>
      <w:r w:rsidR="00EA5611" w:rsidRPr="00737AFB">
        <w:softHyphen/>
      </w:r>
      <w:r w:rsidRPr="00737AFB">
        <w:t>konsekvenser och sociala aspekter de bidrar till.</w:t>
      </w:r>
      <w:r w:rsidR="005D2676" w:rsidRPr="00737AFB">
        <w:rPr>
          <w:vertAlign w:val="superscript"/>
        </w:rPr>
        <w:t>1</w:t>
      </w:r>
    </w:p>
    <w:p w:rsidR="00CA595E" w:rsidRPr="00737AFB" w:rsidRDefault="00CA595E" w:rsidP="00B862C4">
      <w:pPr>
        <w:pStyle w:val="Hemstlatt"/>
      </w:pPr>
      <w:r w:rsidRPr="00737AFB">
        <w:t xml:space="preserve">Riksdagen tillkännager </w:t>
      </w:r>
      <w:r w:rsidR="005D2676" w:rsidRPr="00737AFB">
        <w:t xml:space="preserve">för regeringen </w:t>
      </w:r>
      <w:r w:rsidRPr="00737AFB">
        <w:t xml:space="preserve">som sin mening </w:t>
      </w:r>
      <w:r w:rsidR="005D2676" w:rsidRPr="00737AFB">
        <w:t xml:space="preserve"> vad i motionen anförs om </w:t>
      </w:r>
      <w:r w:rsidR="00064185" w:rsidRPr="00737AFB">
        <w:t>a</w:t>
      </w:r>
      <w:r w:rsidRPr="00737AFB">
        <w:t>tt regeringen inom den internationella handelspolitiken ska</w:t>
      </w:r>
      <w:r w:rsidR="005D2676" w:rsidRPr="00737AFB">
        <w:t>ll</w:t>
      </w:r>
      <w:r w:rsidRPr="00737AFB">
        <w:t xml:space="preserve"> verka för att ett nytt jordbruksavtal ger utvecklingsländerna stort utry</w:t>
      </w:r>
      <w:r w:rsidRPr="00737AFB">
        <w:t>m</w:t>
      </w:r>
      <w:r w:rsidRPr="00737AFB">
        <w:t>me att sky</w:t>
      </w:r>
      <w:r w:rsidRPr="00737AFB">
        <w:t>d</w:t>
      </w:r>
      <w:r w:rsidRPr="00737AFB">
        <w:t>da sin jordbruksproduktion från importkonkurrens som hotar befolkningens livsmedelstrygghet.</w:t>
      </w:r>
      <w:r w:rsidR="005D2676" w:rsidRPr="00737AFB">
        <w:rPr>
          <w:vertAlign w:val="superscript"/>
        </w:rPr>
        <w:t>1</w:t>
      </w:r>
    </w:p>
    <w:p w:rsidR="00CA595E" w:rsidRPr="00737AFB" w:rsidRDefault="00CA595E" w:rsidP="00B862C4">
      <w:pPr>
        <w:pStyle w:val="Hemstlatt"/>
      </w:pPr>
      <w:r w:rsidRPr="00737AFB">
        <w:t xml:space="preserve">Riksdagen tillkännager </w:t>
      </w:r>
      <w:r w:rsidR="005D2676" w:rsidRPr="00737AFB">
        <w:t xml:space="preserve">för regeringen </w:t>
      </w:r>
      <w:r w:rsidRPr="00737AFB">
        <w:t xml:space="preserve">som sin mening </w:t>
      </w:r>
      <w:r w:rsidR="005D2676" w:rsidRPr="00737AFB">
        <w:t xml:space="preserve">vad i motionen anförs om </w:t>
      </w:r>
      <w:r w:rsidRPr="00737AFB">
        <w:t>att regeringen inom den internationella handelspolitiken ska</w:t>
      </w:r>
      <w:r w:rsidR="005D2676" w:rsidRPr="00737AFB">
        <w:t>ll</w:t>
      </w:r>
      <w:r w:rsidRPr="00737AFB">
        <w:t xml:space="preserve"> verka för att OECD-ländernas tulleskalering tas bort.</w:t>
      </w:r>
      <w:r w:rsidR="005D2676" w:rsidRPr="00737AFB">
        <w:rPr>
          <w:vertAlign w:val="superscript"/>
        </w:rPr>
        <w:t>1</w:t>
      </w:r>
    </w:p>
    <w:p w:rsidR="00CA595E" w:rsidRPr="00737AFB" w:rsidRDefault="00CA595E" w:rsidP="00B862C4">
      <w:pPr>
        <w:pStyle w:val="Hemstlatt"/>
      </w:pPr>
      <w:r w:rsidRPr="00737AFB">
        <w:t xml:space="preserve">Riksdagen tillkännager </w:t>
      </w:r>
      <w:r w:rsidR="005D2676" w:rsidRPr="00737AFB">
        <w:t xml:space="preserve">för regeringen </w:t>
      </w:r>
      <w:r w:rsidRPr="00737AFB">
        <w:t xml:space="preserve">som sin mening </w:t>
      </w:r>
      <w:r w:rsidR="005D2676" w:rsidRPr="00737AFB">
        <w:t xml:space="preserve">vad i motionen anförs om </w:t>
      </w:r>
      <w:r w:rsidRPr="00737AFB">
        <w:t>att regeringen inom den internationella handelspolitiken ska</w:t>
      </w:r>
      <w:r w:rsidR="005D2676" w:rsidRPr="00737AFB">
        <w:t>ll</w:t>
      </w:r>
      <w:r w:rsidRPr="00737AFB">
        <w:t xml:space="preserve"> verka för att tullättnader ska</w:t>
      </w:r>
      <w:r w:rsidR="005D2676" w:rsidRPr="00737AFB">
        <w:t>ll</w:t>
      </w:r>
      <w:r w:rsidRPr="00737AFB">
        <w:t xml:space="preserve"> införas inom OECD-området då det gäller ekologiskt och socialt producerade varor.</w:t>
      </w:r>
      <w:r w:rsidR="005D2676" w:rsidRPr="00737AFB">
        <w:rPr>
          <w:vertAlign w:val="superscript"/>
        </w:rPr>
        <w:t>1</w:t>
      </w:r>
    </w:p>
    <w:p w:rsidR="00CA595E" w:rsidRPr="00737AFB" w:rsidRDefault="00CA595E" w:rsidP="00B862C4">
      <w:pPr>
        <w:pStyle w:val="Hemstlatt"/>
      </w:pPr>
      <w:r w:rsidRPr="00737AFB">
        <w:t xml:space="preserve">Riksdagen tillkännager för regeringen som sin mening </w:t>
      </w:r>
      <w:r w:rsidR="005D2676" w:rsidRPr="00737AFB">
        <w:t xml:space="preserve">vad i motionen anförs om </w:t>
      </w:r>
      <w:r w:rsidRPr="00737AFB">
        <w:t>att ett mål för offentlig konsumtion av rättvisemärkta varor skall införas.</w:t>
      </w:r>
    </w:p>
    <w:p w:rsidR="00CA595E" w:rsidRPr="00737AFB" w:rsidRDefault="00CA595E" w:rsidP="00B862C4">
      <w:pPr>
        <w:pStyle w:val="Hemstlatt"/>
      </w:pPr>
      <w:r w:rsidRPr="00737AFB">
        <w:t xml:space="preserve">Riksdagen tillkännager för regeringen som sin mening </w:t>
      </w:r>
      <w:r w:rsidR="005D2676" w:rsidRPr="00737AFB">
        <w:t xml:space="preserve">vad i motionen anförs om </w:t>
      </w:r>
      <w:r w:rsidRPr="00737AFB">
        <w:t>att ett mål för andelen ekologiska livsmedel av Sveriges totala livsmedelsimport bör införas.</w:t>
      </w:r>
    </w:p>
    <w:p w:rsidR="005D2676" w:rsidRPr="00737AFB" w:rsidRDefault="005D2676" w:rsidP="005D2676">
      <w:bookmarkStart w:id="10" w:name="_Toc116181282"/>
      <w:bookmarkStart w:id="11" w:name="_Toc116182158"/>
      <w:bookmarkStart w:id="12" w:name="_Toc116182542"/>
      <w:bookmarkStart w:id="13" w:name="_Toc116183574"/>
    </w:p>
    <w:p w:rsidR="005D2676" w:rsidRPr="00737AFB" w:rsidRDefault="005D2676" w:rsidP="005D2676"/>
    <w:p w:rsidR="007B2544" w:rsidRPr="00737AFB" w:rsidRDefault="007B2544" w:rsidP="005D2676">
      <w:pPr>
        <w:pStyle w:val="Normaltindrag"/>
      </w:pPr>
    </w:p>
    <w:p w:rsidR="007B2544" w:rsidRPr="00737AFB" w:rsidRDefault="007B2544" w:rsidP="005D2676">
      <w:pPr>
        <w:pStyle w:val="Normaltindrag"/>
      </w:pPr>
    </w:p>
    <w:p w:rsidR="007B2544" w:rsidRPr="00737AFB" w:rsidRDefault="007B2544" w:rsidP="005D2676">
      <w:pPr>
        <w:pStyle w:val="Normaltindrag"/>
      </w:pPr>
    </w:p>
    <w:p w:rsidR="00880CE6" w:rsidRPr="00737AFB" w:rsidRDefault="00880CE6" w:rsidP="005D2676">
      <w:pPr>
        <w:pStyle w:val="Normaltindrag"/>
      </w:pPr>
    </w:p>
    <w:p w:rsidR="00880CE6" w:rsidRPr="00737AFB" w:rsidRDefault="00880CE6" w:rsidP="005D2676">
      <w:pPr>
        <w:pStyle w:val="Normaltindrag"/>
      </w:pPr>
    </w:p>
    <w:p w:rsidR="00880CE6" w:rsidRPr="00737AFB" w:rsidRDefault="00880CE6" w:rsidP="005D2676">
      <w:pPr>
        <w:pStyle w:val="Normaltindrag"/>
      </w:pPr>
    </w:p>
    <w:p w:rsidR="00880CE6" w:rsidRPr="00737AFB" w:rsidRDefault="00880CE6" w:rsidP="005D2676">
      <w:pPr>
        <w:pStyle w:val="Normaltindrag"/>
      </w:pPr>
    </w:p>
    <w:p w:rsidR="007B2544" w:rsidRPr="00737AFB" w:rsidRDefault="007B2544" w:rsidP="005D2676">
      <w:pPr>
        <w:pStyle w:val="Normaltindrag"/>
      </w:pPr>
    </w:p>
    <w:p w:rsidR="007B2544" w:rsidRPr="00737AFB" w:rsidRDefault="007B2544" w:rsidP="005D2676">
      <w:pPr>
        <w:pStyle w:val="Normaltindrag"/>
      </w:pPr>
    </w:p>
    <w:p w:rsidR="007B2544" w:rsidRPr="00737AFB" w:rsidRDefault="007B2544" w:rsidP="005D2676">
      <w:pPr>
        <w:pStyle w:val="Normaltindrag"/>
      </w:pPr>
    </w:p>
    <w:p w:rsidR="005D2676" w:rsidRPr="00737AFB" w:rsidRDefault="005D2676" w:rsidP="00C92CC6">
      <w:pPr>
        <w:spacing w:before="0" w:line="240" w:lineRule="auto"/>
        <w:rPr>
          <w:sz w:val="16"/>
          <w:szCs w:val="16"/>
        </w:rPr>
      </w:pPr>
      <w:r w:rsidRPr="00737AFB">
        <w:rPr>
          <w:vertAlign w:val="superscript"/>
        </w:rPr>
        <w:t>1</w:t>
      </w:r>
      <w:r w:rsidRPr="00737AFB">
        <w:t xml:space="preserve"> </w:t>
      </w:r>
      <w:r w:rsidR="00064185" w:rsidRPr="00737AFB">
        <w:rPr>
          <w:sz w:val="16"/>
          <w:szCs w:val="16"/>
        </w:rPr>
        <w:t>Yrkandena 2, 3 och 3</w:t>
      </w:r>
      <w:r w:rsidRPr="00737AFB">
        <w:rPr>
          <w:sz w:val="16"/>
          <w:szCs w:val="16"/>
        </w:rPr>
        <w:t>1–34 hänvisade till NU.</w:t>
      </w:r>
    </w:p>
    <w:p w:rsidR="005D2676" w:rsidRPr="00737AFB" w:rsidRDefault="005D2676" w:rsidP="00C92CC6">
      <w:pPr>
        <w:spacing w:before="0" w:line="240" w:lineRule="auto"/>
        <w:rPr>
          <w:sz w:val="16"/>
          <w:szCs w:val="16"/>
        </w:rPr>
      </w:pPr>
      <w:r w:rsidRPr="00737AFB">
        <w:rPr>
          <w:vertAlign w:val="superscript"/>
        </w:rPr>
        <w:t>2</w:t>
      </w:r>
      <w:r w:rsidRPr="00737AFB">
        <w:t xml:space="preserve"> </w:t>
      </w:r>
      <w:r w:rsidRPr="00737AFB">
        <w:rPr>
          <w:sz w:val="16"/>
          <w:szCs w:val="16"/>
        </w:rPr>
        <w:t>Yrkandena 8, 9 och 12 hänvisade till SkU.</w:t>
      </w:r>
    </w:p>
    <w:p w:rsidR="00CA595E" w:rsidRPr="00737AFB" w:rsidRDefault="00CA595E" w:rsidP="00064185">
      <w:pPr>
        <w:pStyle w:val="Rubrik1"/>
        <w:pageBreakBefore/>
        <w:spacing w:before="0"/>
      </w:pPr>
      <w:bookmarkStart w:id="14" w:name="_Toc119459063"/>
      <w:r w:rsidRPr="00737AFB">
        <w:t>Mål för jordbrukspolitiken</w:t>
      </w:r>
      <w:bookmarkEnd w:id="10"/>
      <w:bookmarkEnd w:id="11"/>
      <w:bookmarkEnd w:id="12"/>
      <w:bookmarkEnd w:id="13"/>
      <w:bookmarkEnd w:id="14"/>
    </w:p>
    <w:p w:rsidR="00CA595E" w:rsidRPr="00737AFB" w:rsidRDefault="00CA595E" w:rsidP="00CA595E">
      <w:r w:rsidRPr="00737AFB">
        <w:t>Sverige har i</w:t>
      </w:r>
      <w:r w:rsidR="007B2544" w:rsidRPr="00737AFB">
        <w:t xml:space="preserve"> </w:t>
      </w:r>
      <w:r w:rsidRPr="00737AFB">
        <w:t>dag inga specifika målformuleringar för jordbrukspolitiken, mer än för ekologisk produktion, och jordbruket är enligt riksdagen inte något eget politikområde. I</w:t>
      </w:r>
      <w:r w:rsidR="007B2544" w:rsidRPr="00737AFB">
        <w:t xml:space="preserve"> </w:t>
      </w:r>
      <w:r w:rsidRPr="00737AFB">
        <w:t>stället berörs jordbruket av andra, näraliggande politikomr</w:t>
      </w:r>
      <w:r w:rsidRPr="00737AFB">
        <w:t>å</w:t>
      </w:r>
      <w:r w:rsidRPr="00737AFB">
        <w:t>den som landsbygdspolitik, livsmedelspolitik, djurpolitik och miljöpolitik. För dessa har riksdagen fastställt mål.</w:t>
      </w:r>
    </w:p>
    <w:p w:rsidR="00CA595E" w:rsidRPr="00737AFB" w:rsidRDefault="00CA595E" w:rsidP="00EA5611">
      <w:pPr>
        <w:pStyle w:val="Normaltindrag"/>
      </w:pPr>
      <w:r w:rsidRPr="00737AFB">
        <w:t xml:space="preserve">Miljöpartiet de </w:t>
      </w:r>
      <w:r w:rsidR="00064185" w:rsidRPr="00737AFB">
        <w:t>g</w:t>
      </w:r>
      <w:r w:rsidRPr="00737AFB">
        <w:t>röna anser att det bör finnas ett jordbrukspolitiskt mål för Sverige. Detta mål skall syfta till</w:t>
      </w:r>
      <w:r w:rsidR="007B2544" w:rsidRPr="00737AFB">
        <w:t xml:space="preserve"> en hållbar landbygdsutveckling</w:t>
      </w:r>
      <w:r w:rsidRPr="00737AFB">
        <w:t xml:space="preserve"> med ett decentraliserat jordbruk där uppfyllande av miljökvalitetsmålen står i fokus och där produktionen bidrar till en hög självförsörjningsgrad på baslivsmedel.</w:t>
      </w:r>
    </w:p>
    <w:p w:rsidR="00CA595E" w:rsidRPr="00737AFB" w:rsidRDefault="00CA595E" w:rsidP="00B862C4">
      <w:pPr>
        <w:pStyle w:val="Rubrik1"/>
      </w:pPr>
      <w:bookmarkStart w:id="15" w:name="_Toc116181283"/>
      <w:bookmarkStart w:id="16" w:name="_Toc116182159"/>
      <w:bookmarkStart w:id="17" w:name="_Toc116182543"/>
      <w:bookmarkStart w:id="18" w:name="_Toc116183575"/>
      <w:bookmarkStart w:id="19" w:name="_Toc119459064"/>
      <w:r w:rsidRPr="00737AFB">
        <w:t>Att vara bonde i en globaliserad värld</w:t>
      </w:r>
      <w:bookmarkEnd w:id="15"/>
      <w:bookmarkEnd w:id="16"/>
      <w:bookmarkEnd w:id="17"/>
      <w:bookmarkEnd w:id="18"/>
      <w:bookmarkEnd w:id="19"/>
    </w:p>
    <w:p w:rsidR="00CA595E" w:rsidRPr="00737AFB" w:rsidRDefault="00CA595E" w:rsidP="00CA595E">
      <w:r w:rsidRPr="00737AFB">
        <w:t>Jordbruksnäringen har att möta en allt större internationell konkurrens. Redan i</w:t>
      </w:r>
      <w:r w:rsidR="007B2544" w:rsidRPr="00737AFB">
        <w:t xml:space="preserve"> </w:t>
      </w:r>
      <w:r w:rsidRPr="00737AFB">
        <w:t>dag importeras en stor del av de liv</w:t>
      </w:r>
      <w:r w:rsidR="007B2544" w:rsidRPr="00737AFB">
        <w:t>smedel som konsumeras i Sverige</w:t>
      </w:r>
      <w:r w:rsidRPr="00737AFB">
        <w:t xml:space="preserve"> f</w:t>
      </w:r>
      <w:r w:rsidR="007B2544" w:rsidRPr="00737AFB">
        <w:t>rämst från andra länder inom EU</w:t>
      </w:r>
      <w:r w:rsidRPr="00737AFB">
        <w:t xml:space="preserve"> </w:t>
      </w:r>
      <w:r w:rsidR="007B2544" w:rsidRPr="00737AFB">
        <w:t>dels</w:t>
      </w:r>
      <w:r w:rsidRPr="00737AFB">
        <w:t xml:space="preserve"> också från mer långväga trakter som Brasilien och Nya Zeeland. Ur ett rättviseperspektiv finns det emellertid stora problem med dagens globala livsmedelshandel. Det handlar dels om att handelsregler missgynnar odlare i utvecklingsländer, </w:t>
      </w:r>
      <w:r w:rsidR="00064185" w:rsidRPr="00737AFB">
        <w:t>dels</w:t>
      </w:r>
      <w:r w:rsidRPr="00737AFB">
        <w:t xml:space="preserve"> också om andra problem på mar</w:t>
      </w:r>
      <w:r w:rsidRPr="00737AFB">
        <w:t>k</w:t>
      </w:r>
      <w:r w:rsidRPr="00737AFB">
        <w:t>naderna, som att företagskoncentrationen ökar snabbt i förädlings- och fö</w:t>
      </w:r>
      <w:r w:rsidRPr="00737AFB">
        <w:t>r</w:t>
      </w:r>
      <w:r w:rsidRPr="00737AFB">
        <w:t>säljningsled. Ut</w:t>
      </w:r>
      <w:r w:rsidR="007B2544" w:rsidRPr="00737AFB">
        <w:t>ifrån ett hållbarhetsperspektiv</w:t>
      </w:r>
      <w:r w:rsidRPr="00737AFB">
        <w:t xml:space="preserve"> med stora behov av en öve</w:t>
      </w:r>
      <w:r w:rsidRPr="00737AFB">
        <w:t>r</w:t>
      </w:r>
      <w:r w:rsidRPr="00737AFB">
        <w:t>gång till kretsloppssamhället och minskade transporter finns det också skäl att betrakta handel med livsmedel annorlunda än andra varor. I dagens handel tappas olika kvalitetsaspekter bort, t.ex. krav på en djuretisk produktion och miljökvalitetsmål. Miljöpartiet anser att den basala livsmedelsförsörjningen skall betraktas ur ett regionalt och inte globalt perspektiv. Så är också situ</w:t>
      </w:r>
      <w:r w:rsidRPr="00737AFB">
        <w:t>a</w:t>
      </w:r>
      <w:r w:rsidRPr="00737AFB">
        <w:t>tionen i</w:t>
      </w:r>
      <w:r w:rsidR="007B2544" w:rsidRPr="00737AFB">
        <w:t xml:space="preserve"> </w:t>
      </w:r>
      <w:r w:rsidRPr="00737AFB">
        <w:t>dag</w:t>
      </w:r>
      <w:r w:rsidR="007B2544" w:rsidRPr="00737AFB">
        <w:t>. U</w:t>
      </w:r>
      <w:r w:rsidRPr="00737AFB">
        <w:t xml:space="preserve">ngefär 90 </w:t>
      </w:r>
      <w:r w:rsidR="007B2544" w:rsidRPr="00737AFB">
        <w:t>%</w:t>
      </w:r>
      <w:r w:rsidRPr="00737AFB">
        <w:t xml:space="preserve"> av jordbruksproduk</w:t>
      </w:r>
      <w:r w:rsidR="007B2544" w:rsidRPr="00737AFB">
        <w:t>terna i världen konsumeras i de</w:t>
      </w:r>
      <w:r w:rsidR="00064185" w:rsidRPr="00737AFB">
        <w:t xml:space="preserve"> land där de</w:t>
      </w:r>
      <w:r w:rsidRPr="00737AFB">
        <w:t xml:space="preserve"> har producerats.</w:t>
      </w:r>
    </w:p>
    <w:p w:rsidR="00CA595E" w:rsidRPr="00737AFB" w:rsidRDefault="00CA595E" w:rsidP="00B862C4">
      <w:pPr>
        <w:pStyle w:val="Normaltindrag"/>
      </w:pPr>
      <w:r w:rsidRPr="00737AFB">
        <w:t>Jordbruksavtalet i WTO syftar till att skapa ett ”rättvist och marknadsor</w:t>
      </w:r>
      <w:r w:rsidRPr="00737AFB">
        <w:t>i</w:t>
      </w:r>
      <w:r w:rsidRPr="00737AFB">
        <w:t>enterat system för handel” och man likställer där handel med livsmedel med annan handel. Miljöpartiet anser att man inte kan se på handel med jor</w:t>
      </w:r>
      <w:r w:rsidRPr="00737AFB">
        <w:t>d</w:t>
      </w:r>
      <w:r w:rsidRPr="00737AFB">
        <w:t>bruksprodukter på samma sätt som på handel med andr</w:t>
      </w:r>
      <w:r w:rsidR="007B2544" w:rsidRPr="00737AFB">
        <w:t>a varor</w:t>
      </w:r>
      <w:r w:rsidRPr="00737AFB">
        <w:t xml:space="preserve"> eftersom jor</w:t>
      </w:r>
      <w:r w:rsidRPr="00737AFB">
        <w:t>d</w:t>
      </w:r>
      <w:r w:rsidRPr="00737AFB">
        <w:t>bruket har så många fler funktioner än att bara producera livsmedel. Dessa breddade funktioner är av stort samhällsintresse, och det kan därför inte bara vara marknadskrafterna som styr hur jordbruksproduktionen lokaliseras och utvecklas. Vi anser att det finns starka skäl för att bevara och utveckla jor</w:t>
      </w:r>
      <w:r w:rsidRPr="00737AFB">
        <w:t>d</w:t>
      </w:r>
      <w:r w:rsidRPr="00737AFB">
        <w:t>bruket även i länder där detta inte är eller har förutsättningar för att bli ko</w:t>
      </w:r>
      <w:r w:rsidRPr="00737AFB">
        <w:t>n</w:t>
      </w:r>
      <w:r w:rsidRPr="00737AFB">
        <w:t>kurrenskraftigt på världsmarknaden. För livsmedelssäkerheten, miljön och av regionalpolitiska skäl finns det ofta stora värden att vinna med att ha en hög självförsörjningsgrad då det gäller baslivsmedel.</w:t>
      </w:r>
    </w:p>
    <w:p w:rsidR="00CA595E" w:rsidRPr="00737AFB" w:rsidRDefault="00CA595E" w:rsidP="00B862C4">
      <w:pPr>
        <w:pStyle w:val="Rubrik2"/>
      </w:pPr>
      <w:bookmarkStart w:id="20" w:name="_Toc116181284"/>
      <w:bookmarkStart w:id="21" w:name="_Toc116182160"/>
      <w:bookmarkStart w:id="22" w:name="_Toc116182544"/>
      <w:bookmarkStart w:id="23" w:name="_Toc116183576"/>
      <w:bookmarkStart w:id="24" w:name="_Toc119459065"/>
      <w:r w:rsidRPr="00737AFB">
        <w:t>Koncentration, anonymitet, låga priser</w:t>
      </w:r>
      <w:bookmarkEnd w:id="20"/>
      <w:bookmarkEnd w:id="21"/>
      <w:bookmarkEnd w:id="22"/>
      <w:bookmarkEnd w:id="23"/>
      <w:bookmarkEnd w:id="24"/>
    </w:p>
    <w:p w:rsidR="00CA595E" w:rsidRPr="00737AFB" w:rsidRDefault="00CA595E" w:rsidP="00CA595E">
      <w:r w:rsidRPr="00737AFB">
        <w:t>Inom såväl livsmedelsindustrin som detaljhandeln har det under senare tid skett en avsevärd koncentration, såväl i Sverige som globalt. Samtidigt har det blivit ett allt starkare fokus på låga priser. Detta kan leda till minskad valfrihet för konsumenterna samtidigt som små producenter ställs utanför leverantörskedjorna. De företag som dominerar den globaliserade livsmedel</w:t>
      </w:r>
      <w:r w:rsidRPr="00737AFB">
        <w:t>s</w:t>
      </w:r>
      <w:r w:rsidRPr="00737AFB">
        <w:t>handeln drar fördel av de låga råvarupriserna, som samtidigt leder till kvarst</w:t>
      </w:r>
      <w:r w:rsidRPr="00737AFB">
        <w:t>å</w:t>
      </w:r>
      <w:r w:rsidRPr="00737AFB">
        <w:t>ende fattigdom hos lantbrukare i fattiga länder. Miljöpartiet anser att den privata oligopolsituation som råder inom livsmedelshandel och livsmedel</w:t>
      </w:r>
      <w:r w:rsidRPr="00737AFB">
        <w:t>s</w:t>
      </w:r>
      <w:r w:rsidRPr="00737AFB">
        <w:t>förädling såväl nationellt som globalt missgynnar en decentraliserad lan</w:t>
      </w:r>
      <w:r w:rsidRPr="00737AFB">
        <w:t>t</w:t>
      </w:r>
      <w:r w:rsidRPr="00737AFB">
        <w:t>bruksnäring och företagande över he</w:t>
      </w:r>
      <w:r w:rsidR="007B2544" w:rsidRPr="00737AFB">
        <w:t>la landet, i såväl Sverige som</w:t>
      </w:r>
      <w:r w:rsidRPr="00737AFB">
        <w:t xml:space="preserve"> andra lä</w:t>
      </w:r>
      <w:r w:rsidRPr="00737AFB">
        <w:t>n</w:t>
      </w:r>
      <w:r w:rsidRPr="00737AFB">
        <w:t>der.</w:t>
      </w:r>
    </w:p>
    <w:p w:rsidR="00CA595E" w:rsidRPr="00737AFB" w:rsidRDefault="00CA595E" w:rsidP="00B862C4">
      <w:pPr>
        <w:pStyle w:val="Rubrik1"/>
      </w:pPr>
      <w:bookmarkStart w:id="25" w:name="_Toc116181285"/>
      <w:bookmarkStart w:id="26" w:name="_Toc116182161"/>
      <w:bookmarkStart w:id="27" w:name="_Toc116182545"/>
      <w:bookmarkStart w:id="28" w:name="_Toc116183577"/>
      <w:bookmarkStart w:id="29" w:name="_Toc119459066"/>
      <w:r w:rsidRPr="00737AFB">
        <w:t>Bondens nyttoproduktion i centrum</w:t>
      </w:r>
      <w:bookmarkEnd w:id="25"/>
      <w:bookmarkEnd w:id="26"/>
      <w:bookmarkEnd w:id="27"/>
      <w:bookmarkEnd w:id="28"/>
      <w:bookmarkEnd w:id="29"/>
    </w:p>
    <w:p w:rsidR="00CA595E" w:rsidRPr="00737AFB" w:rsidRDefault="00CA595E" w:rsidP="00CA595E">
      <w:r w:rsidRPr="00737AFB">
        <w:t>Jordbrukspolitiken måste vara utformad med nyttan av de areella näringarna i centrum. Lantbruket är till skillnad från mång</w:t>
      </w:r>
      <w:r w:rsidR="007B2544" w:rsidRPr="00737AFB">
        <w:t>a andra näringar inte flyttbart</w:t>
      </w:r>
      <w:r w:rsidRPr="00737AFB">
        <w:t xml:space="preserve"> utan är </w:t>
      </w:r>
      <w:r w:rsidR="007B2544" w:rsidRPr="00737AFB">
        <w:t>i</w:t>
      </w:r>
      <w:r w:rsidRPr="00737AFB">
        <w:t xml:space="preserve"> mycket hög utsträckning hänvisat till naturgivna platsbundna effe</w:t>
      </w:r>
      <w:r w:rsidRPr="00737AFB">
        <w:t>k</w:t>
      </w:r>
      <w:r w:rsidRPr="00737AFB">
        <w:t>ter, t.ex. klimat och jordmån. I många regioner är lantbruket också en mycket viktig motor i det lokala näringslivet.</w:t>
      </w:r>
    </w:p>
    <w:p w:rsidR="00CA595E" w:rsidRPr="00737AFB" w:rsidRDefault="00CA595E" w:rsidP="00B862C4">
      <w:pPr>
        <w:pStyle w:val="Rubrik2"/>
      </w:pPr>
      <w:bookmarkStart w:id="30" w:name="_Toc116181286"/>
      <w:bookmarkStart w:id="31" w:name="_Toc116182162"/>
      <w:bookmarkStart w:id="32" w:name="_Toc116182546"/>
      <w:bookmarkStart w:id="33" w:name="_Toc116183578"/>
      <w:bookmarkStart w:id="34" w:name="_Toc119459067"/>
      <w:r w:rsidRPr="00737AFB">
        <w:t>Utan bönder ingen hävd</w:t>
      </w:r>
      <w:bookmarkEnd w:id="30"/>
      <w:bookmarkEnd w:id="31"/>
      <w:bookmarkEnd w:id="32"/>
      <w:bookmarkEnd w:id="33"/>
      <w:bookmarkEnd w:id="34"/>
    </w:p>
    <w:p w:rsidR="00CA595E" w:rsidRPr="00737AFB" w:rsidRDefault="00CA595E" w:rsidP="00CA595E">
      <w:r w:rsidRPr="00737AFB">
        <w:t>Vårt öppna kulturlandskap är helt beroende av fortsatt hävd. Redan i</w:t>
      </w:r>
      <w:r w:rsidR="007B2544" w:rsidRPr="00737AFB">
        <w:t xml:space="preserve"> </w:t>
      </w:r>
      <w:r w:rsidRPr="00737AFB">
        <w:t>dag ses en för</w:t>
      </w:r>
      <w:r w:rsidR="00B862C4" w:rsidRPr="00737AFB">
        <w:softHyphen/>
      </w:r>
      <w:r w:rsidRPr="00737AFB">
        <w:t>buskn</w:t>
      </w:r>
      <w:r w:rsidR="007B2544" w:rsidRPr="00737AFB">
        <w:t>ing av stora delar i Sverige, på grund av</w:t>
      </w:r>
      <w:r w:rsidRPr="00737AFB">
        <w:t xml:space="preserve"> </w:t>
      </w:r>
      <w:r w:rsidR="007B2544" w:rsidRPr="00737AFB">
        <w:t>att många lantbruk har lagts ned</w:t>
      </w:r>
      <w:r w:rsidRPr="00737AFB">
        <w:t xml:space="preserve">. Detta </w:t>
      </w:r>
      <w:r w:rsidR="007B2544" w:rsidRPr="00737AFB">
        <w:t>är en mycket negativ utveckling</w:t>
      </w:r>
      <w:r w:rsidRPr="00737AFB">
        <w:t xml:space="preserve"> som främst ses i Norrland och i skogs- och mellanbygder. Detta är områden som är missgynnade i den nuvarande jordbrukspolitiken, där åkermark i södra Sverige erhåller ett bety</w:t>
      </w:r>
      <w:r w:rsidRPr="00737AFB">
        <w:t>d</w:t>
      </w:r>
      <w:r w:rsidRPr="00737AFB">
        <w:t>ligt högre arealstöd än vad områden i mellersta och norra Sverige gör. Milj</w:t>
      </w:r>
      <w:r w:rsidRPr="00737AFB">
        <w:t>ö</w:t>
      </w:r>
      <w:r w:rsidRPr="00737AFB">
        <w:t>partiet anser att arealersättningen skall utgöras av en över landet enhetligt utformad brukningsersättning som ska</w:t>
      </w:r>
      <w:r w:rsidR="007B2544" w:rsidRPr="00737AFB">
        <w:t>ll</w:t>
      </w:r>
      <w:r w:rsidRPr="00737AFB">
        <w:t xml:space="preserve"> vara kopplad till tydliga hävd- och miljökrav. Därigenom skulle lantbruket i områden som nu hotas av förbus</w:t>
      </w:r>
      <w:r w:rsidRPr="00737AFB">
        <w:t>k</w:t>
      </w:r>
      <w:r w:rsidRPr="00737AFB">
        <w:t>ning kunna överleva.</w:t>
      </w:r>
    </w:p>
    <w:p w:rsidR="00CA595E" w:rsidRPr="00737AFB" w:rsidRDefault="00CA595E" w:rsidP="00B862C4">
      <w:pPr>
        <w:pStyle w:val="Rubrik2"/>
      </w:pPr>
      <w:bookmarkStart w:id="35" w:name="_Toc116181287"/>
      <w:bookmarkStart w:id="36" w:name="_Toc116182163"/>
      <w:bookmarkStart w:id="37" w:name="_Toc116182547"/>
      <w:bookmarkStart w:id="38" w:name="_Toc116183579"/>
      <w:bookmarkStart w:id="39" w:name="_Toc119459068"/>
      <w:r w:rsidRPr="00737AFB">
        <w:t>Att leva på landsbygden</w:t>
      </w:r>
      <w:bookmarkEnd w:id="35"/>
      <w:bookmarkEnd w:id="36"/>
      <w:bookmarkEnd w:id="37"/>
      <w:bookmarkEnd w:id="38"/>
      <w:bookmarkEnd w:id="39"/>
    </w:p>
    <w:p w:rsidR="00CA595E" w:rsidRPr="00737AFB" w:rsidRDefault="00CA595E" w:rsidP="00CA595E">
      <w:r w:rsidRPr="00737AFB">
        <w:t>Jordbrukspolitiken måste också se vidare än till själva lantbruket, och berö</w:t>
      </w:r>
      <w:r w:rsidRPr="00737AFB">
        <w:t>r</w:t>
      </w:r>
      <w:r w:rsidRPr="00737AFB">
        <w:t>ingspunkterna mellan jordbrukspolitik och regionalpolitik är många. Vem vill vara bonde om det är 20 mil till närmsta butik, skola eller nöjesliv? Vem vill vara bonde om det inte finns möjlighet till anställning inom annan verksamhet för make/maka? Samtidigt kan ett livskraftigt lantbruk, med välutvecklad vidareförädling av produkterna, goda lokala avsättningsmöjligheter och u</w:t>
      </w:r>
      <w:r w:rsidRPr="00737AFB">
        <w:t>t</w:t>
      </w:r>
      <w:r w:rsidRPr="00737AFB">
        <w:t>veckling av nya landsbygdsanknutna näringar bli just den faktorn som gör att butiken inte slår igen, skolan blir kvar och nya familjer flyttar in till byn.</w:t>
      </w:r>
    </w:p>
    <w:p w:rsidR="00CA595E" w:rsidRPr="00737AFB" w:rsidRDefault="00CA595E" w:rsidP="00B862C4">
      <w:pPr>
        <w:pStyle w:val="Rubrik2"/>
      </w:pPr>
      <w:bookmarkStart w:id="40" w:name="_Toc116181288"/>
      <w:bookmarkStart w:id="41" w:name="_Toc116182164"/>
      <w:bookmarkStart w:id="42" w:name="_Toc116182548"/>
      <w:bookmarkStart w:id="43" w:name="_Toc116183580"/>
      <w:bookmarkStart w:id="44" w:name="_Toc119459069"/>
      <w:r w:rsidRPr="00737AFB">
        <w:t>Förbättra för småföretagen</w:t>
      </w:r>
      <w:bookmarkEnd w:id="40"/>
      <w:bookmarkEnd w:id="41"/>
      <w:bookmarkEnd w:id="42"/>
      <w:bookmarkEnd w:id="43"/>
      <w:bookmarkEnd w:id="44"/>
    </w:p>
    <w:p w:rsidR="00CA595E" w:rsidRPr="00737AFB" w:rsidRDefault="00CA595E" w:rsidP="00CA595E">
      <w:r w:rsidRPr="00737AFB">
        <w:t>Att det behövs fler växande småföretag i Sverige är de flesta överens om. Fler företag behövs för att ekonomin ska</w:t>
      </w:r>
      <w:r w:rsidR="007B2544" w:rsidRPr="00737AFB">
        <w:t>ll</w:t>
      </w:r>
      <w:r w:rsidRPr="00737AFB">
        <w:t xml:space="preserve"> utvecklas, för att varor och tjänster som vi alla behöver ska</w:t>
      </w:r>
      <w:r w:rsidR="007B2544" w:rsidRPr="00737AFB">
        <w:t>ll</w:t>
      </w:r>
      <w:r w:rsidRPr="00737AFB">
        <w:t xml:space="preserve"> kunna produceras och för att nya exportprodukter ska</w:t>
      </w:r>
      <w:r w:rsidR="007B2544" w:rsidRPr="00737AFB">
        <w:t>ll</w:t>
      </w:r>
      <w:r w:rsidRPr="00737AFB">
        <w:t xml:space="preserve"> kunna utvecklas. De nya jobben kommer i de små och medelstora företagen. Det är också i det lilla företaget som människor kan utvecklas och förverkliga sina drömmar och livsvisioner. I det lilla företaget finns samhörighet och ofta ett reellt inflytande för personalen. I det lilla företaget mår människor bättre och ohälsan är lägre. Det lilla företaget befinner sig ofta nära sin marknad och kan bättre tillgodose de lokala behoven genom nära och kontakter med ku</w:t>
      </w:r>
      <w:r w:rsidRPr="00737AFB">
        <w:t>n</w:t>
      </w:r>
      <w:r w:rsidRPr="00737AFB">
        <w:t>der och andra företag.</w:t>
      </w:r>
    </w:p>
    <w:p w:rsidR="00CA595E" w:rsidRPr="00737AFB" w:rsidRDefault="00CA595E" w:rsidP="00B862C4">
      <w:pPr>
        <w:pStyle w:val="Normaltindrag"/>
      </w:pPr>
      <w:r w:rsidRPr="00737AFB">
        <w:t>Små företag skapar också ökad mångfald och robusthet i ekonomin. Många små företag skapar starka nätverk och förutsättningar för en social ekonomi. Flera små företag gör det lokala samhället mindre sårbart och min</w:t>
      </w:r>
      <w:r w:rsidRPr="00737AFB">
        <w:t>d</w:t>
      </w:r>
      <w:r w:rsidRPr="00737AFB">
        <w:t>re känsligt för globala ekonomiska svängningar.</w:t>
      </w:r>
    </w:p>
    <w:p w:rsidR="00CA595E" w:rsidRPr="00737AFB" w:rsidRDefault="00CA595E" w:rsidP="00B862C4">
      <w:pPr>
        <w:pStyle w:val="Normaltindrag"/>
      </w:pPr>
      <w:r w:rsidRPr="00737AFB">
        <w:t>Miljöpartiet strävar efter ett gott företagsklimat för de små och medelstora företagen. Vi jobbar hårt för en minskad administrativ börda och driver på för enklare regler. Detta är särskilt viktigt för jordbruksföretag som ofta har att följa inte bara de ordinarie reglerna som gäller för företag utan också en o</w:t>
      </w:r>
      <w:r w:rsidRPr="00737AFB">
        <w:t>m</w:t>
      </w:r>
      <w:r w:rsidRPr="00737AFB">
        <w:t xml:space="preserve">fattande lagstiftning </w:t>
      </w:r>
      <w:r w:rsidR="007B2544" w:rsidRPr="00737AFB">
        <w:t>gällande</w:t>
      </w:r>
      <w:r w:rsidRPr="00737AFB">
        <w:t xml:space="preserve"> såväl miljö, djur </w:t>
      </w:r>
      <w:r w:rsidR="007B2544" w:rsidRPr="00737AFB">
        <w:t>som</w:t>
      </w:r>
      <w:r w:rsidRPr="00737AFB">
        <w:t xml:space="preserve"> livsmedel. Eftersom den operativa tillsynen inom miljö, djurskydd och livsmedel ligger inom komm</w:t>
      </w:r>
      <w:r w:rsidRPr="00737AFB">
        <w:t>u</w:t>
      </w:r>
      <w:r w:rsidRPr="00737AFB">
        <w:t>nens ansvar finns det stora möjligheter att samordna denna tillsyn, och give</w:t>
      </w:r>
      <w:r w:rsidRPr="00737AFB">
        <w:t>t</w:t>
      </w:r>
      <w:r w:rsidRPr="00737AFB">
        <w:t>vis är det viktigt att så sker. Därigenom sparas både tid och pengar för såväl lantbrukaren som kommunen. Målet för oss är att Sverige ska</w:t>
      </w:r>
      <w:r w:rsidR="007B2544" w:rsidRPr="00737AFB">
        <w:t>ll</w:t>
      </w:r>
      <w:r w:rsidRPr="00737AFB">
        <w:t xml:space="preserve"> minska krån</w:t>
      </w:r>
      <w:r w:rsidRPr="00737AFB">
        <w:t>g</w:t>
      </w:r>
      <w:r w:rsidRPr="00737AFB">
        <w:t xml:space="preserve">let för de små och medelstora företagen med </w:t>
      </w:r>
      <w:r w:rsidR="007B2544" w:rsidRPr="00737AFB">
        <w:t>25 %</w:t>
      </w:r>
      <w:r w:rsidRPr="00737AFB">
        <w:t xml:space="preserve"> till 2010. Detta skulle positionera Sverige i framkant av regelförenklingsarbetet.</w:t>
      </w:r>
    </w:p>
    <w:p w:rsidR="00CA595E" w:rsidRPr="00737AFB" w:rsidRDefault="00CA595E" w:rsidP="00B862C4">
      <w:pPr>
        <w:pStyle w:val="Normaltindrag"/>
      </w:pPr>
      <w:r w:rsidRPr="00737AFB">
        <w:t>Vi står också bakom tvåundantaget i turordningsreglerna vid uppsägning på grund av arbetsbrist. Denna reform är viktig och skapar utrymme för de små företagen att utvecklas och anställa.</w:t>
      </w:r>
    </w:p>
    <w:p w:rsidR="00CA595E" w:rsidRPr="00737AFB" w:rsidRDefault="00CA595E" w:rsidP="00B862C4">
      <w:pPr>
        <w:pStyle w:val="Normaltindrag"/>
      </w:pPr>
      <w:r w:rsidRPr="00737AFB">
        <w:t>Vi har tagit initiativ till sänkta arbetsgivaravgifter för soloföretagen och avser gå vidare med denna reform i framtiden.</w:t>
      </w:r>
    </w:p>
    <w:p w:rsidR="00CA595E" w:rsidRPr="00737AFB" w:rsidRDefault="00B862C4" w:rsidP="00B862C4">
      <w:pPr>
        <w:pStyle w:val="Rubrik2"/>
      </w:pPr>
      <w:bookmarkStart w:id="45" w:name="_Toc116181289"/>
      <w:bookmarkStart w:id="46" w:name="_Toc116182165"/>
      <w:bookmarkStart w:id="47" w:name="_Toc116182549"/>
      <w:bookmarkStart w:id="48" w:name="_Toc116183581"/>
      <w:bookmarkStart w:id="49" w:name="_Toc119459070"/>
      <w:r w:rsidRPr="00737AFB">
        <w:t>Bättre tillgång</w:t>
      </w:r>
      <w:r w:rsidR="00CA595E" w:rsidRPr="00737AFB">
        <w:t xml:space="preserve"> till kapital för de små företagen</w:t>
      </w:r>
      <w:bookmarkEnd w:id="45"/>
      <w:bookmarkEnd w:id="46"/>
      <w:bookmarkEnd w:id="47"/>
      <w:bookmarkEnd w:id="48"/>
      <w:bookmarkEnd w:id="49"/>
    </w:p>
    <w:p w:rsidR="00CA595E" w:rsidRPr="00737AFB" w:rsidRDefault="00CA595E" w:rsidP="00CA595E">
      <w:r w:rsidRPr="00737AFB">
        <w:t>Ett sto</w:t>
      </w:r>
      <w:r w:rsidR="007B2544" w:rsidRPr="00737AFB">
        <w:t>rt problem som det riktats allt</w:t>
      </w:r>
      <w:r w:rsidRPr="00737AFB">
        <w:t>för lite ljus på är tillgången på kapital för de små företagen. Situationen är speciellt kritisk nu efter de reformerade fö</w:t>
      </w:r>
      <w:r w:rsidRPr="00737AFB">
        <w:t>r</w:t>
      </w:r>
      <w:r w:rsidRPr="00737AFB">
        <w:t xml:space="preserve">månsrättsreglerna som minskat </w:t>
      </w:r>
      <w:r w:rsidRPr="00737AFB">
        <w:rPr>
          <w:color w:val="000000"/>
        </w:rPr>
        <w:t>bankernas företräde till säkerhet i företagsi</w:t>
      </w:r>
      <w:r w:rsidRPr="00737AFB">
        <w:rPr>
          <w:color w:val="000000"/>
        </w:rPr>
        <w:t>n</w:t>
      </w:r>
      <w:r w:rsidRPr="00737AFB">
        <w:rPr>
          <w:color w:val="000000"/>
        </w:rPr>
        <w:t>teckningen. Reformen har gjort att de</w:t>
      </w:r>
      <w:r w:rsidR="007B2544" w:rsidRPr="00737AFB">
        <w:rPr>
          <w:color w:val="000000"/>
        </w:rPr>
        <w:t>t</w:t>
      </w:r>
      <w:r w:rsidRPr="00737AFB">
        <w:rPr>
          <w:color w:val="000000"/>
        </w:rPr>
        <w:t xml:space="preserve"> minskade företrädet till företagsintec</w:t>
      </w:r>
      <w:r w:rsidRPr="00737AFB">
        <w:rPr>
          <w:color w:val="000000"/>
        </w:rPr>
        <w:t>k</w:t>
      </w:r>
      <w:r w:rsidRPr="00737AFB">
        <w:rPr>
          <w:color w:val="000000"/>
        </w:rPr>
        <w:t>ningar har tagits ut i krav på ökade säkerheter hos företagen och i ökade krav på factoring. Reformen har gjort det dyrare och svårare för företagen att låna pengar. Eftersom möjligheten att låna pengar redan före reformen var en av flaskhalsarna för många svenska företag, särskilt nya och små företag och annorlunda företagsidéer, är denna ytterligare försämring ytterst allvarlig.</w:t>
      </w:r>
    </w:p>
    <w:p w:rsidR="00CA595E" w:rsidRPr="00737AFB" w:rsidRDefault="00CA595E" w:rsidP="00B862C4">
      <w:pPr>
        <w:pStyle w:val="Normaltindrag"/>
      </w:pPr>
      <w:r w:rsidRPr="00737AFB">
        <w:t>I USA finns ett system med sänkt skatt vid investeringar i vissa företag som man vill gynna. Försäljning av aktier i vissa småföretag</w:t>
      </w:r>
      <w:r w:rsidR="00064185" w:rsidRPr="00737AFB">
        <w:t>,</w:t>
      </w:r>
      <w:r w:rsidRPr="00737AFB">
        <w:t xml:space="preserve"> s</w:t>
      </w:r>
      <w:r w:rsidR="007B2544" w:rsidRPr="00737AFB">
        <w:t>.</w:t>
      </w:r>
      <w:r w:rsidRPr="00737AFB">
        <w:t>k</w:t>
      </w:r>
      <w:r w:rsidR="007B2544" w:rsidRPr="00737AFB">
        <w:t>.</w:t>
      </w:r>
      <w:r w:rsidRPr="00737AFB">
        <w:t xml:space="preserve"> Qualified Small Business Stocks (QSBS)</w:t>
      </w:r>
      <w:r w:rsidR="007B2544" w:rsidRPr="00737AFB">
        <w:t>,</w:t>
      </w:r>
      <w:r w:rsidRPr="00737AFB">
        <w:t xml:space="preserve"> är befriad från reavinstskatt eller har reduc</w:t>
      </w:r>
      <w:r w:rsidRPr="00737AFB">
        <w:t>e</w:t>
      </w:r>
      <w:r w:rsidR="00064185" w:rsidRPr="00737AFB">
        <w:t>rad skatt. En svensk</w:t>
      </w:r>
      <w:r w:rsidRPr="00737AFB">
        <w:t xml:space="preserve"> variant på detta skulle kunna vara att gynna investerin</w:t>
      </w:r>
      <w:r w:rsidRPr="00737AFB">
        <w:t>g</w:t>
      </w:r>
      <w:r w:rsidRPr="00737AFB">
        <w:t>ar i företag med t</w:t>
      </w:r>
      <w:r w:rsidR="00C12426" w:rsidRPr="00737AFB">
        <w:t>.</w:t>
      </w:r>
      <w:r w:rsidRPr="00737AFB">
        <w:t>ex</w:t>
      </w:r>
      <w:r w:rsidR="00C12426" w:rsidRPr="00737AFB">
        <w:t>.</w:t>
      </w:r>
      <w:r w:rsidRPr="00737AFB">
        <w:t xml:space="preserve"> maximalt ett visst antal anställda, till exempel tio, eller med en begränsning i omslutning eller värde. Hur ett sådant här system som gynnar investeringar i små onoterade lokala bolag kan utformas bör utredas. Miljöpartiet anser att ett sådant system bör utredas.</w:t>
      </w:r>
    </w:p>
    <w:p w:rsidR="00CA595E" w:rsidRPr="00737AFB" w:rsidRDefault="00CA595E" w:rsidP="00B862C4">
      <w:pPr>
        <w:pStyle w:val="Normaltindrag"/>
      </w:pPr>
      <w:r w:rsidRPr="00737AFB">
        <w:t>Företag är oftast bra på att bedöma andra företags möjligheter till utvec</w:t>
      </w:r>
      <w:r w:rsidRPr="00737AFB">
        <w:t>k</w:t>
      </w:r>
      <w:r w:rsidRPr="00737AFB">
        <w:t>ling. Företagare känner den lokala marknaden och har insikter i utbud och efterfrågan och ser vilka behov som finns för nya produkter och tjänster. Företagare bör därför uppmuntras att själva investera i nya företag. Ett förslag som förts fram av företagare själv handlar om att företag som använder sin egen vinst till investeringar i nya små företag bör kunna få skjuta upp b</w:t>
      </w:r>
      <w:r w:rsidRPr="00737AFB">
        <w:t>e</w:t>
      </w:r>
      <w:r w:rsidRPr="00737AFB">
        <w:t>skattningen av de medel som investeras. Detta skulle också gynna att kap</w:t>
      </w:r>
      <w:r w:rsidRPr="00737AFB">
        <w:t>i</w:t>
      </w:r>
      <w:r w:rsidRPr="00737AFB">
        <w:t>tal stannar kvar i Sverige och återinvesteras i det regionala och lokala näringsl</w:t>
      </w:r>
      <w:r w:rsidRPr="00737AFB">
        <w:t>i</w:t>
      </w:r>
      <w:r w:rsidRPr="00737AFB">
        <w:t>vet. Miljöpartiet menar att ett sådant här system bör utredas.</w:t>
      </w:r>
    </w:p>
    <w:p w:rsidR="00CA595E" w:rsidRPr="00737AFB" w:rsidRDefault="00CA595E" w:rsidP="00B862C4">
      <w:pPr>
        <w:pStyle w:val="Normaltindrag"/>
      </w:pPr>
      <w:r w:rsidRPr="00737AFB">
        <w:t>De bästa förutsättningarna att starta företag har ofta etablerade personer med en längre yrkeskarriär bakom sig. Då har man hunnit skaffa sig konta</w:t>
      </w:r>
      <w:r w:rsidRPr="00737AFB">
        <w:t>k</w:t>
      </w:r>
      <w:r w:rsidRPr="00737AFB">
        <w:t>ter, special</w:t>
      </w:r>
      <w:r w:rsidR="00C12426" w:rsidRPr="00737AFB">
        <w:softHyphen/>
      </w:r>
      <w:r w:rsidRPr="00737AFB">
        <w:t>kunskaper och erfarenheter. Men för dem som är etablerade på arbetsmarknaden kan det samtidigt vara en ännu större chansning att lämna ett fast jobb för att starta en egen verksamhet och förverkliga sina idéer. Det är många som i flera</w:t>
      </w:r>
      <w:r w:rsidR="007B2544" w:rsidRPr="00737AFB">
        <w:t xml:space="preserve"> år går med en idé i bakhuvudet</w:t>
      </w:r>
      <w:r w:rsidRPr="00737AFB">
        <w:t xml:space="preserve"> men inte riktigt vågar kasta loss och pröva sina vingar på egen hand.</w:t>
      </w:r>
    </w:p>
    <w:p w:rsidR="00C12426" w:rsidRPr="00737AFB" w:rsidRDefault="00CA595E" w:rsidP="00C12426">
      <w:pPr>
        <w:pStyle w:val="Normaltindrag"/>
      </w:pPr>
      <w:r w:rsidRPr="00737AFB">
        <w:t xml:space="preserve">För att göra det lättare att få kapital till att förverkliga sin företagsidé vill </w:t>
      </w:r>
      <w:r w:rsidR="007B2544" w:rsidRPr="00737AFB">
        <w:t>M</w:t>
      </w:r>
      <w:r w:rsidRPr="00737AFB">
        <w:t>iljöpartiet analysera förutsättningarna för att införa ett etableringskonto med möjlighet att sätta av pengar skattefritt för en framtida företagsstart. Det kan fungera som ett slags starta-eget-sparande där löntagare skattefritt kan spara för att ha en grundplåt till det egna företaget. Förslaget är hämtat från Da</w:t>
      </w:r>
      <w:r w:rsidRPr="00737AFB">
        <w:t>n</w:t>
      </w:r>
      <w:r w:rsidRPr="00737AFB">
        <w:t>mark där systemet funnits sedan 1965.</w:t>
      </w:r>
      <w:bookmarkStart w:id="50" w:name="_Toc116181290"/>
      <w:bookmarkStart w:id="51" w:name="_Toc116182166"/>
      <w:bookmarkStart w:id="52" w:name="_Toc116182550"/>
      <w:bookmarkStart w:id="53" w:name="_Toc116183582"/>
      <w:r w:rsidR="00C12426" w:rsidRPr="00737AFB">
        <w:t xml:space="preserve"> </w:t>
      </w:r>
    </w:p>
    <w:p w:rsidR="00CA595E" w:rsidRPr="00737AFB" w:rsidRDefault="00CA595E" w:rsidP="00F22B40">
      <w:pPr>
        <w:pStyle w:val="Rubrik2"/>
      </w:pPr>
      <w:bookmarkStart w:id="54" w:name="_Toc119459071"/>
      <w:r w:rsidRPr="00737AFB">
        <w:t>Det decentraliserade och mångfasetterade lantbruket</w:t>
      </w:r>
      <w:bookmarkEnd w:id="50"/>
      <w:bookmarkEnd w:id="51"/>
      <w:bookmarkEnd w:id="52"/>
      <w:bookmarkEnd w:id="53"/>
      <w:bookmarkEnd w:id="54"/>
    </w:p>
    <w:p w:rsidR="00CA595E" w:rsidRPr="00737AFB" w:rsidRDefault="00CA595E" w:rsidP="00CA595E">
      <w:r w:rsidRPr="00737AFB">
        <w:t>I</w:t>
      </w:r>
      <w:r w:rsidR="007B2544" w:rsidRPr="00737AFB">
        <w:t xml:space="preserve"> </w:t>
      </w:r>
      <w:r w:rsidRPr="00737AFB">
        <w:t>dag sker en kraftig och snabb strukturrationalisering av det svenska lantbr</w:t>
      </w:r>
      <w:r w:rsidRPr="00737AFB">
        <w:t>u</w:t>
      </w:r>
      <w:r w:rsidRPr="00737AFB">
        <w:t>ket. Gårdarna blir större och koncentreras till bördigare områden. Effekterna av detta märks redan i</w:t>
      </w:r>
      <w:r w:rsidR="007B2544" w:rsidRPr="00737AFB">
        <w:t xml:space="preserve"> </w:t>
      </w:r>
      <w:r w:rsidRPr="00737AFB">
        <w:t>dag – i t.ex. Norrland har slakterinäringen stora pr</w:t>
      </w:r>
      <w:r w:rsidRPr="00737AFB">
        <w:t>o</w:t>
      </w:r>
      <w:r w:rsidRPr="00737AFB">
        <w:t>blem och i dagsläget finns det ingen möjlighet att slakta K</w:t>
      </w:r>
      <w:r w:rsidR="007B2544" w:rsidRPr="00737AFB">
        <w:t>rav</w:t>
      </w:r>
      <w:r w:rsidRPr="00737AFB">
        <w:t>djur där. De stora djurgårdarna gör att ett stort antal djur samlas inom samma område. Detta ökar risken för näringsläckage och gör det lättare för smittsamma dju</w:t>
      </w:r>
      <w:r w:rsidRPr="00737AFB">
        <w:t>r</w:t>
      </w:r>
      <w:r w:rsidRPr="00737AFB">
        <w:t>sjukdomar att få fäste. En fortsatt strukturrationalisering gör också att antalet lantbruk minskar, något som har negativa effekter inte bara för de bönder det berör utan även för regionalpolitik och miljöpolitik.</w:t>
      </w:r>
    </w:p>
    <w:p w:rsidR="00CA595E" w:rsidRPr="00737AFB" w:rsidRDefault="00CA595E" w:rsidP="00B862C4">
      <w:pPr>
        <w:pStyle w:val="Normaltindrag"/>
      </w:pPr>
      <w:r w:rsidRPr="00737AFB">
        <w:t>Miljöpartiet vill se en annan utveckling. Ett decentraliserat jordbruk som är verksamt inom såväl traditionella som nya näringar, som t.ex. produktion av ekosystemtjänster, och som finns över så gott som hela landet är en förutsät</w:t>
      </w:r>
      <w:r w:rsidRPr="00737AFB">
        <w:t>t</w:t>
      </w:r>
      <w:r w:rsidRPr="00737AFB">
        <w:t xml:space="preserve">ning för att devisen </w:t>
      </w:r>
      <w:r w:rsidRPr="00737AFB">
        <w:rPr>
          <w:iCs/>
        </w:rPr>
        <w:t>”Hela Sverige ska leva!”</w:t>
      </w:r>
      <w:r w:rsidRPr="00737AFB">
        <w:t xml:space="preserve"> ska bli något annat än en tom slogan. Genom en rättvisare EU-jordbrukspolitik och välutformade miljö- och landsbygdsprogram som sätter det decentraliserade och mångfasetterade lan</w:t>
      </w:r>
      <w:r w:rsidRPr="00737AFB">
        <w:t>t</w:t>
      </w:r>
      <w:r w:rsidRPr="00737AFB">
        <w:t>bruket i fokus kan Miljöpartiets vision bli verklighet.</w:t>
      </w:r>
    </w:p>
    <w:p w:rsidR="00CA595E" w:rsidRPr="00737AFB" w:rsidRDefault="00CA595E" w:rsidP="00B862C4">
      <w:pPr>
        <w:pStyle w:val="Rubrik1"/>
      </w:pPr>
      <w:bookmarkStart w:id="55" w:name="_Toc116181291"/>
      <w:bookmarkStart w:id="56" w:name="_Toc116182167"/>
      <w:bookmarkStart w:id="57" w:name="_Toc116182551"/>
      <w:bookmarkStart w:id="58" w:name="_Toc116183583"/>
      <w:bookmarkStart w:id="59" w:name="_Toc119459072"/>
      <w:r w:rsidRPr="00737AFB">
        <w:t>Djuren</w:t>
      </w:r>
      <w:bookmarkEnd w:id="55"/>
      <w:bookmarkEnd w:id="56"/>
      <w:bookmarkEnd w:id="57"/>
      <w:bookmarkEnd w:id="58"/>
      <w:bookmarkEnd w:id="59"/>
    </w:p>
    <w:p w:rsidR="00CA595E" w:rsidRPr="00737AFB" w:rsidRDefault="00CA595E" w:rsidP="00CA595E">
      <w:r w:rsidRPr="00737AFB">
        <w:t>Djuren har en självklar roll i det hållbara lantbruket. Våra idisslare är ur r</w:t>
      </w:r>
      <w:r w:rsidRPr="00737AFB">
        <w:t>e</w:t>
      </w:r>
      <w:r w:rsidRPr="00737AFB">
        <w:t>surssynpunkt unika då det kan göra ”kött av hö”</w:t>
      </w:r>
      <w:r w:rsidR="007B2544" w:rsidRPr="00737AFB">
        <w:t>, dvs.</w:t>
      </w:r>
      <w:r w:rsidRPr="00737AFB">
        <w:t xml:space="preserve"> förse oss med högvä</w:t>
      </w:r>
      <w:r w:rsidRPr="00737AFB">
        <w:t>r</w:t>
      </w:r>
      <w:r w:rsidRPr="00737AFB">
        <w:t>digt protein i form av kött och mejeriprodukter utifrån en vallfoderbaserad foderstat. Denna förmåga utnyttjar vi dock inte fullt ut i</w:t>
      </w:r>
      <w:r w:rsidR="007B2544" w:rsidRPr="00737AFB">
        <w:t xml:space="preserve"> </w:t>
      </w:r>
      <w:r w:rsidRPr="00737AFB">
        <w:t>dag, då såväl avel som rådgivning har fokuserat på att öka varje djurindivids avkastning i</w:t>
      </w:r>
      <w:r w:rsidR="007B2544" w:rsidRPr="00737AFB">
        <w:t xml:space="preserve"> </w:t>
      </w:r>
      <w:r w:rsidRPr="00737AFB">
        <w:t>stället för att främja en resurseffektiv djurhållning. Trots att idisslare egentligen mår bäst av grovfoder innebär dagens djurhållning ofta stora kraftfodergivor, särskilt inom mjölkproduktionen. Gris- och fjäderfähållningen, som tidigare fick det som blev över i hushållet, är i</w:t>
      </w:r>
      <w:r w:rsidR="007B2544" w:rsidRPr="00737AFB">
        <w:t xml:space="preserve"> </w:t>
      </w:r>
      <w:r w:rsidRPr="00737AFB">
        <w:t>dag högt industrialiserad. Även om dessa djurslag med dagens konventionella måttstockar är effektiva fodero</w:t>
      </w:r>
      <w:r w:rsidRPr="00737AFB">
        <w:t>m</w:t>
      </w:r>
      <w:r w:rsidRPr="00737AFB">
        <w:t>vandlare är en stor del av deras foderstat i</w:t>
      </w:r>
      <w:r w:rsidR="007B2544" w:rsidRPr="00737AFB">
        <w:t xml:space="preserve"> </w:t>
      </w:r>
      <w:r w:rsidRPr="00737AFB">
        <w:t>dag baserad på råvaror som egen</w:t>
      </w:r>
      <w:r w:rsidRPr="00737AFB">
        <w:t>t</w:t>
      </w:r>
      <w:r w:rsidRPr="00737AFB">
        <w:t>ligen du</w:t>
      </w:r>
      <w:r w:rsidR="007B2544" w:rsidRPr="00737AFB">
        <w:t>ger bra som människoföda direkt</w:t>
      </w:r>
      <w:r w:rsidRPr="00737AFB">
        <w:t xml:space="preserve"> utan att först passera grisen eller kycklingen. Dagens konventionella djurproduktion är alltså, precis som den konventionella växtodlingen, i hög grad beroende av externa insatser. Inom djurhållningen sker detta i form av inköpt kraftfoder, framför</w:t>
      </w:r>
      <w:r w:rsidR="007B2544" w:rsidRPr="00737AFB">
        <w:t xml:space="preserve"> </w:t>
      </w:r>
      <w:r w:rsidRPr="00737AFB">
        <w:t>allt importerat proteinfodermedel.</w:t>
      </w:r>
    </w:p>
    <w:p w:rsidR="00CA595E" w:rsidRPr="00737AFB" w:rsidRDefault="00CA595E" w:rsidP="00B862C4">
      <w:pPr>
        <w:pStyle w:val="Rubrik2"/>
      </w:pPr>
      <w:bookmarkStart w:id="60" w:name="_Toc116181292"/>
      <w:bookmarkStart w:id="61" w:name="_Toc116182168"/>
      <w:bookmarkStart w:id="62" w:name="_Toc116182552"/>
      <w:bookmarkStart w:id="63" w:name="_Toc116183584"/>
      <w:bookmarkStart w:id="64" w:name="_Toc119459073"/>
      <w:r w:rsidRPr="00737AFB">
        <w:t>Utan mular ingen mångfald</w:t>
      </w:r>
      <w:bookmarkEnd w:id="60"/>
      <w:bookmarkEnd w:id="61"/>
      <w:bookmarkEnd w:id="62"/>
      <w:bookmarkEnd w:id="63"/>
      <w:bookmarkEnd w:id="64"/>
    </w:p>
    <w:p w:rsidR="00CA595E" w:rsidRPr="00737AFB" w:rsidRDefault="00CA595E" w:rsidP="00CA595E">
      <w:r w:rsidRPr="00737AFB">
        <w:t>För att klara de högkvalitativa värdena i odlingslandskapet måste våra bete</w:t>
      </w:r>
      <w:r w:rsidRPr="00737AFB">
        <w:t>s</w:t>
      </w:r>
      <w:r w:rsidRPr="00737AFB">
        <w:t>marker hävdas av mular. I och med att de högsta naturvärden ofta finns på magra, marginaliserade marker är det ofta svårt för bonden att få en ekonomi i köttproduktionen från sådana marker. Men att klara den biologiska mångfa</w:t>
      </w:r>
      <w:r w:rsidRPr="00737AFB">
        <w:t>l</w:t>
      </w:r>
      <w:r w:rsidRPr="00737AFB">
        <w:t xml:space="preserve">den är ett ansvar som inte bara ligger på den enskilda bondens axlar. Det är ett gemensamt ansvar, och samhället har, genom </w:t>
      </w:r>
      <w:r w:rsidR="007B2544" w:rsidRPr="00737AFB">
        <w:t>M</w:t>
      </w:r>
      <w:r w:rsidRPr="00737AFB">
        <w:t>iljö- och landsbygdspr</w:t>
      </w:r>
      <w:r w:rsidRPr="00737AFB">
        <w:t>o</w:t>
      </w:r>
      <w:r w:rsidRPr="00737AFB">
        <w:t>grammet, möjlighet att gå in med riktade betesersättningar till dessa marker. Genom hagmarksmärkning av köttet från dessa djur finns det också möjlighet att få ut ett merpris från marknaden. Därigenom klaras hävden, och därig</w:t>
      </w:r>
      <w:r w:rsidRPr="00737AFB">
        <w:t>e</w:t>
      </w:r>
      <w:r w:rsidRPr="00737AFB">
        <w:t>nom också den biologiska mångfalden, både genom att konsumenten handlar köttet från djuren och genom att samhället ersätter bonden för den samhäll</w:t>
      </w:r>
      <w:r w:rsidRPr="00737AFB">
        <w:t>s</w:t>
      </w:r>
      <w:r w:rsidRPr="00737AFB">
        <w:t>nytta som de betande djuren utför.</w:t>
      </w:r>
    </w:p>
    <w:p w:rsidR="00CA595E" w:rsidRPr="00737AFB" w:rsidRDefault="00CA595E" w:rsidP="00B862C4">
      <w:pPr>
        <w:pStyle w:val="Rubrik2"/>
      </w:pPr>
      <w:bookmarkStart w:id="65" w:name="_Toc116181293"/>
      <w:bookmarkStart w:id="66" w:name="_Toc116182169"/>
      <w:bookmarkStart w:id="67" w:name="_Toc116182553"/>
      <w:bookmarkStart w:id="68" w:name="_Toc116183585"/>
      <w:bookmarkStart w:id="69" w:name="_Toc119459074"/>
      <w:r w:rsidRPr="00737AFB">
        <w:t>Alla djur har rätt till ett gott liv</w:t>
      </w:r>
      <w:bookmarkEnd w:id="65"/>
      <w:bookmarkEnd w:id="66"/>
      <w:bookmarkEnd w:id="67"/>
      <w:bookmarkEnd w:id="68"/>
      <w:bookmarkEnd w:id="69"/>
    </w:p>
    <w:p w:rsidR="00CA595E" w:rsidRPr="00737AFB" w:rsidRDefault="00CA595E" w:rsidP="00CA595E">
      <w:r w:rsidRPr="00737AFB">
        <w:t>Den svenska djurskyddslagen är internationellt sett unik. Dess avstamp i djurens möjlighet att bete sig naturligt gör att lagstiftningen ska</w:t>
      </w:r>
      <w:r w:rsidR="007B2544" w:rsidRPr="00737AFB">
        <w:t>ll</w:t>
      </w:r>
      <w:r w:rsidRPr="00737AFB">
        <w:t xml:space="preserve"> garantera inte bara frånvaro av stressrelaterade stereotypa beteenden och god fysiol</w:t>
      </w:r>
      <w:r w:rsidRPr="00737AFB">
        <w:t>o</w:t>
      </w:r>
      <w:r w:rsidRPr="00737AFB">
        <w:t>gisk hälsa utan också åtgärder som främjar livskvaliteten för djuret i fråga. Som exempel på regler där vi skiljer oss mot omvärlden är att grisar ska</w:t>
      </w:r>
      <w:r w:rsidR="007B2544" w:rsidRPr="00737AFB">
        <w:t>ll</w:t>
      </w:r>
      <w:r w:rsidRPr="00737AFB">
        <w:t xml:space="preserve"> få böka i ströade boxar, kor ska</w:t>
      </w:r>
      <w:r w:rsidR="007B2544" w:rsidRPr="00737AFB">
        <w:t>ll</w:t>
      </w:r>
      <w:r w:rsidRPr="00737AFB">
        <w:t xml:space="preserve"> få gå ute på sommaren och hönor ska</w:t>
      </w:r>
      <w:r w:rsidR="007B2544" w:rsidRPr="00737AFB">
        <w:t>ll</w:t>
      </w:r>
      <w:r w:rsidRPr="00737AFB">
        <w:t xml:space="preserve"> kunna sandbada. Trots detta finns det även i Sverige exempel på djurhållning som inte uppfyller </w:t>
      </w:r>
      <w:r w:rsidR="007B2544" w:rsidRPr="00737AFB">
        <w:t>d</w:t>
      </w:r>
      <w:r w:rsidRPr="00737AFB">
        <w:t>jurskyddslagens krav p</w:t>
      </w:r>
      <w:r w:rsidR="007B2544" w:rsidRPr="00737AFB">
        <w:t>å grund av</w:t>
      </w:r>
      <w:r w:rsidRPr="00737AFB">
        <w:t xml:space="preserve"> svaga föreskrifter från den ansvariga myndigheten. Såväl slaktsvin som slaktkycklingar har det oacce</w:t>
      </w:r>
      <w:r w:rsidRPr="00737AFB">
        <w:t>p</w:t>
      </w:r>
      <w:r w:rsidRPr="00737AFB">
        <w:t xml:space="preserve">tabelt trångt, det är fortfarande tillåtet att föda upp ungnöt på spaltgolv och minkarna bor i trånga burar utan tillgång till simvatten. Miljöpartiet anser att det är av stor vikt att </w:t>
      </w:r>
      <w:r w:rsidR="007B2544" w:rsidRPr="00737AFB">
        <w:t>d</w:t>
      </w:r>
      <w:r w:rsidRPr="00737AFB">
        <w:t xml:space="preserve">jurskyddslagens följdlagstiftning lever upp till </w:t>
      </w:r>
      <w:r w:rsidR="007B2544" w:rsidRPr="00737AFB">
        <w:t>d</w:t>
      </w:r>
      <w:r w:rsidRPr="00737AFB">
        <w:t>ju</w:t>
      </w:r>
      <w:r w:rsidRPr="00737AFB">
        <w:t>r</w:t>
      </w:r>
      <w:r w:rsidRPr="00737AFB">
        <w:t>skyddslagens krav, och vi anser att Djurskyddsmyndigheten ska</w:t>
      </w:r>
      <w:r w:rsidR="007B2544" w:rsidRPr="00737AFB">
        <w:t>ll</w:t>
      </w:r>
      <w:r w:rsidRPr="00737AFB">
        <w:t xml:space="preserve"> få i uppdrag att se över sina föreskrifter i syfte att åtgärda detta.</w:t>
      </w:r>
    </w:p>
    <w:p w:rsidR="00CA595E" w:rsidRPr="00737AFB" w:rsidRDefault="00CA595E" w:rsidP="00B862C4">
      <w:pPr>
        <w:pStyle w:val="Rubrik2"/>
      </w:pPr>
      <w:bookmarkStart w:id="70" w:name="_Toc116181294"/>
      <w:bookmarkStart w:id="71" w:name="_Toc116182170"/>
      <w:bookmarkStart w:id="72" w:name="_Toc116182554"/>
      <w:bookmarkStart w:id="73" w:name="_Toc116183586"/>
      <w:bookmarkStart w:id="74" w:name="_Toc119459075"/>
      <w:r w:rsidRPr="00737AFB">
        <w:t>Närslakt</w:t>
      </w:r>
      <w:bookmarkEnd w:id="70"/>
      <w:bookmarkEnd w:id="71"/>
      <w:bookmarkEnd w:id="72"/>
      <w:bookmarkEnd w:id="73"/>
      <w:bookmarkEnd w:id="74"/>
    </w:p>
    <w:p w:rsidR="00CA595E" w:rsidRPr="00737AFB" w:rsidRDefault="00CA595E" w:rsidP="00CA595E">
      <w:r w:rsidRPr="00737AFB">
        <w:t>Djurens sista resa ska</w:t>
      </w:r>
      <w:r w:rsidR="007B2544" w:rsidRPr="00737AFB">
        <w:t>ll</w:t>
      </w:r>
      <w:r w:rsidRPr="00737AFB">
        <w:t xml:space="preserve"> vara så kort som möjligt, och i idealfallet bara en kort promenad ut till gårdsplanen. Genom förändringar i EU:s livsmedelslagstif</w:t>
      </w:r>
      <w:r w:rsidRPr="00737AFB">
        <w:t>t</w:t>
      </w:r>
      <w:r w:rsidRPr="00737AFB">
        <w:t xml:space="preserve">ning kommer det från </w:t>
      </w:r>
      <w:r w:rsidR="007B2544" w:rsidRPr="00737AFB">
        <w:t xml:space="preserve">den </w:t>
      </w:r>
      <w:r w:rsidRPr="00737AFB">
        <w:t>1 januari 2006</w:t>
      </w:r>
      <w:r w:rsidR="007B2544" w:rsidRPr="00737AFB">
        <w:t xml:space="preserve"> att</w:t>
      </w:r>
      <w:r w:rsidRPr="00737AFB">
        <w:t xml:space="preserve"> bli tillåtet med mobil slakt för samtliga djurslag, och Miljöpartiet har i det nuvarande regeringssamarbetet drivit igenom ett flertal åtgärder som gynnar den småskaliga slakten, t.ex. en sänkning av köttbesiktningstaxan för dessa slakterier och utvecklingsmedel på Livsmedelsverket för att stimulera till närslakt. Det är också viktigt att nya system för omhändertagande av slakteriavfall utvecklas, då detta är en post som i</w:t>
      </w:r>
      <w:r w:rsidR="000435FB" w:rsidRPr="00737AFB">
        <w:t xml:space="preserve"> </w:t>
      </w:r>
      <w:r w:rsidRPr="00737AFB">
        <w:t>dag utgör en stor del av de småskaliga slakteriernas</w:t>
      </w:r>
      <w:r w:rsidR="00064185" w:rsidRPr="00737AFB">
        <w:t xml:space="preserve"> kostnader. Till exempel</w:t>
      </w:r>
      <w:r w:rsidRPr="00737AFB">
        <w:t xml:space="preserve"> bör ett investeringsstöd för gårdsbaserad biogasproduktion införas.</w:t>
      </w:r>
    </w:p>
    <w:p w:rsidR="00CA595E" w:rsidRPr="00737AFB" w:rsidRDefault="00CA595E" w:rsidP="00B862C4">
      <w:pPr>
        <w:pStyle w:val="Rubrik2"/>
      </w:pPr>
      <w:bookmarkStart w:id="75" w:name="_Toc116181295"/>
      <w:bookmarkStart w:id="76" w:name="_Toc116182171"/>
      <w:bookmarkStart w:id="77" w:name="_Toc116182555"/>
      <w:bookmarkStart w:id="78" w:name="_Toc116183587"/>
      <w:bookmarkStart w:id="79" w:name="_Toc119459076"/>
      <w:r w:rsidRPr="00737AFB">
        <w:t>Var rädd om vårt goda djurhälsoläge</w:t>
      </w:r>
      <w:bookmarkEnd w:id="75"/>
      <w:bookmarkEnd w:id="76"/>
      <w:bookmarkEnd w:id="77"/>
      <w:bookmarkEnd w:id="78"/>
      <w:bookmarkEnd w:id="79"/>
    </w:p>
    <w:p w:rsidR="00CA595E" w:rsidRPr="00737AFB" w:rsidRDefault="00CA595E" w:rsidP="00CA595E">
      <w:r w:rsidRPr="00737AFB">
        <w:t>Det är inte bara inom djurskyddsområdet som Sverige innehar en frontpos</w:t>
      </w:r>
      <w:r w:rsidRPr="00737AFB">
        <w:t>i</w:t>
      </w:r>
      <w:r w:rsidRPr="00737AFB">
        <w:t>tion. Vårt djurhälsoläge är mycket gott. Vi är det enda landet inom EU som inte har drabbats av galna</w:t>
      </w:r>
      <w:r w:rsidR="000435FB" w:rsidRPr="00737AFB">
        <w:t xml:space="preserve"> </w:t>
      </w:r>
      <w:r w:rsidRPr="00737AFB">
        <w:t>ko</w:t>
      </w:r>
      <w:r w:rsidR="000435FB" w:rsidRPr="00737AFB">
        <w:t>-</w:t>
      </w:r>
      <w:r w:rsidRPr="00737AFB">
        <w:t>sjukan, BSE. Salmonella är mycket ovanligt, och till</w:t>
      </w:r>
      <w:r w:rsidR="000435FB" w:rsidRPr="00737AFB">
        <w:t xml:space="preserve"> </w:t>
      </w:r>
      <w:r w:rsidRPr="00737AFB">
        <w:t>skillnad från situationen i andra EU-länder är kött och ägg från sven</w:t>
      </w:r>
      <w:r w:rsidRPr="00737AFB">
        <w:t>s</w:t>
      </w:r>
      <w:r w:rsidRPr="00737AFB">
        <w:t>ka gårdar salmonellafria. Att djuren är friska är inte bara en djurvälfärdsfråga utan också en ekonomisk fråga för bonden och viktigt för folkhälsan. Som exempel kan nämnas att frånvaron av paratuberkulos, en kronisk sjukdom som ger försämrad mjölkproduktion, i våra mjölkkobesättningar har uppska</w:t>
      </w:r>
      <w:r w:rsidRPr="00737AFB">
        <w:t>t</w:t>
      </w:r>
      <w:r w:rsidRPr="00737AFB">
        <w:t>tats av Jordbruksverket till ca 10</w:t>
      </w:r>
      <w:r w:rsidR="000435FB" w:rsidRPr="00737AFB">
        <w:t xml:space="preserve">0 miljoner per </w:t>
      </w:r>
      <w:r w:rsidRPr="00737AFB">
        <w:t>år, och vårt goda salmonell</w:t>
      </w:r>
      <w:r w:rsidRPr="00737AFB">
        <w:t>a</w:t>
      </w:r>
      <w:r w:rsidRPr="00737AFB">
        <w:t>läge har besparat oss många fall av matförgiftningar. I Danmark har man ca 500 fall av salmonella varje år som härrör från inhemskt producerat kött och ägg. Friheten från BSE gör också att kostnaderna för provtagningar är ca 150 miljoner kr</w:t>
      </w:r>
      <w:r w:rsidR="000435FB" w:rsidRPr="00737AFB">
        <w:t>onor</w:t>
      </w:r>
      <w:r w:rsidRPr="00737AFB">
        <w:t xml:space="preserve"> billigare än vad de annars hade varit. För att kunna bibehålla djurhälsoläget så är det viktigt att importen och införseln av levande djur hålls nere på ett minimum och är koppla</w:t>
      </w:r>
      <w:r w:rsidR="000435FB" w:rsidRPr="00737AFB">
        <w:t>de</w:t>
      </w:r>
      <w:r w:rsidRPr="00737AFB">
        <w:t xml:space="preserve"> till krav på karantän och tillräckliga provtagningar.</w:t>
      </w:r>
    </w:p>
    <w:p w:rsidR="00CA595E" w:rsidRPr="00737AFB" w:rsidRDefault="00CA595E" w:rsidP="00B862C4">
      <w:pPr>
        <w:pStyle w:val="Rubrik1"/>
      </w:pPr>
      <w:bookmarkStart w:id="80" w:name="_Toc116181296"/>
      <w:bookmarkStart w:id="81" w:name="_Toc116182172"/>
      <w:bookmarkStart w:id="82" w:name="_Toc116182556"/>
      <w:bookmarkStart w:id="83" w:name="_Toc116183588"/>
      <w:bookmarkStart w:id="84" w:name="_Toc119459077"/>
      <w:r w:rsidRPr="00737AFB">
        <w:t>Jordbrukets negativa miljöpåverkan måste minskas</w:t>
      </w:r>
      <w:bookmarkEnd w:id="80"/>
      <w:bookmarkEnd w:id="81"/>
      <w:bookmarkEnd w:id="82"/>
      <w:bookmarkEnd w:id="83"/>
      <w:bookmarkEnd w:id="84"/>
    </w:p>
    <w:p w:rsidR="00CA595E" w:rsidRPr="00737AFB" w:rsidRDefault="00CA595E" w:rsidP="00CA595E">
      <w:r w:rsidRPr="00737AFB">
        <w:t xml:space="preserve">Jordbruket är en mångfasetterad näring som </w:t>
      </w:r>
      <w:r w:rsidR="000435FB" w:rsidRPr="00737AFB">
        <w:t xml:space="preserve">har </w:t>
      </w:r>
      <w:r w:rsidRPr="00737AFB">
        <w:t>både positiv och negativ påverkan på miljön. Utan jordbruksnäring kommer vi inte ha några möjligh</w:t>
      </w:r>
      <w:r w:rsidRPr="00737AFB">
        <w:t>e</w:t>
      </w:r>
      <w:r w:rsidRPr="00737AFB">
        <w:t xml:space="preserve">ter att uppnå miljökvalitetsmålet </w:t>
      </w:r>
      <w:r w:rsidRPr="00737AFB">
        <w:rPr>
          <w:iCs/>
        </w:rPr>
        <w:t>Rikt odlingslandskap</w:t>
      </w:r>
      <w:r w:rsidRPr="00737AFB">
        <w:rPr>
          <w:i/>
          <w:iCs/>
        </w:rPr>
        <w:t xml:space="preserve"> </w:t>
      </w:r>
      <w:r w:rsidRPr="00737AFB">
        <w:t>och Sverige kommer</w:t>
      </w:r>
      <w:r w:rsidR="000435FB" w:rsidRPr="00737AFB">
        <w:t xml:space="preserve"> att</w:t>
      </w:r>
      <w:r w:rsidRPr="00737AFB">
        <w:t xml:space="preserve"> bli ett mörkt, förbuskat land. Samtidigt påverkar jordbruket miljön. Från våra åkrar läcker näringsämnen och bekämpningsmedel, jordbruket är en stor energikonsument och t</w:t>
      </w:r>
      <w:r w:rsidR="000435FB" w:rsidRPr="00737AFB">
        <w:t>.</w:t>
      </w:r>
      <w:r w:rsidRPr="00737AFB">
        <w:t>o</w:t>
      </w:r>
      <w:r w:rsidR="000435FB" w:rsidRPr="00737AFB">
        <w:t>.</w:t>
      </w:r>
      <w:r w:rsidRPr="00737AFB">
        <w:t>m</w:t>
      </w:r>
      <w:r w:rsidR="000435FB" w:rsidRPr="00737AFB">
        <w:t>.</w:t>
      </w:r>
      <w:r w:rsidRPr="00737AFB">
        <w:t xml:space="preserve"> våra djur har klimatpåverkan. Jordbrukspolitiken ska</w:t>
      </w:r>
      <w:r w:rsidR="000435FB" w:rsidRPr="00737AFB">
        <w:t>ll</w:t>
      </w:r>
      <w:r w:rsidRPr="00737AFB">
        <w:t xml:space="preserve"> bidra till att minimera jordbrukets negativa miljöpåverkan. Detta kan göras genom såväl lagstiftning, ekonomiska styrmedel och kunskapsup</w:t>
      </w:r>
      <w:r w:rsidRPr="00737AFB">
        <w:t>p</w:t>
      </w:r>
      <w:r w:rsidRPr="00737AFB">
        <w:t>byggnad.</w:t>
      </w:r>
    </w:p>
    <w:p w:rsidR="00CA595E" w:rsidRPr="00737AFB" w:rsidRDefault="00CA595E" w:rsidP="00B862C4">
      <w:pPr>
        <w:pStyle w:val="Normaltindrag"/>
      </w:pPr>
      <w:r w:rsidRPr="00737AFB">
        <w:t xml:space="preserve">Jordbrukets klimatpåverkan orsakas främst av den användning av fossila bränslen som krävs i dagens jordbruk. Det handlar </w:t>
      </w:r>
      <w:r w:rsidR="000435FB" w:rsidRPr="00737AFB">
        <w:t>bl.a.</w:t>
      </w:r>
      <w:r w:rsidRPr="00737AFB">
        <w:t xml:space="preserve"> om direkt energia</w:t>
      </w:r>
      <w:r w:rsidRPr="00737AFB">
        <w:t>n</w:t>
      </w:r>
      <w:r w:rsidRPr="00737AFB">
        <w:t>vändning</w:t>
      </w:r>
      <w:r w:rsidR="000435FB" w:rsidRPr="00737AFB">
        <w:t xml:space="preserve">, </w:t>
      </w:r>
      <w:r w:rsidRPr="00737AFB">
        <w:t>t.ex. dieseldrivna traktorer och uppvärmning av stallar och växthus. Det konventionella jordbruket är också en stor energikonsument genom a</w:t>
      </w:r>
      <w:r w:rsidRPr="00737AFB">
        <w:t>n</w:t>
      </w:r>
      <w:r w:rsidRPr="00737AFB">
        <w:t>vändningen av handelsgödsel. Energiåtgången för att tillverka den handel</w:t>
      </w:r>
      <w:r w:rsidRPr="00737AFB">
        <w:t>s</w:t>
      </w:r>
      <w:r w:rsidRPr="00737AFB">
        <w:t xml:space="preserve">gödsel som årligen förbrukas i Sverige uppgår till ca 2,4 </w:t>
      </w:r>
      <w:r w:rsidR="00064185" w:rsidRPr="00737AFB">
        <w:t>terawat</w:t>
      </w:r>
      <w:r w:rsidR="000435FB" w:rsidRPr="00737AFB">
        <w:t>timmar</w:t>
      </w:r>
      <w:r w:rsidRPr="00737AFB">
        <w:t>, vi</w:t>
      </w:r>
      <w:r w:rsidRPr="00737AFB">
        <w:t>l</w:t>
      </w:r>
      <w:r w:rsidRPr="00737AFB">
        <w:t xml:space="preserve">ket är i samma storleksordning som dieselanvändningen inom jordbruket (ca 2,8 </w:t>
      </w:r>
      <w:r w:rsidR="00064185" w:rsidRPr="00737AFB">
        <w:t>terawat</w:t>
      </w:r>
      <w:r w:rsidR="000435FB" w:rsidRPr="00737AFB">
        <w:t>timmar</w:t>
      </w:r>
      <w:r w:rsidRPr="00737AFB">
        <w:t>). Klimatpåverkan sker också via andra växthusgaser, dock i betydligt mindre omfattning än koldioxid. Jordbruket är en betydande källa för dels metan, dels dikväveoxid. Metan bildas som en naturlig del g</w:t>
      </w:r>
      <w:r w:rsidRPr="00737AFB">
        <w:t>e</w:t>
      </w:r>
      <w:r w:rsidRPr="00737AFB">
        <w:t>nom idisslarnas ämnesomsättning. I Sverige s</w:t>
      </w:r>
      <w:r w:rsidR="000435FB" w:rsidRPr="00737AFB">
        <w:t>varar boskapsskötseln för ca 50 %</w:t>
      </w:r>
      <w:r w:rsidRPr="00737AFB">
        <w:t xml:space="preserve"> av dagens antropogena metanutsläpp. Dikväveoxid (lustgas) avgår främst från kväveberikade jordbruksmarker</w:t>
      </w:r>
      <w:r w:rsidR="000435FB" w:rsidRPr="00737AFB">
        <w:t>,</w:t>
      </w:r>
      <w:r w:rsidRPr="00737AFB">
        <w:t xml:space="preserve"> och jordbruket står för ca </w:t>
      </w:r>
      <w:r w:rsidR="00064185" w:rsidRPr="00737AFB">
        <w:t>två tred</w:t>
      </w:r>
      <w:r w:rsidR="000435FB" w:rsidRPr="00737AFB">
        <w:t>jedelar</w:t>
      </w:r>
      <w:r w:rsidRPr="00737AFB">
        <w:t xml:space="preserve"> av de svenska antropogena utsläppen.</w:t>
      </w:r>
    </w:p>
    <w:p w:rsidR="00CA595E" w:rsidRPr="00737AFB" w:rsidRDefault="00CA595E" w:rsidP="00B862C4">
      <w:pPr>
        <w:pStyle w:val="Normaltindrag"/>
      </w:pPr>
      <w:r w:rsidRPr="00737AFB">
        <w:t>Läckaget av kväve från jordbruksmark har under perioden 1985</w:t>
      </w:r>
      <w:r w:rsidR="000435FB" w:rsidRPr="00737AFB">
        <w:t>–</w:t>
      </w:r>
      <w:r w:rsidRPr="00737AFB">
        <w:t>2000 minskat med 25</w:t>
      </w:r>
      <w:r w:rsidR="00B862C4" w:rsidRPr="00737AFB">
        <w:t> </w:t>
      </w:r>
      <w:r w:rsidR="000435FB" w:rsidRPr="00737AFB">
        <w:t>%</w:t>
      </w:r>
      <w:r w:rsidRPr="00737AFB">
        <w:t>, men trots detta står jordbruket för ca 50</w:t>
      </w:r>
      <w:r w:rsidR="00B862C4" w:rsidRPr="00737AFB">
        <w:t> </w:t>
      </w:r>
      <w:r w:rsidR="000435FB" w:rsidRPr="00737AFB">
        <w:t>%</w:t>
      </w:r>
      <w:r w:rsidRPr="00737AFB">
        <w:t xml:space="preserve"> av de vatte</w:t>
      </w:r>
      <w:r w:rsidRPr="00737AFB">
        <w:t>n</w:t>
      </w:r>
      <w:r w:rsidRPr="00737AFB">
        <w:t xml:space="preserve">burna, antropogena utsläppen av kväve. Miljömålsrådet anser att det kommer att bli mycket svårt att nå miljökvalitetsmålet </w:t>
      </w:r>
      <w:r w:rsidRPr="00737AFB">
        <w:rPr>
          <w:iCs/>
        </w:rPr>
        <w:t>Ingen övergödning</w:t>
      </w:r>
      <w:r w:rsidRPr="00737AFB">
        <w:t>. Man pekar på vikten av livsstilsförändringar, t.ex. minskad köttkonsumtion, som verktyg för minskad näringsbelastning. Det är också viktigt med odlingssystem och åtgärder som minskar kvävebelastningen till Östersjön. I en nyligen public</w:t>
      </w:r>
      <w:r w:rsidRPr="00737AFB">
        <w:t>e</w:t>
      </w:r>
      <w:r w:rsidRPr="00737AFB">
        <w:t>rad internationell studie påvisades stora vinster med omläggning av jordbr</w:t>
      </w:r>
      <w:r w:rsidRPr="00737AFB">
        <w:t>u</w:t>
      </w:r>
      <w:r w:rsidRPr="00737AFB">
        <w:t>ket inom Östersjöns avrinningsområde till ekologiskt kretsloppsjordbruk. Därigenom kan kvävetillförseln till Östersjön minskas med 50</w:t>
      </w:r>
      <w:r w:rsidR="00B862C4" w:rsidRPr="00737AFB">
        <w:t> </w:t>
      </w:r>
      <w:r w:rsidR="000435FB" w:rsidRPr="00737AFB">
        <w:t>%</w:t>
      </w:r>
      <w:r w:rsidRPr="00737AFB">
        <w:t>.</w:t>
      </w:r>
    </w:p>
    <w:p w:rsidR="00CA595E" w:rsidRPr="00737AFB" w:rsidRDefault="00064185" w:rsidP="00B862C4">
      <w:pPr>
        <w:pStyle w:val="Rubrik2"/>
      </w:pPr>
      <w:bookmarkStart w:id="85" w:name="_Toc116181297"/>
      <w:bookmarkStart w:id="86" w:name="_Toc116182173"/>
      <w:bookmarkStart w:id="87" w:name="_Toc116182557"/>
      <w:bookmarkStart w:id="88" w:name="_Toc116183589"/>
      <w:r w:rsidRPr="00737AFB">
        <w:br w:type="page"/>
      </w:r>
      <w:bookmarkStart w:id="89" w:name="_Toc119459078"/>
      <w:r w:rsidR="00CA595E" w:rsidRPr="00737AFB">
        <w:t xml:space="preserve">Lagstiftningen </w:t>
      </w:r>
      <w:r w:rsidR="007B2544" w:rsidRPr="00737AFB">
        <w:t>–</w:t>
      </w:r>
      <w:r w:rsidR="00CA595E" w:rsidRPr="00737AFB">
        <w:t xml:space="preserve"> ger golvet</w:t>
      </w:r>
      <w:bookmarkEnd w:id="85"/>
      <w:bookmarkEnd w:id="86"/>
      <w:bookmarkEnd w:id="87"/>
      <w:bookmarkEnd w:id="88"/>
      <w:bookmarkEnd w:id="89"/>
    </w:p>
    <w:p w:rsidR="00CA595E" w:rsidRPr="00737AFB" w:rsidRDefault="00CA595E" w:rsidP="00B862C4">
      <w:r w:rsidRPr="00737AFB">
        <w:t>Miljöbalken anger fem grundstenar som alla verksamheter ska</w:t>
      </w:r>
      <w:r w:rsidR="000435FB" w:rsidRPr="00737AFB">
        <w:t>ll</w:t>
      </w:r>
      <w:r w:rsidRPr="00737AFB">
        <w:t xml:space="preserve"> rätta sig efter.</w:t>
      </w:r>
    </w:p>
    <w:p w:rsidR="00CA595E" w:rsidRPr="00737AFB" w:rsidRDefault="00CA595E" w:rsidP="00B862C4">
      <w:pPr>
        <w:pStyle w:val="PunktlistaNummer"/>
      </w:pPr>
      <w:r w:rsidRPr="00737AFB">
        <w:t>Människans hälsa och miljön ska</w:t>
      </w:r>
      <w:r w:rsidR="000435FB" w:rsidRPr="00737AFB">
        <w:t>ll</w:t>
      </w:r>
      <w:r w:rsidRPr="00737AFB">
        <w:t xml:space="preserve"> skyddas mot störningar.</w:t>
      </w:r>
    </w:p>
    <w:p w:rsidR="00CA595E" w:rsidRPr="00737AFB" w:rsidRDefault="00CA595E" w:rsidP="00C92CC6">
      <w:pPr>
        <w:pStyle w:val="PunktlistaNummer"/>
        <w:spacing w:before="0"/>
      </w:pPr>
      <w:r w:rsidRPr="00737AFB">
        <w:t>Natur- och kulturområden s</w:t>
      </w:r>
      <w:r w:rsidR="00064185" w:rsidRPr="00737AFB">
        <w:t>k</w:t>
      </w:r>
      <w:r w:rsidRPr="00737AFB">
        <w:t>a</w:t>
      </w:r>
      <w:r w:rsidR="000435FB" w:rsidRPr="00737AFB">
        <w:t>ll</w:t>
      </w:r>
      <w:r w:rsidRPr="00737AFB">
        <w:t xml:space="preserve"> skyddas och vårdas.</w:t>
      </w:r>
    </w:p>
    <w:p w:rsidR="00CA595E" w:rsidRPr="00737AFB" w:rsidRDefault="00CA595E" w:rsidP="00C92CC6">
      <w:pPr>
        <w:pStyle w:val="PunktlistaNummer"/>
        <w:spacing w:before="0"/>
      </w:pPr>
      <w:r w:rsidRPr="00737AFB">
        <w:t>Den biologiska mångfalden ska</w:t>
      </w:r>
      <w:r w:rsidR="000435FB" w:rsidRPr="00737AFB">
        <w:t>ll</w:t>
      </w:r>
      <w:r w:rsidRPr="00737AFB">
        <w:t xml:space="preserve"> bevaras.</w:t>
      </w:r>
    </w:p>
    <w:p w:rsidR="00CA595E" w:rsidRPr="00737AFB" w:rsidRDefault="00CA595E" w:rsidP="00C92CC6">
      <w:pPr>
        <w:pStyle w:val="PunktlistaNummer"/>
        <w:spacing w:before="0"/>
      </w:pPr>
      <w:r w:rsidRPr="00737AFB">
        <w:t>En god hushållning av mark och vatten ska</w:t>
      </w:r>
      <w:r w:rsidR="000435FB" w:rsidRPr="00737AFB">
        <w:t>ll</w:t>
      </w:r>
      <w:r w:rsidRPr="00737AFB">
        <w:t xml:space="preserve"> tryggas.</w:t>
      </w:r>
    </w:p>
    <w:p w:rsidR="00CA595E" w:rsidRPr="00737AFB" w:rsidRDefault="00CA595E" w:rsidP="00C92CC6">
      <w:pPr>
        <w:pStyle w:val="PunktlistaNummer"/>
        <w:spacing w:before="0"/>
      </w:pPr>
      <w:r w:rsidRPr="00737AFB">
        <w:t>Återanvändning och återvinning ska</w:t>
      </w:r>
      <w:r w:rsidR="000435FB" w:rsidRPr="00737AFB">
        <w:t>ll</w:t>
      </w:r>
      <w:r w:rsidRPr="00737AFB">
        <w:t xml:space="preserve"> främjas.</w:t>
      </w:r>
    </w:p>
    <w:p w:rsidR="00CA595E" w:rsidRPr="00737AFB" w:rsidRDefault="00CA595E" w:rsidP="000435FB">
      <w:r w:rsidRPr="00737AFB">
        <w:t>Balkens hänsynsregler ska</w:t>
      </w:r>
      <w:r w:rsidR="000435FB" w:rsidRPr="00737AFB">
        <w:t>ll</w:t>
      </w:r>
      <w:r w:rsidRPr="00737AFB">
        <w:t xml:space="preserve"> alltid tillämpas, och Miljöpartiet ser att det, pr</w:t>
      </w:r>
      <w:r w:rsidRPr="00737AFB">
        <w:t>e</w:t>
      </w:r>
      <w:r w:rsidRPr="00737AFB">
        <w:t xml:space="preserve">cis som då det gäller tillämpningen av </w:t>
      </w:r>
      <w:r w:rsidR="000435FB" w:rsidRPr="00737AFB">
        <w:t>d</w:t>
      </w:r>
      <w:r w:rsidRPr="00737AFB">
        <w:t xml:space="preserve">jurskyddslagen, finns brister i </w:t>
      </w:r>
      <w:r w:rsidR="000435FB" w:rsidRPr="00737AFB">
        <w:t>m</w:t>
      </w:r>
      <w:r w:rsidRPr="00737AFB">
        <w:t>ilj</w:t>
      </w:r>
      <w:r w:rsidRPr="00737AFB">
        <w:t>ö</w:t>
      </w:r>
      <w:r w:rsidRPr="00737AFB">
        <w:t>b</w:t>
      </w:r>
      <w:r w:rsidR="00064185" w:rsidRPr="00737AFB">
        <w:t>alkens följdförfattningar. Till exempel</w:t>
      </w:r>
      <w:r w:rsidRPr="00737AFB">
        <w:t xml:space="preserve"> anser vi att tillämpning av skydd</w:t>
      </w:r>
      <w:r w:rsidR="000435FB" w:rsidRPr="00737AFB">
        <w:t>s</w:t>
      </w:r>
      <w:r w:rsidRPr="00737AFB">
        <w:t>z</w:t>
      </w:r>
      <w:r w:rsidRPr="00737AFB">
        <w:t>o</w:t>
      </w:r>
      <w:r w:rsidRPr="00737AFB">
        <w:t>ner vid vattendrag ska</w:t>
      </w:r>
      <w:r w:rsidR="000435FB" w:rsidRPr="00737AFB">
        <w:t>ll</w:t>
      </w:r>
      <w:r w:rsidRPr="00737AFB">
        <w:t xml:space="preserve"> vara ett generellt krav vid gödsling</w:t>
      </w:r>
      <w:r w:rsidR="000435FB" w:rsidRPr="00737AFB">
        <w:t>,</w:t>
      </w:r>
      <w:r w:rsidRPr="00737AFB">
        <w:t xml:space="preserve"> och användning av bekäm</w:t>
      </w:r>
      <w:r w:rsidRPr="00737AFB">
        <w:t>p</w:t>
      </w:r>
      <w:r w:rsidRPr="00737AFB">
        <w:t>ningsmedel och av genmanipulerade grödor för kommersiella syften ska</w:t>
      </w:r>
      <w:r w:rsidR="000435FB" w:rsidRPr="00737AFB">
        <w:t>ll</w:t>
      </w:r>
      <w:r w:rsidRPr="00737AFB">
        <w:t xml:space="preserve"> vara förbjudet. Det ska inte heller vara tillåtet att använda b</w:t>
      </w:r>
      <w:r w:rsidRPr="00737AFB">
        <w:t>e</w:t>
      </w:r>
      <w:r w:rsidRPr="00737AFB">
        <w:t>kämpningsmedel inom vattenskyddsområden.</w:t>
      </w:r>
    </w:p>
    <w:p w:rsidR="00CA595E" w:rsidRPr="00737AFB" w:rsidRDefault="00CA595E" w:rsidP="00B862C4">
      <w:pPr>
        <w:pStyle w:val="Rubrik2"/>
      </w:pPr>
      <w:bookmarkStart w:id="90" w:name="_Toc116181298"/>
      <w:bookmarkStart w:id="91" w:name="_Toc116182174"/>
      <w:bookmarkStart w:id="92" w:name="_Toc116182558"/>
      <w:bookmarkStart w:id="93" w:name="_Toc116183590"/>
      <w:bookmarkStart w:id="94" w:name="_Toc119459079"/>
      <w:r w:rsidRPr="00737AFB">
        <w:t>Ekonomiska styrmedel – bonus till den som är duktig, börda för den som smutsar ne</w:t>
      </w:r>
      <w:bookmarkEnd w:id="90"/>
      <w:bookmarkEnd w:id="91"/>
      <w:bookmarkEnd w:id="92"/>
      <w:bookmarkEnd w:id="93"/>
      <w:r w:rsidR="007B2544" w:rsidRPr="00737AFB">
        <w:t>d</w:t>
      </w:r>
      <w:bookmarkEnd w:id="94"/>
    </w:p>
    <w:p w:rsidR="00CA595E" w:rsidRPr="00737AFB" w:rsidRDefault="00CA595E" w:rsidP="00CA595E">
      <w:r w:rsidRPr="00737AFB">
        <w:t>Genom ekonomiska styrmedel blir det som är rätt för miljön också det som är rätt för jordbruksföretagets ekonomi. Det är också en internationellt vedert</w:t>
      </w:r>
      <w:r w:rsidRPr="00737AFB">
        <w:t>a</w:t>
      </w:r>
      <w:r w:rsidRPr="00737AFB">
        <w:t>gen regel att den som orsakar eller riskerar att orsaka miljöstörning ska</w:t>
      </w:r>
      <w:r w:rsidR="000435FB" w:rsidRPr="00737AFB">
        <w:t>ll</w:t>
      </w:r>
      <w:r w:rsidRPr="00737AFB">
        <w:t xml:space="preserve"> b</w:t>
      </w:r>
      <w:r w:rsidRPr="00737AFB">
        <w:t>e</w:t>
      </w:r>
      <w:r w:rsidRPr="00737AFB">
        <w:t>kosta de förebyggande eller avhjälpande åtgärder som krävs. Inom jordbruk</w:t>
      </w:r>
      <w:r w:rsidRPr="00737AFB">
        <w:t>s</w:t>
      </w:r>
      <w:r w:rsidRPr="00737AFB">
        <w:t>sektorn har vi redan i</w:t>
      </w:r>
      <w:r w:rsidR="000435FB" w:rsidRPr="00737AFB">
        <w:t xml:space="preserve"> </w:t>
      </w:r>
      <w:r w:rsidRPr="00737AFB">
        <w:t>dag miljöskatter på bekämpningsmedel och handelsgö</w:t>
      </w:r>
      <w:r w:rsidRPr="00737AFB">
        <w:t>d</w:t>
      </w:r>
      <w:r w:rsidRPr="00737AFB">
        <w:t xml:space="preserve">sel. Miljöpartiet anser att det är rimligt att dessa skatter också omfattar kväve och fosforinnehåll i inköpt foder. Ungefär 80 </w:t>
      </w:r>
      <w:r w:rsidR="000435FB" w:rsidRPr="00737AFB">
        <w:t>%</w:t>
      </w:r>
      <w:r w:rsidRPr="00737AFB">
        <w:t xml:space="preserve"> av växtnäringsämnena c</w:t>
      </w:r>
      <w:r w:rsidR="000435FB" w:rsidRPr="00737AFB">
        <w:t>irk</w:t>
      </w:r>
      <w:r w:rsidR="000435FB" w:rsidRPr="00737AFB">
        <w:t>u</w:t>
      </w:r>
      <w:r w:rsidR="000435FB" w:rsidRPr="00737AFB">
        <w:t>lerar via djuren</w:t>
      </w:r>
      <w:r w:rsidRPr="00737AFB">
        <w:t xml:space="preserve"> genom det foder djuren äter, och den regionala obalansen mellan gårdar med inriktning på djurproduktion respektive växtodling leder till stora näringsläckage i djurtäta områden. På djurgårdar är det </w:t>
      </w:r>
      <w:r w:rsidR="000435FB" w:rsidRPr="00737AFB">
        <w:t xml:space="preserve">det </w:t>
      </w:r>
      <w:r w:rsidRPr="00737AFB">
        <w:t>inköpta fodret som har störst inverkan på växtnäringsbalansens tillförselsida, och en utvidgning av handelsgödselskatten till att även omfatta inköpt foder kan vara ett viktigt styrmedel för minskat näringsläckage. Internationella studier visar på minskningar i storleksordningen 10</w:t>
      </w:r>
      <w:r w:rsidR="000435FB" w:rsidRPr="00737AFB">
        <w:t>–20 %</w:t>
      </w:r>
      <w:r w:rsidRPr="00737AFB">
        <w:t xml:space="preserve"> av en sådan åtgärd. Vi anser därför att en utredning skall tillsättas i syfte att lägga fram ett förslag på en sådan utvidgning av handelsgödselskatten. Miljöpartiet anser att alla jor</w:t>
      </w:r>
      <w:r w:rsidRPr="00737AFB">
        <w:t>d</w:t>
      </w:r>
      <w:r w:rsidRPr="00737AFB">
        <w:t>bruksspecifika miljöskatter ska</w:t>
      </w:r>
      <w:r w:rsidR="000435FB" w:rsidRPr="00737AFB">
        <w:t>ll</w:t>
      </w:r>
      <w:r w:rsidRPr="00737AFB">
        <w:t xml:space="preserve"> återföras till näringen genom ökade miljöe</w:t>
      </w:r>
      <w:r w:rsidRPr="00737AFB">
        <w:t>r</w:t>
      </w:r>
      <w:r w:rsidRPr="00737AFB">
        <w:t>sättningar och satsning på för det hållbara jordbruket viktiga forsknings- och utvecklingsfrågor.</w:t>
      </w:r>
    </w:p>
    <w:p w:rsidR="00CA595E" w:rsidRPr="00737AFB" w:rsidRDefault="00CA595E" w:rsidP="00B862C4">
      <w:pPr>
        <w:pStyle w:val="Normaltindrag"/>
      </w:pPr>
      <w:r w:rsidRPr="00737AFB">
        <w:t>För att ytterliggare stimulera till ett hållbart lantbruk anser vi att ett antal åtgärder ska</w:t>
      </w:r>
      <w:r w:rsidR="000435FB" w:rsidRPr="00737AFB">
        <w:t>ll</w:t>
      </w:r>
      <w:r w:rsidRPr="00737AFB">
        <w:t xml:space="preserve"> vara obligatoriska för de lantbruk som erhåller miljöersättnin</w:t>
      </w:r>
      <w:r w:rsidRPr="00737AFB">
        <w:t>g</w:t>
      </w:r>
      <w:r w:rsidRPr="00737AFB">
        <w:t xml:space="preserve">ar. Exempel på grundkrav för gårdar som erhåller stöd ur </w:t>
      </w:r>
      <w:r w:rsidR="000435FB" w:rsidRPr="00737AFB">
        <w:t>M</w:t>
      </w:r>
      <w:r w:rsidRPr="00737AFB">
        <w:t>iljö- och land</w:t>
      </w:r>
      <w:r w:rsidRPr="00737AFB">
        <w:t>s</w:t>
      </w:r>
      <w:r w:rsidRPr="00737AFB">
        <w:t>bygdsprogrammet kan vara växtodlingsplaner (inklusive växtnäringsbalans) samt genomförd miljöhusesyn.</w:t>
      </w:r>
    </w:p>
    <w:p w:rsidR="00CA595E" w:rsidRPr="00737AFB" w:rsidRDefault="00CA595E" w:rsidP="00B862C4">
      <w:pPr>
        <w:pStyle w:val="Rubrik2"/>
      </w:pPr>
      <w:bookmarkStart w:id="95" w:name="_Toc116181299"/>
      <w:bookmarkStart w:id="96" w:name="_Toc116182175"/>
      <w:bookmarkStart w:id="97" w:name="_Toc116182559"/>
      <w:bookmarkStart w:id="98" w:name="_Toc116183591"/>
      <w:bookmarkStart w:id="99" w:name="_Toc119459080"/>
      <w:r w:rsidRPr="00737AFB">
        <w:t>Kunskapsuppbyggnad – att göra rätt från början är alltid smartast</w:t>
      </w:r>
      <w:bookmarkEnd w:id="95"/>
      <w:bookmarkEnd w:id="96"/>
      <w:bookmarkEnd w:id="97"/>
      <w:bookmarkEnd w:id="98"/>
      <w:bookmarkEnd w:id="99"/>
    </w:p>
    <w:p w:rsidR="00CA595E" w:rsidRPr="00737AFB" w:rsidRDefault="00CA595E" w:rsidP="00CA595E">
      <w:r w:rsidRPr="00737AFB">
        <w:t>Miljöpartiet har genom sin politik starkt bidragit till öka</w:t>
      </w:r>
      <w:r w:rsidR="000435FB" w:rsidRPr="00737AFB">
        <w:t>d</w:t>
      </w:r>
      <w:r w:rsidRPr="00737AFB">
        <w:t xml:space="preserve"> kunskapsuppbyg</w:t>
      </w:r>
      <w:r w:rsidRPr="00737AFB">
        <w:t>g</w:t>
      </w:r>
      <w:r w:rsidRPr="00737AFB">
        <w:t>nad kring det hållbara jordbruket. Sedan 2002 finns ett särskilt forskningspr</w:t>
      </w:r>
      <w:r w:rsidRPr="00737AFB">
        <w:t>o</w:t>
      </w:r>
      <w:r w:rsidRPr="00737AFB">
        <w:t>gram inom Formas för ekologisk produktion (23 miljoner kr</w:t>
      </w:r>
      <w:r w:rsidR="000435FB" w:rsidRPr="00737AFB">
        <w:t xml:space="preserve">onor per </w:t>
      </w:r>
      <w:r w:rsidRPr="00737AFB">
        <w:t xml:space="preserve">år), Sveriges </w:t>
      </w:r>
      <w:r w:rsidR="000435FB" w:rsidRPr="00737AFB">
        <w:t>l</w:t>
      </w:r>
      <w:r w:rsidRPr="00737AFB">
        <w:t>antbruksuniversitet har ett särskilt centrum för uthålligt lantbruk och bedriver också viktiga fältförsök inom området. Inom Jordbruksverket finns särskilda medel för försöks- och utvecklingsverksamhet för såväl ekol</w:t>
      </w:r>
      <w:r w:rsidRPr="00737AFB">
        <w:t>o</w:t>
      </w:r>
      <w:r w:rsidRPr="00737AFB">
        <w:t>gisk produktion som miljöförbättrande åtgärder inom samtliga jordbruksi</w:t>
      </w:r>
      <w:r w:rsidRPr="00737AFB">
        <w:t>n</w:t>
      </w:r>
      <w:r w:rsidRPr="00737AFB">
        <w:t>riktningar. I den senaste forskningspropositionen gjordes också, tack vare krav från Miljöpartiet, en särskild satsning på forskning om hållbar utveckling inom den gröna sektorn. Satsningen kommer när den är fullt infasad</w:t>
      </w:r>
      <w:r w:rsidR="000435FB" w:rsidRPr="00737AFB">
        <w:t xml:space="preserve"> att</w:t>
      </w:r>
      <w:r w:rsidRPr="00737AFB">
        <w:t xml:space="preserve"> o</w:t>
      </w:r>
      <w:r w:rsidRPr="00737AFB">
        <w:t>m</w:t>
      </w:r>
      <w:r w:rsidRPr="00737AFB">
        <w:t>fatta 60 miljoner kr</w:t>
      </w:r>
      <w:r w:rsidR="000435FB" w:rsidRPr="00737AFB">
        <w:t xml:space="preserve">onor per </w:t>
      </w:r>
      <w:r w:rsidRPr="00737AFB">
        <w:t>år. Kompetenshöjande insatser inom miljöomr</w:t>
      </w:r>
      <w:r w:rsidRPr="00737AFB">
        <w:t>å</w:t>
      </w:r>
      <w:r w:rsidRPr="00737AFB">
        <w:t xml:space="preserve">det är också en viktig del i </w:t>
      </w:r>
      <w:r w:rsidR="000435FB" w:rsidRPr="00737AFB">
        <w:t>M</w:t>
      </w:r>
      <w:r w:rsidRPr="00737AFB">
        <w:t>iljö- och landsbygdsprogrammet.</w:t>
      </w:r>
    </w:p>
    <w:p w:rsidR="00CA595E" w:rsidRPr="00737AFB" w:rsidRDefault="00CA595E" w:rsidP="00B862C4">
      <w:pPr>
        <w:pStyle w:val="Rubrik1"/>
      </w:pPr>
      <w:bookmarkStart w:id="100" w:name="_Toc116181300"/>
      <w:bookmarkStart w:id="101" w:name="_Toc116182176"/>
      <w:bookmarkStart w:id="102" w:name="_Toc116182560"/>
      <w:bookmarkStart w:id="103" w:name="_Toc116183592"/>
      <w:bookmarkStart w:id="104" w:name="_Toc119459081"/>
      <w:r w:rsidRPr="00737AFB">
        <w:t>Det ekologiska jordbruket – en helhetssyn som främjar hållbar utveckling</w:t>
      </w:r>
      <w:bookmarkEnd w:id="100"/>
      <w:bookmarkEnd w:id="101"/>
      <w:bookmarkEnd w:id="102"/>
      <w:bookmarkEnd w:id="103"/>
      <w:bookmarkEnd w:id="104"/>
    </w:p>
    <w:p w:rsidR="00CA595E" w:rsidRPr="00737AFB" w:rsidRDefault="00CA595E" w:rsidP="00CA595E">
      <w:r w:rsidRPr="00737AFB">
        <w:t>I</w:t>
      </w:r>
      <w:r w:rsidR="000435FB" w:rsidRPr="00737AFB">
        <w:t xml:space="preserve"> </w:t>
      </w:r>
      <w:r w:rsidRPr="00737AFB">
        <w:t>dag är ca 19</w:t>
      </w:r>
      <w:r w:rsidR="000435FB" w:rsidRPr="00737AFB">
        <w:t> %</w:t>
      </w:r>
      <w:r w:rsidRPr="00737AFB">
        <w:t xml:space="preserve"> av Sveriges åkerareal ansluten till ersättningsprogram för ekologisk produktion. Ekologiskt lantbruk har ett flertal fördelar</w:t>
      </w:r>
      <w:r w:rsidR="000435FB" w:rsidRPr="00737AFB">
        <w:t>,</w:t>
      </w:r>
      <w:r w:rsidRPr="00737AFB">
        <w:t xml:space="preserve"> och en ökad utveckling av det konventionella lantbruket till ett ekologiskt lantbruk är viktigt för en hållbar utveckling på landsbygden.</w:t>
      </w:r>
    </w:p>
    <w:p w:rsidR="00CA595E" w:rsidRPr="00737AFB" w:rsidRDefault="00CA595E" w:rsidP="00B862C4">
      <w:pPr>
        <w:pStyle w:val="Normaltindrag"/>
      </w:pPr>
      <w:r w:rsidRPr="00737AFB">
        <w:t>Ekologiskt lantbruk leder till ökad biologisk mångfald. Främst bero</w:t>
      </w:r>
      <w:r w:rsidR="000435FB" w:rsidRPr="00737AFB">
        <w:t>r det på att ekologiska odling</w:t>
      </w:r>
      <w:r w:rsidRPr="00737AFB">
        <w:t xml:space="preserve"> bygger på varierade växtföljder och att kemiska b</w:t>
      </w:r>
      <w:r w:rsidRPr="00737AFB">
        <w:t>e</w:t>
      </w:r>
      <w:r w:rsidRPr="00737AFB">
        <w:t xml:space="preserve">kämpningsmedel inte används. Genom att ekologiska djur utfodras med mer grovfoder (hö och ensilage) än konventionella djur blir större andel åkermark på den ekologiska gården bevuxen med vall. Andelen vall är t.ex. </w:t>
      </w:r>
      <w:r w:rsidR="000435FB" w:rsidRPr="00737AFB">
        <w:t>fyra</w:t>
      </w:r>
      <w:r w:rsidRPr="00737AFB">
        <w:t xml:space="preserve"> gånger så stor på ekologiska gårdar som på konventionella gårdar i </w:t>
      </w:r>
      <w:r w:rsidR="000435FB" w:rsidRPr="00737AFB">
        <w:t>s</w:t>
      </w:r>
      <w:r w:rsidRPr="00737AFB">
        <w:t>ödra Götalands slättbygder. Vall gynnar den biologiska mångfalden genom att den är en fle</w:t>
      </w:r>
      <w:r w:rsidRPr="00737AFB">
        <w:t>r</w:t>
      </w:r>
      <w:r w:rsidRPr="00737AFB">
        <w:t xml:space="preserve">årig gröda jämfört med spannmål. Bristen på vallodling i slättbygden är ett avgörande skäl till minskningen av insekter och fåglar. Ekologisk odling är därför av stor vikt för att uppnå miljökvalitetsmålet </w:t>
      </w:r>
      <w:r w:rsidRPr="00737AFB">
        <w:rPr>
          <w:iCs/>
        </w:rPr>
        <w:t>Ett rikt odlingslandskap</w:t>
      </w:r>
      <w:r w:rsidRPr="00737AFB">
        <w:t>.</w:t>
      </w:r>
    </w:p>
    <w:p w:rsidR="00CA595E" w:rsidRPr="00737AFB" w:rsidRDefault="00CA595E" w:rsidP="00B862C4">
      <w:pPr>
        <w:pStyle w:val="Normaltindrag"/>
      </w:pPr>
      <w:r w:rsidRPr="00737AFB">
        <w:t>Genom att kemisk bekämpning inte används i ekologisk odling är det en viktig åtgärd för att minska bekämpningsmedelsanvändningen. Ekologisk odling har en viktig pedagogisk effekt genom att i hela landet vara ett gott exempel som visar att det går att odla alla grödor utan användning av b</w:t>
      </w:r>
      <w:r w:rsidRPr="00737AFB">
        <w:t>e</w:t>
      </w:r>
      <w:r w:rsidRPr="00737AFB">
        <w:t>kämpningsmedel. Med tanke på att bekämpningsmedel från jordbruket myc</w:t>
      </w:r>
      <w:r w:rsidRPr="00737AFB">
        <w:t>k</w:t>
      </w:r>
      <w:r w:rsidRPr="00737AFB">
        <w:t>et ofta återfinns i ytvatten i våra intensiva jordbruksbygder är det av hög vikt att ekologisk odl</w:t>
      </w:r>
      <w:r w:rsidR="000435FB" w:rsidRPr="00737AFB">
        <w:t>ing blir den huvudsakliga drift</w:t>
      </w:r>
      <w:r w:rsidRPr="00737AFB">
        <w:t>formen inom lantbruket. Dä</w:t>
      </w:r>
      <w:r w:rsidRPr="00737AFB">
        <w:t>r</w:t>
      </w:r>
      <w:r w:rsidRPr="00737AFB">
        <w:t xml:space="preserve">igenom kommer möjligheterna att uppnå miljökvalitetsmålet </w:t>
      </w:r>
      <w:r w:rsidRPr="00737AFB">
        <w:rPr>
          <w:iCs/>
        </w:rPr>
        <w:t>Giftfri miljö</w:t>
      </w:r>
      <w:r w:rsidRPr="00737AFB">
        <w:t xml:space="preserve"> </w:t>
      </w:r>
      <w:r w:rsidR="000435FB" w:rsidRPr="00737AFB">
        <w:t xml:space="preserve">att </w:t>
      </w:r>
      <w:r w:rsidRPr="00737AFB">
        <w:t>öka betydligt. För den enskilde bonden innebär ekologisk odling stora förd</w:t>
      </w:r>
      <w:r w:rsidRPr="00737AFB">
        <w:t>e</w:t>
      </w:r>
      <w:r w:rsidRPr="00737AFB">
        <w:t>lar då man helt och hållet slipper att hålla på med giftiga kemikalier.</w:t>
      </w:r>
    </w:p>
    <w:p w:rsidR="00CA595E" w:rsidRPr="00737AFB" w:rsidRDefault="00CA595E" w:rsidP="00B862C4">
      <w:pPr>
        <w:pStyle w:val="Normaltindrag"/>
      </w:pPr>
      <w:r w:rsidRPr="00737AFB">
        <w:t>Det finns starka belägg för att det är mängden kväve som cirkulerar inom odlings</w:t>
      </w:r>
      <w:r w:rsidR="00B862C4" w:rsidRPr="00737AFB">
        <w:softHyphen/>
      </w:r>
      <w:r w:rsidRPr="00737AFB">
        <w:t>systemet som avgör storleken på kväveläckaget. Oavsett odlingss</w:t>
      </w:r>
      <w:r w:rsidRPr="00737AFB">
        <w:t>y</w:t>
      </w:r>
      <w:r w:rsidRPr="00737AFB">
        <w:t>stem har det stor betydelse vilken intensitet jordbruket har och hur väl man lyckas anpassa gödselmängd och spridningstidpunkt till grödans behov. Flera europeiska undersökningar visar att utförsel och införsel av kväve i högre grad är i balans på ekologiska gårdar än på konventionella. Den lägre intens</w:t>
      </w:r>
      <w:r w:rsidRPr="00737AFB">
        <w:t>i</w:t>
      </w:r>
      <w:r w:rsidRPr="00737AFB">
        <w:t>teten gör också att det ekologiska lantbruket ofta har mindre utlakning per hektar</w:t>
      </w:r>
      <w:r w:rsidR="000435FB" w:rsidRPr="00737AFB">
        <w:t>.</w:t>
      </w:r>
      <w:r w:rsidRPr="00737AFB">
        <w:t xml:space="preserve"> Detta innebär att ekologiskt lantbruk bidrar till uppfyllandet av milj</w:t>
      </w:r>
      <w:r w:rsidRPr="00737AFB">
        <w:t>ö</w:t>
      </w:r>
      <w:r w:rsidRPr="00737AFB">
        <w:t xml:space="preserve">målet </w:t>
      </w:r>
      <w:r w:rsidRPr="00737AFB">
        <w:rPr>
          <w:iCs/>
        </w:rPr>
        <w:t>Ingen övergödning</w:t>
      </w:r>
      <w:r w:rsidRPr="00737AFB">
        <w:t>.</w:t>
      </w:r>
    </w:p>
    <w:p w:rsidR="00CA595E" w:rsidRPr="00737AFB" w:rsidRDefault="00CA595E" w:rsidP="00B862C4">
      <w:pPr>
        <w:pStyle w:val="Normaltindrag"/>
      </w:pPr>
      <w:r w:rsidRPr="00737AFB">
        <w:t>Ekologisk produktion är kvalitetscertifierad och regleras av en särskild EU-förordning. I Sverige är ekologiska livsmedel ofta K</w:t>
      </w:r>
      <w:r w:rsidR="000435FB" w:rsidRPr="00737AFB">
        <w:t>rav</w:t>
      </w:r>
      <w:r w:rsidRPr="00737AFB">
        <w:t>märkta och pr</w:t>
      </w:r>
      <w:r w:rsidRPr="00737AFB">
        <w:t>o</w:t>
      </w:r>
      <w:r w:rsidRPr="00737AFB">
        <w:t xml:space="preserve">duktionen följer då även de svenska </w:t>
      </w:r>
      <w:r w:rsidR="000435FB" w:rsidRPr="00737AFB">
        <w:t>Krav</w:t>
      </w:r>
      <w:r w:rsidRPr="00737AFB">
        <w:t xml:space="preserve">reglerna. Genom </w:t>
      </w:r>
      <w:r w:rsidR="000435FB" w:rsidRPr="00737AFB">
        <w:t>Krav</w:t>
      </w:r>
      <w:r w:rsidRPr="00737AFB">
        <w:t>märket kan lantbrukaren få ett merpris för sin produkt, vilket gör att ekologisk produktion ger gården en bättre ekonomi.</w:t>
      </w:r>
    </w:p>
    <w:p w:rsidR="00CA595E" w:rsidRPr="00737AFB" w:rsidRDefault="00CA595E" w:rsidP="00B862C4">
      <w:pPr>
        <w:pStyle w:val="Rubrik2"/>
      </w:pPr>
      <w:bookmarkStart w:id="105" w:name="_Toc116181301"/>
      <w:bookmarkStart w:id="106" w:name="_Toc116182177"/>
      <w:bookmarkStart w:id="107" w:name="_Toc116182561"/>
      <w:bookmarkStart w:id="108" w:name="_Toc116183593"/>
      <w:bookmarkStart w:id="109" w:name="_Toc119459082"/>
      <w:r w:rsidRPr="00737AFB">
        <w:t>Mål för ekologisk produktion</w:t>
      </w:r>
      <w:bookmarkEnd w:id="105"/>
      <w:bookmarkEnd w:id="106"/>
      <w:bookmarkEnd w:id="107"/>
      <w:bookmarkEnd w:id="108"/>
      <w:bookmarkEnd w:id="109"/>
    </w:p>
    <w:p w:rsidR="00CA595E" w:rsidRPr="00737AFB" w:rsidRDefault="00CA595E" w:rsidP="00CA595E">
      <w:pPr>
        <w:rPr>
          <w:i/>
          <w:iCs/>
        </w:rPr>
      </w:pPr>
      <w:r w:rsidRPr="00737AFB">
        <w:t>Riksdagen antog år 1999 mål för den ekologiska produktion</w:t>
      </w:r>
      <w:r w:rsidR="000435FB" w:rsidRPr="00737AFB">
        <w:t>en</w:t>
      </w:r>
      <w:r w:rsidRPr="00737AFB">
        <w:t>s utveckling fram till år 2005. Det är nu hög tid att nya mål fastslås. Miljöpartiet anser att senast år 2010 ska</w:t>
      </w:r>
      <w:r w:rsidR="000435FB" w:rsidRPr="00737AFB">
        <w:t>ll</w:t>
      </w:r>
      <w:r w:rsidRPr="00737AFB">
        <w:t xml:space="preserve"> minst 30</w:t>
      </w:r>
      <w:r w:rsidR="000435FB" w:rsidRPr="00737AFB">
        <w:t> %</w:t>
      </w:r>
      <w:r w:rsidRPr="00737AFB">
        <w:t xml:space="preserve"> av Sveriges åkerareal odlas ekologiskt. </w:t>
      </w:r>
      <w:r w:rsidRPr="00737AFB">
        <w:rPr>
          <w:color w:val="000000"/>
        </w:rPr>
        <w:t>20</w:t>
      </w:r>
      <w:r w:rsidR="000435FB" w:rsidRPr="00737AFB">
        <w:t xml:space="preserve"> % </w:t>
      </w:r>
      <w:r w:rsidRPr="00737AFB">
        <w:rPr>
          <w:color w:val="000000"/>
        </w:rPr>
        <w:t>a</w:t>
      </w:r>
      <w:r w:rsidR="00064185" w:rsidRPr="00737AFB">
        <w:rPr>
          <w:color w:val="000000"/>
        </w:rPr>
        <w:t>v mjölkkor respektive 30 %</w:t>
      </w:r>
      <w:r w:rsidRPr="00737AFB">
        <w:rPr>
          <w:color w:val="000000"/>
        </w:rPr>
        <w:t xml:space="preserve"> av övriga nötkreatur, 30</w:t>
      </w:r>
      <w:r w:rsidR="000435FB" w:rsidRPr="00737AFB">
        <w:t xml:space="preserve"> % </w:t>
      </w:r>
      <w:r w:rsidRPr="00737AFB">
        <w:rPr>
          <w:color w:val="000000"/>
        </w:rPr>
        <w:t>av lammen, 15</w:t>
      </w:r>
      <w:r w:rsidR="00BC198D" w:rsidRPr="00737AFB">
        <w:t xml:space="preserve"> % </w:t>
      </w:r>
      <w:r w:rsidRPr="00737AFB">
        <w:rPr>
          <w:color w:val="000000"/>
        </w:rPr>
        <w:t>av hönsen och 5</w:t>
      </w:r>
      <w:r w:rsidR="00BC198D" w:rsidRPr="00737AFB">
        <w:t xml:space="preserve"> % </w:t>
      </w:r>
      <w:r w:rsidRPr="00737AFB">
        <w:rPr>
          <w:color w:val="000000"/>
        </w:rPr>
        <w:t>av grisarna ska</w:t>
      </w:r>
      <w:r w:rsidR="00BC198D" w:rsidRPr="00737AFB">
        <w:rPr>
          <w:color w:val="000000"/>
        </w:rPr>
        <w:t>ll</w:t>
      </w:r>
      <w:r w:rsidRPr="00737AFB">
        <w:rPr>
          <w:color w:val="000000"/>
        </w:rPr>
        <w:t xml:space="preserve"> vara ekologiskt hållna till 2010. Vi för</w:t>
      </w:r>
      <w:r w:rsidRPr="00737AFB">
        <w:rPr>
          <w:color w:val="000000"/>
        </w:rPr>
        <w:t>e</w:t>
      </w:r>
      <w:r w:rsidRPr="00737AFB">
        <w:rPr>
          <w:color w:val="000000"/>
        </w:rPr>
        <w:t>slår att senast år 2010 ska</w:t>
      </w:r>
      <w:r w:rsidR="00064185" w:rsidRPr="00737AFB">
        <w:rPr>
          <w:color w:val="000000"/>
        </w:rPr>
        <w:t>ll</w:t>
      </w:r>
      <w:r w:rsidRPr="00737AFB">
        <w:rPr>
          <w:color w:val="000000"/>
        </w:rPr>
        <w:t xml:space="preserve"> minst 20</w:t>
      </w:r>
      <w:r w:rsidR="00BC198D" w:rsidRPr="00737AFB">
        <w:t xml:space="preserve"> % </w:t>
      </w:r>
      <w:r w:rsidRPr="00737AFB">
        <w:rPr>
          <w:color w:val="000000"/>
        </w:rPr>
        <w:t>av Sveriges åkerareal vara certif</w:t>
      </w:r>
      <w:r w:rsidRPr="00737AFB">
        <w:rPr>
          <w:color w:val="000000"/>
        </w:rPr>
        <w:t>i</w:t>
      </w:r>
      <w:r w:rsidRPr="00737AFB">
        <w:rPr>
          <w:color w:val="000000"/>
        </w:rPr>
        <w:t>erad ekologisk odling, och minst 15</w:t>
      </w:r>
      <w:r w:rsidR="00BC198D" w:rsidRPr="00737AFB">
        <w:t xml:space="preserve"> % </w:t>
      </w:r>
      <w:r w:rsidRPr="00737AFB">
        <w:rPr>
          <w:color w:val="000000"/>
        </w:rPr>
        <w:t>av mjölkkor respektive 25</w:t>
      </w:r>
      <w:r w:rsidR="00BC198D" w:rsidRPr="00737AFB">
        <w:t xml:space="preserve"> % </w:t>
      </w:r>
      <w:r w:rsidRPr="00737AFB">
        <w:rPr>
          <w:color w:val="000000"/>
        </w:rPr>
        <w:t>av slak</w:t>
      </w:r>
      <w:r w:rsidRPr="00737AFB">
        <w:rPr>
          <w:color w:val="000000"/>
        </w:rPr>
        <w:t>t</w:t>
      </w:r>
      <w:r w:rsidRPr="00737AFB">
        <w:rPr>
          <w:color w:val="000000"/>
        </w:rPr>
        <w:t>nöt, 25</w:t>
      </w:r>
      <w:r w:rsidR="00BC198D" w:rsidRPr="00737AFB">
        <w:t xml:space="preserve"> % </w:t>
      </w:r>
      <w:r w:rsidRPr="00737AFB">
        <w:rPr>
          <w:color w:val="000000"/>
        </w:rPr>
        <w:t>av lammen, 10</w:t>
      </w:r>
      <w:r w:rsidR="00BC198D" w:rsidRPr="00737AFB">
        <w:t xml:space="preserve"> % </w:t>
      </w:r>
      <w:r w:rsidRPr="00737AFB">
        <w:rPr>
          <w:color w:val="000000"/>
        </w:rPr>
        <w:t>av hönsen och 3</w:t>
      </w:r>
      <w:r w:rsidR="00BC198D" w:rsidRPr="00737AFB">
        <w:t xml:space="preserve"> % </w:t>
      </w:r>
      <w:r w:rsidRPr="00737AFB">
        <w:rPr>
          <w:color w:val="000000"/>
        </w:rPr>
        <w:t>av grisarna vara certifierat ekol</w:t>
      </w:r>
      <w:r w:rsidRPr="00737AFB">
        <w:rPr>
          <w:color w:val="000000"/>
        </w:rPr>
        <w:t>o</w:t>
      </w:r>
      <w:r w:rsidRPr="00737AFB">
        <w:rPr>
          <w:color w:val="000000"/>
        </w:rPr>
        <w:t>giskt hållna. År 2010 ska</w:t>
      </w:r>
      <w:r w:rsidR="00BC198D" w:rsidRPr="00737AFB">
        <w:rPr>
          <w:color w:val="000000"/>
        </w:rPr>
        <w:t>ll</w:t>
      </w:r>
      <w:r w:rsidRPr="00737AFB">
        <w:rPr>
          <w:color w:val="000000"/>
        </w:rPr>
        <w:t xml:space="preserve"> minst 25</w:t>
      </w:r>
      <w:r w:rsidR="00BC198D" w:rsidRPr="00737AFB">
        <w:t xml:space="preserve"> % </w:t>
      </w:r>
      <w:r w:rsidRPr="00737AFB">
        <w:rPr>
          <w:color w:val="000000"/>
        </w:rPr>
        <w:t>av offentlig konsumtion av liv</w:t>
      </w:r>
      <w:r w:rsidRPr="00737AFB">
        <w:rPr>
          <w:color w:val="000000"/>
        </w:rPr>
        <w:t>s</w:t>
      </w:r>
      <w:r w:rsidRPr="00737AFB">
        <w:rPr>
          <w:color w:val="000000"/>
        </w:rPr>
        <w:t>medel utgöras av livsmedel från ekologiskt certifierad produktion.</w:t>
      </w:r>
    </w:p>
    <w:p w:rsidR="00CA595E" w:rsidRPr="00737AFB" w:rsidRDefault="00CA595E" w:rsidP="00C12426">
      <w:pPr>
        <w:pStyle w:val="Rubrik2"/>
      </w:pPr>
      <w:bookmarkStart w:id="110" w:name="_Toc116181302"/>
      <w:bookmarkStart w:id="111" w:name="_Toc116182178"/>
      <w:bookmarkStart w:id="112" w:name="_Toc116182562"/>
      <w:bookmarkStart w:id="113" w:name="_Toc116183594"/>
      <w:bookmarkStart w:id="114" w:name="_Toc119459083"/>
      <w:r w:rsidRPr="00737AFB">
        <w:t>Sänkt moms på livsmedel från ekologiskt certifierad produktion</w:t>
      </w:r>
      <w:bookmarkEnd w:id="110"/>
      <w:bookmarkEnd w:id="111"/>
      <w:bookmarkEnd w:id="112"/>
      <w:bookmarkEnd w:id="113"/>
      <w:bookmarkEnd w:id="114"/>
    </w:p>
    <w:p w:rsidR="00CA595E" w:rsidRPr="00737AFB" w:rsidRDefault="00CA595E" w:rsidP="00CA595E">
      <w:r w:rsidRPr="00737AFB">
        <w:t>Regeringen och riksdag har uttalat att hållbar utveckling är ett övergripande värde som på alla områden skall främjas och fördjupas. Genom att sänka momsen på livsmedel från ekologiskt certifierad produktion kan det moment 22 som i</w:t>
      </w:r>
      <w:r w:rsidR="00BC198D" w:rsidRPr="00737AFB">
        <w:t xml:space="preserve"> </w:t>
      </w:r>
      <w:r w:rsidRPr="00737AFB">
        <w:t>dag råder p</w:t>
      </w:r>
      <w:r w:rsidR="00BC198D" w:rsidRPr="00737AFB">
        <w:t>å grund av</w:t>
      </w:r>
      <w:r w:rsidRPr="00737AFB">
        <w:t xml:space="preserve"> av små volymer, dyr separathanteringskostnad och därp</w:t>
      </w:r>
      <w:r w:rsidR="00BC198D" w:rsidRPr="00737AFB">
        <w:t>å följande höga konsumentpriser</w:t>
      </w:r>
      <w:r w:rsidRPr="00737AFB">
        <w:t xml:space="preserve"> undvikas. Miljöpartiet anser att momsen ska</w:t>
      </w:r>
      <w:r w:rsidR="00BC198D" w:rsidRPr="00737AFB">
        <w:t>ll</w:t>
      </w:r>
      <w:r w:rsidRPr="00737AFB">
        <w:t xml:space="preserve"> sänkas till </w:t>
      </w:r>
      <w:r w:rsidR="00064185" w:rsidRPr="00737AFB">
        <w:t>6</w:t>
      </w:r>
      <w:r w:rsidR="00BC198D" w:rsidRPr="00737AFB">
        <w:t xml:space="preserve"> % </w:t>
      </w:r>
      <w:r w:rsidRPr="00737AFB">
        <w:t>för livsmedel från ekologiskt certifierad produ</w:t>
      </w:r>
      <w:r w:rsidRPr="00737AFB">
        <w:t>k</w:t>
      </w:r>
      <w:r w:rsidRPr="00737AFB">
        <w:t>tion. Detta har också nyligen föreslagits i utredningen om hållbar konsumtion ”Bilen, biffen och bostaden”, SOU 2005:51.</w:t>
      </w:r>
    </w:p>
    <w:p w:rsidR="00CA595E" w:rsidRPr="00737AFB" w:rsidRDefault="00CA595E" w:rsidP="00C12426">
      <w:pPr>
        <w:pStyle w:val="Rubrik2"/>
      </w:pPr>
      <w:bookmarkStart w:id="115" w:name="_Toc116181303"/>
      <w:bookmarkStart w:id="116" w:name="_Toc116182179"/>
      <w:bookmarkStart w:id="117" w:name="_Toc116182563"/>
      <w:bookmarkStart w:id="118" w:name="_Toc116183595"/>
      <w:bookmarkStart w:id="119" w:name="_Toc119459084"/>
      <w:r w:rsidRPr="00737AFB">
        <w:t>Ökad statlig ekologisk upphandling</w:t>
      </w:r>
      <w:bookmarkEnd w:id="115"/>
      <w:bookmarkEnd w:id="116"/>
      <w:bookmarkEnd w:id="117"/>
      <w:bookmarkEnd w:id="118"/>
      <w:bookmarkEnd w:id="119"/>
    </w:p>
    <w:p w:rsidR="00CA595E" w:rsidRPr="00737AFB" w:rsidRDefault="00CA595E" w:rsidP="00CA595E">
      <w:r w:rsidRPr="00737AFB">
        <w:t>Den offentliga upphandlingens roll för att utveckla marknaden för en milj</w:t>
      </w:r>
      <w:r w:rsidRPr="00737AFB">
        <w:t>ö</w:t>
      </w:r>
      <w:r w:rsidRPr="00737AFB">
        <w:t>anpassad konsumtion påtalas i ett flertal utredningar och politiska uttalanden, senast i SOU 2005:51, ”Bilen, biffen och bostaden”. Inom kommun och landsting har också ett flertal steg tagits i denna riktning</w:t>
      </w:r>
      <w:r w:rsidR="00BC198D" w:rsidRPr="00737AFB">
        <w:t>. T</w:t>
      </w:r>
      <w:r w:rsidR="00064185" w:rsidRPr="00737AFB">
        <w:t>ill exempel</w:t>
      </w:r>
      <w:r w:rsidRPr="00737AFB">
        <w:t xml:space="preserve"> har Malmö kommun gjort en mycket seriös satsning för att öka andelen ekologi</w:t>
      </w:r>
      <w:r w:rsidRPr="00737AFB">
        <w:t>s</w:t>
      </w:r>
      <w:r w:rsidRPr="00737AFB">
        <w:t>ka råv</w:t>
      </w:r>
      <w:r w:rsidRPr="00737AFB">
        <w:t>a</w:t>
      </w:r>
      <w:r w:rsidRPr="00737AFB">
        <w:t>ror i den kommunala kostproduktionen.</w:t>
      </w:r>
    </w:p>
    <w:p w:rsidR="00CA595E" w:rsidRPr="00737AFB" w:rsidRDefault="00CA595E" w:rsidP="00C12426">
      <w:pPr>
        <w:pStyle w:val="Normaltindrag"/>
      </w:pPr>
      <w:r w:rsidRPr="00737AFB">
        <w:t>På den statliga nivån saknas dock liknande initiativ. Försvarets materia</w:t>
      </w:r>
      <w:r w:rsidRPr="00737AFB">
        <w:t>l</w:t>
      </w:r>
      <w:r w:rsidRPr="00737AFB">
        <w:t>verk, FMV, som är den statliga myndighet som ansvarar för den statliga liv</w:t>
      </w:r>
      <w:r w:rsidRPr="00737AFB">
        <w:t>s</w:t>
      </w:r>
      <w:r w:rsidRPr="00737AFB">
        <w:t>medelsupphandlingen, är dock ingen större aktör då det gäller ekologiska livsmedel. Som ett exempel kan nämnas inköpsstatistik från Arla, där FMV:s uppköp av ekologiskt märkta mejeriprodukter utgör mindre än 1</w:t>
      </w:r>
      <w:r w:rsidR="00BC198D" w:rsidRPr="00737AFB">
        <w:t xml:space="preserve"> % </w:t>
      </w:r>
      <w:r w:rsidRPr="00737AFB">
        <w:t>av deras totala upphandlade volym från Arla.</w:t>
      </w:r>
    </w:p>
    <w:p w:rsidR="00CA595E" w:rsidRPr="00737AFB" w:rsidRDefault="00CA595E" w:rsidP="00C12426">
      <w:pPr>
        <w:pStyle w:val="Normaltindrag"/>
      </w:pPr>
      <w:r w:rsidRPr="00737AFB">
        <w:t>I Jordbruksverkets rapport 2004:19 föreslås mål för ekologisk produktion till år 2010. I rapporten föreslås att ett statligt mål för offentlig upphandling av ekologiska livsmedel införs. I SOU 2005:51 föreslås att denna nivå år 2010 ska</w:t>
      </w:r>
      <w:r w:rsidR="00BC198D" w:rsidRPr="00737AFB">
        <w:t>ll</w:t>
      </w:r>
      <w:r w:rsidRPr="00737AFB">
        <w:t xml:space="preserve"> ligga på 25</w:t>
      </w:r>
      <w:r w:rsidR="00BC198D" w:rsidRPr="00737AFB">
        <w:t> %</w:t>
      </w:r>
      <w:r w:rsidRPr="00737AFB">
        <w:t>.</w:t>
      </w:r>
    </w:p>
    <w:p w:rsidR="00CA595E" w:rsidRPr="00737AFB" w:rsidRDefault="00CA595E" w:rsidP="00C12426">
      <w:pPr>
        <w:pStyle w:val="Normaltindrag"/>
      </w:pPr>
      <w:r w:rsidRPr="00737AFB">
        <w:t>Miljöpartiet anser att det ska</w:t>
      </w:r>
      <w:r w:rsidR="00064185" w:rsidRPr="00737AFB">
        <w:t>ll</w:t>
      </w:r>
      <w:r w:rsidRPr="00737AFB">
        <w:t xml:space="preserve"> finnas ett fastställt mål för såväl den offen</w:t>
      </w:r>
      <w:r w:rsidRPr="00737AFB">
        <w:t>t</w:t>
      </w:r>
      <w:r w:rsidRPr="00737AFB">
        <w:t>liga som statliga konsumtionen av livsmedel från certifierad ekologisk pr</w:t>
      </w:r>
      <w:r w:rsidRPr="00737AFB">
        <w:t>o</w:t>
      </w:r>
      <w:r w:rsidRPr="00737AFB">
        <w:t>duktion. FMV skall därför åläggas att från år 2006 använda 15</w:t>
      </w:r>
      <w:r w:rsidR="00BC198D" w:rsidRPr="00737AFB">
        <w:t xml:space="preserve"> % </w:t>
      </w:r>
      <w:r w:rsidRPr="00737AFB">
        <w:t>av sin bu</w:t>
      </w:r>
      <w:r w:rsidRPr="00737AFB">
        <w:t>d</w:t>
      </w:r>
      <w:r w:rsidRPr="00737AFB">
        <w:t>get för livsmedelsinköp för inköp av livsmedel från certifierad ekologisk produ</w:t>
      </w:r>
      <w:r w:rsidRPr="00737AFB">
        <w:t>k</w:t>
      </w:r>
      <w:r w:rsidRPr="00737AFB">
        <w:t>tion. År 2010 ska</w:t>
      </w:r>
      <w:r w:rsidR="00BC198D" w:rsidRPr="00737AFB">
        <w:t>ll</w:t>
      </w:r>
      <w:r w:rsidRPr="00737AFB">
        <w:t xml:space="preserve"> 25</w:t>
      </w:r>
      <w:r w:rsidR="00BC198D" w:rsidRPr="00737AFB">
        <w:t xml:space="preserve"> % </w:t>
      </w:r>
      <w:r w:rsidRPr="00737AFB">
        <w:t>av de livsmedel som upphandlas av FMV komma från certifierad ekologisk produktion.</w:t>
      </w:r>
    </w:p>
    <w:p w:rsidR="00CA595E" w:rsidRPr="00737AFB" w:rsidRDefault="00CA595E" w:rsidP="00C12426">
      <w:pPr>
        <w:pStyle w:val="Rubrik1"/>
      </w:pPr>
      <w:bookmarkStart w:id="120" w:name="_Toc116181304"/>
      <w:bookmarkStart w:id="121" w:name="_Toc116182180"/>
      <w:bookmarkStart w:id="122" w:name="_Toc116182564"/>
      <w:bookmarkStart w:id="123" w:name="_Toc116183596"/>
      <w:bookmarkStart w:id="124" w:name="_Toc119459085"/>
      <w:r w:rsidRPr="00737AFB">
        <w:t>Nya näringar</w:t>
      </w:r>
      <w:bookmarkEnd w:id="120"/>
      <w:bookmarkEnd w:id="121"/>
      <w:bookmarkEnd w:id="122"/>
      <w:bookmarkEnd w:id="123"/>
      <w:bookmarkEnd w:id="124"/>
    </w:p>
    <w:p w:rsidR="00CA595E" w:rsidRPr="00737AFB" w:rsidRDefault="00CA595E" w:rsidP="00CA595E">
      <w:r w:rsidRPr="00737AFB">
        <w:t>Jordbruket är en näring som under historiens lopp alltid har anpassat sig efter det som marknad och samhället, genom sina styrmedel, har efterfrågat. Pr</w:t>
      </w:r>
      <w:r w:rsidRPr="00737AFB">
        <w:t>o</w:t>
      </w:r>
      <w:r w:rsidRPr="00737AFB">
        <w:t>duktionsbegreppet och värderingen av produktionen har därför varierat över tiden. För nationalekonomins fader, Adam Smith, var produkter enbart sådana varor som kunde lagras i förråd. I</w:t>
      </w:r>
      <w:r w:rsidR="00BC198D" w:rsidRPr="00737AFB">
        <w:t xml:space="preserve"> </w:t>
      </w:r>
      <w:r w:rsidRPr="00737AFB">
        <w:t xml:space="preserve">dag har vi ett breddat produktionsbegrepp, som utöver den traditionella produktionen av ”föda, foder och fiber” också omfattar tjänster för att uppnå miljökvalitetsmålen, ekosystemtjänster, turism och rekreation. Nya produkter kommer också att etableras, mest tydligt är detta inom energiområdet där klimatfrågan kommer att få alltfler att inse behovet av </w:t>
      </w:r>
      <w:r w:rsidR="00BC198D" w:rsidRPr="00737AFB">
        <w:t xml:space="preserve">att </w:t>
      </w:r>
      <w:r w:rsidRPr="00737AFB">
        <w:t>jordbruket blir en nettoproducent av energi. Redan i</w:t>
      </w:r>
      <w:r w:rsidR="00BC198D" w:rsidRPr="00737AFB">
        <w:t xml:space="preserve"> </w:t>
      </w:r>
      <w:r w:rsidRPr="00737AFB">
        <w:t>dag skulle vi kunna avveckla fyra kärnkraft</w:t>
      </w:r>
      <w:r w:rsidR="00BC198D" w:rsidRPr="00737AFB">
        <w:t>s</w:t>
      </w:r>
      <w:r w:rsidRPr="00737AFB">
        <w:t>reaktorer bara genom att odla energigrödor som salix eller hampa på den åkerareal som ligger i träda. Det finns också en betydande potential för ökad biogasproduktion från jordbruket, och en sat</w:t>
      </w:r>
      <w:r w:rsidRPr="00737AFB">
        <w:t>s</w:t>
      </w:r>
      <w:r w:rsidRPr="00737AFB">
        <w:t>ning på investeringsstöd för gårdsbaserad biogaskraftverk bör införas. Sådana kraftverk skulle kunna bli lönsamma om ett investeringsbidrag motsvarande 30</w:t>
      </w:r>
      <w:r w:rsidR="00BC198D" w:rsidRPr="00737AFB">
        <w:t xml:space="preserve"> % </w:t>
      </w:r>
      <w:r w:rsidRPr="00737AFB">
        <w:t>av investeringskostnaden infördes.</w:t>
      </w:r>
    </w:p>
    <w:p w:rsidR="00CA595E" w:rsidRPr="00737AFB" w:rsidRDefault="00CA595E" w:rsidP="00C12426">
      <w:pPr>
        <w:pStyle w:val="Rubrik1"/>
      </w:pPr>
      <w:bookmarkStart w:id="125" w:name="_Toc116181305"/>
      <w:bookmarkStart w:id="126" w:name="_Toc116182181"/>
      <w:bookmarkStart w:id="127" w:name="_Toc116182565"/>
      <w:bookmarkStart w:id="128" w:name="_Toc116183597"/>
      <w:bookmarkStart w:id="129" w:name="_Toc119459086"/>
      <w:r w:rsidRPr="00737AFB">
        <w:t>Lokal vidareförädling</w:t>
      </w:r>
      <w:bookmarkEnd w:id="125"/>
      <w:bookmarkEnd w:id="126"/>
      <w:bookmarkEnd w:id="127"/>
      <w:bookmarkEnd w:id="128"/>
      <w:bookmarkEnd w:id="129"/>
    </w:p>
    <w:p w:rsidR="00CA595E" w:rsidRPr="00737AFB" w:rsidRDefault="00CA595E" w:rsidP="00CA595E">
      <w:r w:rsidRPr="00737AFB">
        <w:t>Lokal, småskalig vidareförädling är en mycket viktig del av en positiv fra</w:t>
      </w:r>
      <w:r w:rsidRPr="00737AFB">
        <w:t>m</w:t>
      </w:r>
      <w:r w:rsidRPr="00737AFB">
        <w:t>tidsutveckling. Lokal vidareförädling gör att en större del av den färdiga pr</w:t>
      </w:r>
      <w:r w:rsidRPr="00737AFB">
        <w:t>o</w:t>
      </w:r>
      <w:r w:rsidRPr="00737AFB">
        <w:t>duktens förädlingsvärde stannar i bygden. Detta har givetvis mycket viktiga regionalpolitiska aspekter. Det främjar sysselsättning och service i glesbygd och på landsbygden och ger också en ökad livskraft i de här regionerna.</w:t>
      </w:r>
    </w:p>
    <w:p w:rsidR="00CA595E" w:rsidRPr="00737AFB" w:rsidRDefault="00CA595E" w:rsidP="00C12426">
      <w:pPr>
        <w:pStyle w:val="Rubrik2"/>
      </w:pPr>
      <w:bookmarkStart w:id="130" w:name="_Toc116181306"/>
      <w:bookmarkStart w:id="131" w:name="_Toc116182182"/>
      <w:bookmarkStart w:id="132" w:name="_Toc116182566"/>
      <w:bookmarkStart w:id="133" w:name="_Toc116183598"/>
      <w:bookmarkStart w:id="134" w:name="_Toc119459087"/>
      <w:r w:rsidRPr="00737AFB">
        <w:t>Småskalig livsmedelsförädling</w:t>
      </w:r>
      <w:bookmarkEnd w:id="130"/>
      <w:bookmarkEnd w:id="131"/>
      <w:bookmarkEnd w:id="132"/>
      <w:bookmarkEnd w:id="133"/>
      <w:bookmarkEnd w:id="134"/>
    </w:p>
    <w:p w:rsidR="00CA595E" w:rsidRPr="00737AFB" w:rsidRDefault="00CA595E" w:rsidP="00CA595E">
      <w:r w:rsidRPr="00737AFB">
        <w:t>Det finns en mångfald av exempel som visar att småskalig livsmedelsförä</w:t>
      </w:r>
      <w:r w:rsidRPr="00737AFB">
        <w:t>d</w:t>
      </w:r>
      <w:r w:rsidRPr="00737AFB">
        <w:t>ling har mycket positiva effekter för den regionala utvecklingen. Småskalig livsmedelsproduktion har även fördelar för miljön. Det handlar givetvis om det öppna landskapet, som är bärare av viktiga natur- och kulturmiljöintre</w:t>
      </w:r>
      <w:r w:rsidRPr="00737AFB">
        <w:t>s</w:t>
      </w:r>
      <w:r w:rsidRPr="00737AFB">
        <w:t>sen, men det handlar också om att vi på olika sätt kan minska transportarbetet. Den småskaliga livsmedelsproduktionen erbjuder konsumenterna en mån</w:t>
      </w:r>
      <w:r w:rsidRPr="00737AFB">
        <w:t>g</w:t>
      </w:r>
      <w:r w:rsidRPr="00737AFB">
        <w:t>fald produkter som är tilltalande, produkter av hög kvalitet.</w:t>
      </w:r>
    </w:p>
    <w:p w:rsidR="00CA595E" w:rsidRPr="00737AFB" w:rsidRDefault="00CA595E" w:rsidP="00C12426">
      <w:pPr>
        <w:pStyle w:val="Normaltindrag"/>
      </w:pPr>
      <w:r w:rsidRPr="00737AFB">
        <w:t>Den småskaliga livsmedelsförädlingen regleras av ett omfattande rege</w:t>
      </w:r>
      <w:r w:rsidRPr="00737AFB">
        <w:t>l</w:t>
      </w:r>
      <w:r w:rsidRPr="00737AFB">
        <w:t>verk, och utbildningsinsatser och skapandet av kreativa miljöer där nätverk kan bildas för gemensamma satsningar inom områden utbildning, marknad</w:t>
      </w:r>
      <w:r w:rsidRPr="00737AFB">
        <w:t>s</w:t>
      </w:r>
      <w:r w:rsidRPr="00737AFB">
        <w:t xml:space="preserve">föring och distribution är av hög viket. Miljöpartiet har redan bidragit </w:t>
      </w:r>
      <w:r w:rsidR="00BC198D" w:rsidRPr="00737AFB">
        <w:t>till att nationella resurscentrum</w:t>
      </w:r>
      <w:r w:rsidRPr="00737AFB">
        <w:t xml:space="preserve"> bildats för småskalig livsmedelsproduktion, t.ex. Eldrimner i Jämtland.</w:t>
      </w:r>
    </w:p>
    <w:p w:rsidR="00CA595E" w:rsidRPr="00737AFB" w:rsidRDefault="00CA595E" w:rsidP="00C12426">
      <w:pPr>
        <w:pStyle w:val="Normaltindrag"/>
      </w:pPr>
      <w:r w:rsidRPr="00737AFB">
        <w:t>Miljöpartiet anser att det är viktigt att myndigheterna inom livsmedelso</w:t>
      </w:r>
      <w:r w:rsidRPr="00737AFB">
        <w:t>m</w:t>
      </w:r>
      <w:r w:rsidRPr="00737AFB">
        <w:t>rådet inte missgynnar den småskaliga produktionen. I den nationella anpas</w:t>
      </w:r>
      <w:r w:rsidRPr="00737AFB">
        <w:t>s</w:t>
      </w:r>
      <w:r w:rsidRPr="00737AFB">
        <w:t>ningen av EU:s nya livsmedelsförordningar är det av stor vikt att de möjligh</w:t>
      </w:r>
      <w:r w:rsidRPr="00737AFB">
        <w:t>e</w:t>
      </w:r>
      <w:r w:rsidRPr="00737AFB">
        <w:t>ter till anpassning av regelverket till den småskaliga produktionens villkor tas till vara. Det arbete som Miljöpartiet driver då det gäller småföretagarfrågor har också direkt positiv effekt på företag inom småskalig livsmedelsförädling.</w:t>
      </w:r>
    </w:p>
    <w:p w:rsidR="00CA595E" w:rsidRPr="00737AFB" w:rsidRDefault="00CA595E" w:rsidP="00C12426">
      <w:pPr>
        <w:pStyle w:val="Rubrik1"/>
      </w:pPr>
      <w:bookmarkStart w:id="135" w:name="_Toc116181307"/>
      <w:bookmarkStart w:id="136" w:name="_Toc116182183"/>
      <w:bookmarkStart w:id="137" w:name="_Toc116182567"/>
      <w:bookmarkStart w:id="138" w:name="_Toc116183599"/>
      <w:bookmarkStart w:id="139" w:name="_Toc119459088"/>
      <w:r w:rsidRPr="00737AFB">
        <w:t>Kvalitetsfrågor måste få synas</w:t>
      </w:r>
      <w:bookmarkEnd w:id="135"/>
      <w:bookmarkEnd w:id="136"/>
      <w:bookmarkEnd w:id="137"/>
      <w:bookmarkEnd w:id="138"/>
      <w:bookmarkEnd w:id="139"/>
    </w:p>
    <w:p w:rsidR="00CA595E" w:rsidRPr="00737AFB" w:rsidRDefault="00CA595E" w:rsidP="00064185">
      <w:pPr>
        <w:pStyle w:val="Rubrik2"/>
        <w:spacing w:before="120"/>
      </w:pPr>
      <w:bookmarkStart w:id="140" w:name="_Toc116181308"/>
      <w:bookmarkStart w:id="141" w:name="_Toc116182184"/>
      <w:bookmarkStart w:id="142" w:name="_Toc116182568"/>
      <w:bookmarkStart w:id="143" w:name="_Toc116183600"/>
      <w:bookmarkStart w:id="144" w:name="_Toc119459089"/>
      <w:r w:rsidRPr="00737AFB">
        <w:t>Ursprungsmärkning av animaliska livsmedel</w:t>
      </w:r>
      <w:bookmarkEnd w:id="140"/>
      <w:bookmarkEnd w:id="141"/>
      <w:bookmarkEnd w:id="142"/>
      <w:bookmarkEnd w:id="143"/>
      <w:bookmarkEnd w:id="144"/>
    </w:p>
    <w:p w:rsidR="00CA595E" w:rsidRPr="00737AFB" w:rsidRDefault="00CA595E" w:rsidP="00CA595E">
      <w:r w:rsidRPr="00737AFB">
        <w:t>Mer än hälften av alla konsumenter bryr sig om hur maten har producerats och tycker att produktionskvalitet är viktigt. Många konsumenter anser också att de inte kan göra medvetna val i butiken, helt enkelt för att de inte får den efterfrågade informationen. Nio av tio svenskar vill veta varifrån maten de äter kommer, men bara två av tio litar på att den information de får angående matens ursprung är korrekt.</w:t>
      </w:r>
    </w:p>
    <w:p w:rsidR="00CA595E" w:rsidRPr="00737AFB" w:rsidRDefault="00CA595E" w:rsidP="00C12426">
      <w:pPr>
        <w:pStyle w:val="Normaltindrag"/>
      </w:pPr>
      <w:r w:rsidRPr="00737AFB">
        <w:t xml:space="preserve">Möjligheten till information varierar beroende på typ av livsmedel. Genom att välja </w:t>
      </w:r>
      <w:r w:rsidR="00BC198D" w:rsidRPr="00737AFB">
        <w:t>Kravmärkt ekologisk produktion</w:t>
      </w:r>
      <w:r w:rsidRPr="00737AFB">
        <w:t xml:space="preserve"> fås en säkerhet då det gäller pr</w:t>
      </w:r>
      <w:r w:rsidRPr="00737AFB">
        <w:t>o</w:t>
      </w:r>
      <w:r w:rsidRPr="00737AFB">
        <w:t xml:space="preserve">duktionsmetoder och ofta också då det gäller ursprung. För att få </w:t>
      </w:r>
      <w:r w:rsidR="00BC198D" w:rsidRPr="00737AFB">
        <w:t>Krav</w:t>
      </w:r>
      <w:r w:rsidRPr="00737AFB">
        <w:t>märka en färskvara, t.ex. färskt kött, måste alltid ursprungslandet framgå. För övriga produkter gäller att producenten vid förfrågan skall kunna ange ursprunget på samtliga beståndsdelar.</w:t>
      </w:r>
    </w:p>
    <w:p w:rsidR="00CA595E" w:rsidRPr="00737AFB" w:rsidRDefault="00CA595E" w:rsidP="00C12426">
      <w:pPr>
        <w:pStyle w:val="Normaltindrag"/>
      </w:pPr>
      <w:r w:rsidRPr="00737AFB">
        <w:t>För konventionella livsmedel är frågan om ursprungsmärkning dock en snårskog. För rent nötkött finns stränga regler, något som infördes i och med galna ko</w:t>
      </w:r>
      <w:r w:rsidR="00BC198D" w:rsidRPr="00737AFB">
        <w:t>-</w:t>
      </w:r>
      <w:r w:rsidRPr="00737AFB">
        <w:t>sjukan i Storbritannien. För övrigt rent kött finns inga regler. För charkprodukter finns en frivillig överenskommelse, men denna frivillighet verkar inte ha nått så långt. I</w:t>
      </w:r>
      <w:r w:rsidR="00BC198D" w:rsidRPr="00737AFB">
        <w:t xml:space="preserve"> </w:t>
      </w:r>
      <w:r w:rsidRPr="00737AFB">
        <w:t>stället missleds många konsumenter av den Sv</w:t>
      </w:r>
      <w:r w:rsidRPr="00737AFB">
        <w:t>e</w:t>
      </w:r>
      <w:r w:rsidRPr="00737AFB">
        <w:t>rigestämpel som dessa produkter ofta har. Detta talar bara om var själva charkprodukten är tillverkad, ingenting om köttråvarans ursprung. Än värre är det med färdigmat och på restaurangen. Enligt LRF:s undersökning anser så många som 90</w:t>
      </w:r>
      <w:r w:rsidR="00BC198D" w:rsidRPr="00737AFB">
        <w:t xml:space="preserve"> % </w:t>
      </w:r>
      <w:r w:rsidRPr="00737AFB">
        <w:t>av svenskarna att det är svårt att se var råvarorna kommer ifrån när man går på restaurang.</w:t>
      </w:r>
    </w:p>
    <w:p w:rsidR="00CA595E" w:rsidRPr="00737AFB" w:rsidRDefault="00CA595E" w:rsidP="00C12426">
      <w:pPr>
        <w:pStyle w:val="Normaltindrag"/>
      </w:pPr>
      <w:r w:rsidRPr="00737AFB">
        <w:t>Men är ursprunget en viktig faktor? Ja, i de fall då annan kvalitetsmär</w:t>
      </w:r>
      <w:r w:rsidRPr="00737AFB">
        <w:t>k</w:t>
      </w:r>
      <w:r w:rsidRPr="00737AFB">
        <w:t>ning, t.ex. K</w:t>
      </w:r>
      <w:r w:rsidR="00BC198D" w:rsidRPr="00737AFB">
        <w:t>rav, saknas</w:t>
      </w:r>
      <w:r w:rsidRPr="00737AFB">
        <w:t xml:space="preserve"> är det bara genom ursprungsmärkning som man har en möjlighet att bedöma under vilket regelverk ett livsmedel har producerats. Genom att t.ex. välja svenskt fläskkött vet man att mamman till den gris man tänker äta upp fick grisa i en box utan att vara bunden eller fixerad i en trång spilta. Den växande grisen fick bo i en box med större utrymme än dess dan</w:t>
      </w:r>
      <w:r w:rsidRPr="00737AFB">
        <w:t>s</w:t>
      </w:r>
      <w:r w:rsidRPr="00737AFB">
        <w:t>ka frä</w:t>
      </w:r>
      <w:r w:rsidR="00BC198D" w:rsidRPr="00737AFB">
        <w:t>nder</w:t>
      </w:r>
      <w:r w:rsidRPr="00737AFB">
        <w:t xml:space="preserve"> och till skillnad från dessa också ha halm att böka i. Mjölken från ett svenskt mejeri kommer från kossor som har gått ute på sommaren, och kornas mat, precis som för alla andra lantbruksdjur i Sverige, är genom en överenskommelse inom branschen helt fri från GMO.</w:t>
      </w:r>
    </w:p>
    <w:p w:rsidR="00CA595E" w:rsidRPr="00737AFB" w:rsidRDefault="00CA595E" w:rsidP="00C12426">
      <w:pPr>
        <w:pStyle w:val="Normaltindrag"/>
      </w:pPr>
      <w:r w:rsidRPr="00737AFB">
        <w:t>Miljöpartiet anser att en lagstiftning ska</w:t>
      </w:r>
      <w:r w:rsidR="00BC198D" w:rsidRPr="00737AFB">
        <w:t>ll</w:t>
      </w:r>
      <w:r w:rsidRPr="00737AFB">
        <w:t xml:space="preserve"> införas som garanterar en ko</w:t>
      </w:r>
      <w:r w:rsidRPr="00737AFB">
        <w:t>n</w:t>
      </w:r>
      <w:r w:rsidRPr="00737AFB">
        <w:t xml:space="preserve">sumentinriktad ursprungsmärkning av animaliska livsmedel i såväl butik, restaurang </w:t>
      </w:r>
      <w:r w:rsidR="00BC198D" w:rsidRPr="00737AFB">
        <w:t>som</w:t>
      </w:r>
      <w:r w:rsidRPr="00737AFB">
        <w:t xml:space="preserve"> storkök. Därigenom ges konsumenterna en reell möjlighet att styra sin konsumtion till kött, mjölk och ägg från djur som har levt i enlighet med svensk djurskyddslag.</w:t>
      </w:r>
    </w:p>
    <w:p w:rsidR="00CA595E" w:rsidRPr="00737AFB" w:rsidRDefault="00CA595E" w:rsidP="00C12426">
      <w:pPr>
        <w:pStyle w:val="Rubrik2"/>
      </w:pPr>
      <w:bookmarkStart w:id="145" w:name="_Toc116181309"/>
      <w:bookmarkStart w:id="146" w:name="_Toc116182185"/>
      <w:bookmarkStart w:id="147" w:name="_Toc116182569"/>
      <w:bookmarkStart w:id="148" w:name="_Toc116183601"/>
      <w:bookmarkStart w:id="149" w:name="_Toc119459090"/>
      <w:r w:rsidRPr="00737AFB">
        <w:t>Ställ krav på importen</w:t>
      </w:r>
      <w:bookmarkEnd w:id="145"/>
      <w:bookmarkEnd w:id="146"/>
      <w:bookmarkEnd w:id="147"/>
      <w:bookmarkEnd w:id="148"/>
      <w:bookmarkEnd w:id="149"/>
    </w:p>
    <w:p w:rsidR="00CA595E" w:rsidRPr="00737AFB" w:rsidRDefault="00CA595E" w:rsidP="00CA595E">
      <w:pPr>
        <w:rPr>
          <w:color w:val="000000"/>
        </w:rPr>
      </w:pPr>
      <w:r w:rsidRPr="00737AFB">
        <w:t>Djur har rätt till ett bra liv oberoende av om de lever i Sverige eller något annat land. Genom djurskyddslagen har vi definierat på vilken nivå vi vill ha djurskyddet på. I</w:t>
      </w:r>
      <w:r w:rsidR="00BC198D" w:rsidRPr="00737AFB">
        <w:t xml:space="preserve"> </w:t>
      </w:r>
      <w:r w:rsidRPr="00737AFB">
        <w:t>dag frångås dessa regler genom att en stor del av det kött som konsumeras i Sverige är importerat. Därför anser Miljöpartiet</w:t>
      </w:r>
      <w:r w:rsidRPr="00737AFB">
        <w:rPr>
          <w:color w:val="000000"/>
        </w:rPr>
        <w:t xml:space="preserve"> att de dju</w:t>
      </w:r>
      <w:r w:rsidRPr="00737AFB">
        <w:rPr>
          <w:color w:val="000000"/>
        </w:rPr>
        <w:t>r</w:t>
      </w:r>
      <w:r w:rsidRPr="00737AFB">
        <w:rPr>
          <w:color w:val="000000"/>
        </w:rPr>
        <w:t>produkter som vi importerar skall komma från gårdar med samma dju</w:t>
      </w:r>
      <w:r w:rsidRPr="00737AFB">
        <w:rPr>
          <w:color w:val="000000"/>
        </w:rPr>
        <w:t>r</w:t>
      </w:r>
      <w:r w:rsidRPr="00737AFB">
        <w:rPr>
          <w:color w:val="000000"/>
        </w:rPr>
        <w:t>skyddsstandard som svensk produktion har.</w:t>
      </w:r>
    </w:p>
    <w:p w:rsidR="00CA595E" w:rsidRPr="00737AFB" w:rsidRDefault="00CA595E" w:rsidP="00C12426">
      <w:pPr>
        <w:pStyle w:val="Rubrik2"/>
      </w:pPr>
      <w:bookmarkStart w:id="150" w:name="_Toc116181310"/>
      <w:bookmarkStart w:id="151" w:name="_Toc116182186"/>
      <w:bookmarkStart w:id="152" w:name="_Toc116182570"/>
      <w:bookmarkStart w:id="153" w:name="_Toc116183602"/>
      <w:bookmarkStart w:id="154" w:name="_Toc119459091"/>
      <w:r w:rsidRPr="00737AFB">
        <w:t>GMO</w:t>
      </w:r>
      <w:bookmarkEnd w:id="150"/>
      <w:bookmarkEnd w:id="151"/>
      <w:bookmarkEnd w:id="152"/>
      <w:bookmarkEnd w:id="153"/>
      <w:bookmarkEnd w:id="154"/>
    </w:p>
    <w:p w:rsidR="00CA595E" w:rsidRPr="00737AFB" w:rsidRDefault="00CA595E" w:rsidP="00CA595E">
      <w:r w:rsidRPr="00737AFB">
        <w:t xml:space="preserve">Miljöpartiet de </w:t>
      </w:r>
      <w:r w:rsidR="00BC198D" w:rsidRPr="00737AFB">
        <w:t>g</w:t>
      </w:r>
      <w:r w:rsidRPr="00737AFB">
        <w:t>röna ser med stor skepsis på den ökand</w:t>
      </w:r>
      <w:r w:rsidR="00BC198D" w:rsidRPr="00737AFB">
        <w:t>e användningen av gen</w:t>
      </w:r>
      <w:r w:rsidR="00C12426" w:rsidRPr="00737AFB">
        <w:t>manipulerade</w:t>
      </w:r>
      <w:r w:rsidRPr="00737AFB">
        <w:t xml:space="preserve"> organismer (GMO) inom jordbr</w:t>
      </w:r>
      <w:r w:rsidR="00BC198D" w:rsidRPr="00737AFB">
        <w:t>uket. Trots att det kommer allt</w:t>
      </w:r>
      <w:r w:rsidRPr="00737AFB">
        <w:t>fler rapporter om negativa konsekvenser av användning av GMO, såsom spridning till den omgivande miljön, minskad biologisk mångfald och ökad bekämpningsmedels-användning, har E</w:t>
      </w:r>
      <w:r w:rsidR="00BC198D" w:rsidRPr="00737AFB">
        <w:t>G</w:t>
      </w:r>
      <w:r w:rsidRPr="00737AFB">
        <w:t>-kommissionens tidigare morator</w:t>
      </w:r>
      <w:r w:rsidRPr="00737AFB">
        <w:t>i</w:t>
      </w:r>
      <w:r w:rsidRPr="00737AFB">
        <w:t>um mot godkännande av nya GMO-grödor upphävts. Vi anser att Sverige bör motsätta s</w:t>
      </w:r>
      <w:r w:rsidR="00BC198D" w:rsidRPr="00737AFB">
        <w:t>ig godkännande av gen</w:t>
      </w:r>
      <w:r w:rsidR="00C12426" w:rsidRPr="00737AFB">
        <w:t>manipulerade</w:t>
      </w:r>
      <w:r w:rsidRPr="00737AFB">
        <w:t xml:space="preserve"> organismer för kommersiell användn</w:t>
      </w:r>
      <w:r w:rsidR="00BC198D" w:rsidRPr="00737AFB">
        <w:t>ing i alla relevanta beslutsforum</w:t>
      </w:r>
      <w:r w:rsidRPr="00737AFB">
        <w:t>, och genmanipulation av livsm</w:t>
      </w:r>
      <w:r w:rsidRPr="00737AFB">
        <w:t>e</w:t>
      </w:r>
      <w:r w:rsidRPr="00737AFB">
        <w:t>delsproducerande djur skall vara helt förbjudet. De nuvarande reglerna för märkning av produkter som består av, innehåller eller har framställts av GMO måste utökas till att även omfatta produkter som är framtagna med hjälp av GMO. Därigenom skulle det bli möjligt att som konsument välja bort t.ex. kött från grisar som ätit GMO-soja. Det är också viktigt att den som använder GMO ska</w:t>
      </w:r>
      <w:r w:rsidR="00BC198D" w:rsidRPr="00737AFB">
        <w:t>ll</w:t>
      </w:r>
      <w:r w:rsidRPr="00737AFB">
        <w:t xml:space="preserve"> stå för de skador och merkostnader denne orsakar för GMO-fria odlingar eller livsmedelspartier. Detta kan ske genom t.ex. ett strikt sk</w:t>
      </w:r>
      <w:r w:rsidRPr="00737AFB">
        <w:t>a</w:t>
      </w:r>
      <w:r w:rsidRPr="00737AFB">
        <w:t>deståndsansvar i lagstiftningen och särskilda GMO-skadefonder som den som odlar GMO är skyldig att betala in pengar till.</w:t>
      </w:r>
    </w:p>
    <w:p w:rsidR="00CA595E" w:rsidRPr="00737AFB" w:rsidRDefault="00064185" w:rsidP="00C12426">
      <w:pPr>
        <w:pStyle w:val="Rubrik1"/>
      </w:pPr>
      <w:bookmarkStart w:id="155" w:name="_Toc116181311"/>
      <w:bookmarkStart w:id="156" w:name="_Toc116182187"/>
      <w:bookmarkStart w:id="157" w:name="_Toc116182571"/>
      <w:bookmarkStart w:id="158" w:name="_Toc116183603"/>
      <w:bookmarkStart w:id="159" w:name="_Toc119459092"/>
      <w:r w:rsidRPr="00737AFB">
        <w:t>EU:s jordbrukspolitik –</w:t>
      </w:r>
      <w:r w:rsidR="00CA595E" w:rsidRPr="00737AFB">
        <w:t xml:space="preserve"> C</w:t>
      </w:r>
      <w:bookmarkEnd w:id="155"/>
      <w:bookmarkEnd w:id="156"/>
      <w:bookmarkEnd w:id="157"/>
      <w:bookmarkEnd w:id="158"/>
      <w:r w:rsidR="007B2544" w:rsidRPr="00737AFB">
        <w:t>ap</w:t>
      </w:r>
      <w:bookmarkEnd w:id="159"/>
    </w:p>
    <w:p w:rsidR="00CA595E" w:rsidRPr="00737AFB" w:rsidRDefault="00CA595E" w:rsidP="00C12426">
      <w:r w:rsidRPr="00737AFB">
        <w:t>EU:s jordbrukspolitik, the Common Agriculture Policy, är omodern och by</w:t>
      </w:r>
      <w:r w:rsidRPr="00737AFB">
        <w:t>g</w:t>
      </w:r>
      <w:r w:rsidRPr="00737AFB">
        <w:t>ger i stor utsträckning på målformuleringar från efterkrigstiden. Den skap</w:t>
      </w:r>
      <w:r w:rsidR="00BC198D" w:rsidRPr="00737AFB">
        <w:t>ar en överskottssituation på EU-</w:t>
      </w:r>
      <w:r w:rsidRPr="00737AFB">
        <w:t>marknaden</w:t>
      </w:r>
      <w:r w:rsidR="00BC198D" w:rsidRPr="00737AFB">
        <w:t>,</w:t>
      </w:r>
      <w:r w:rsidRPr="00737AFB">
        <w:t xml:space="preserve"> vilket leder till att överskott dumpas på världsmarknaden och där</w:t>
      </w:r>
      <w:r w:rsidR="00C12426" w:rsidRPr="00737AFB">
        <w:softHyphen/>
      </w:r>
      <w:r w:rsidRPr="00737AFB">
        <w:t>igenom slår ut jordbruksproduktion i fattiga lä</w:t>
      </w:r>
      <w:r w:rsidRPr="00737AFB">
        <w:t>n</w:t>
      </w:r>
      <w:r w:rsidRPr="00737AFB">
        <w:t>der. Miljöpartiet anser att jordbruks</w:t>
      </w:r>
      <w:r w:rsidR="00C12426" w:rsidRPr="00737AFB">
        <w:softHyphen/>
      </w:r>
      <w:r w:rsidRPr="00737AFB">
        <w:t>politiken ska</w:t>
      </w:r>
      <w:r w:rsidR="00BC198D" w:rsidRPr="00737AFB">
        <w:t>ll</w:t>
      </w:r>
      <w:r w:rsidRPr="00737AFB">
        <w:t xml:space="preserve"> nationaliseras. Så länge vi är medlemmar i EU är det osannolikt att det kravet är genomförbart, och i</w:t>
      </w:r>
      <w:r w:rsidRPr="00737AFB">
        <w:t>n</w:t>
      </w:r>
      <w:r w:rsidRPr="00737AFB">
        <w:t>nan det är möjligt vill vi verka för en jordbrukspolitik som är mer transparent och i linje med samhällets mål för jordbruket.</w:t>
      </w:r>
    </w:p>
    <w:p w:rsidR="00CA595E" w:rsidRPr="00737AFB" w:rsidRDefault="00CA595E" w:rsidP="00C12426">
      <w:pPr>
        <w:pStyle w:val="Normaltindrag"/>
      </w:pPr>
      <w:r w:rsidRPr="00737AFB">
        <w:t xml:space="preserve">EU:s jordbrukspolitik har nyligen reformerats genom den halvtidsöversyn, </w:t>
      </w:r>
      <w:r w:rsidR="00BC198D" w:rsidRPr="00737AFB">
        <w:rPr>
          <w:i/>
        </w:rPr>
        <w:t>m</w:t>
      </w:r>
      <w:r w:rsidRPr="00737AFB">
        <w:rPr>
          <w:i/>
        </w:rPr>
        <w:t>id</w:t>
      </w:r>
      <w:r w:rsidR="00BC198D" w:rsidRPr="00737AFB">
        <w:rPr>
          <w:i/>
        </w:rPr>
        <w:t>t</w:t>
      </w:r>
      <w:r w:rsidRPr="00737AFB">
        <w:rPr>
          <w:i/>
        </w:rPr>
        <w:t>erm</w:t>
      </w:r>
      <w:r w:rsidRPr="00737AFB">
        <w:t xml:space="preserve"> </w:t>
      </w:r>
      <w:r w:rsidR="00064185" w:rsidRPr="00737AFB">
        <w:rPr>
          <w:i/>
        </w:rPr>
        <w:t>review</w:t>
      </w:r>
      <w:r w:rsidRPr="00737AFB">
        <w:t>, som beslutades av EU:s jordbruksministrar juni 2003. R</w:t>
      </w:r>
      <w:r w:rsidRPr="00737AFB">
        <w:t>e</w:t>
      </w:r>
      <w:r w:rsidRPr="00737AFB">
        <w:t>formen innebär att de tidigare direktstöden har frikopplats från produkti</w:t>
      </w:r>
      <w:r w:rsidRPr="00737AFB">
        <w:t>o</w:t>
      </w:r>
      <w:r w:rsidRPr="00737AFB">
        <w:t>nen och omformats till ett gårdsstöd. Därigenom har ett steg mot ett mindre ha</w:t>
      </w:r>
      <w:r w:rsidRPr="00737AFB">
        <w:t>n</w:t>
      </w:r>
      <w:r w:rsidRPr="00737AFB">
        <w:t>delsstörande system tagits. Samtidigt innebär systemet att ett generellt i</w:t>
      </w:r>
      <w:r w:rsidRPr="00737AFB">
        <w:t>n</w:t>
      </w:r>
      <w:r w:rsidRPr="00737AFB">
        <w:t>komststöd, gårdsstöd, betalas ut till jordbruket, med svaga krav på motprest</w:t>
      </w:r>
      <w:r w:rsidRPr="00737AFB">
        <w:t>a</w:t>
      </w:r>
      <w:r w:rsidRPr="00737AFB">
        <w:t>tion från stödmottagaren. I EU:s huvudmodell för reformen avgörs nivån på detta stöd helt och hållet på vad gården har haft för historisk</w:t>
      </w:r>
      <w:r w:rsidR="00C12426" w:rsidRPr="00737AFB">
        <w:t>t</w:t>
      </w:r>
      <w:r w:rsidRPr="00737AFB">
        <w:t xml:space="preserve"> stöd och inte på gårdens aktuella verksamhet. Detta gör att olika lantbrukare kommer att ha olika stödnivå, trots att de har att följa samma villkor för att få stödet. Detta är ett i grunden orättvist system och ohållbart i längden.</w:t>
      </w:r>
    </w:p>
    <w:p w:rsidR="00CA595E" w:rsidRPr="00737AFB" w:rsidRDefault="00CA595E" w:rsidP="00C12426">
      <w:pPr>
        <w:pStyle w:val="Normaltindrag"/>
      </w:pPr>
      <w:r w:rsidRPr="00737AFB">
        <w:t>I och med MTR-reformen fanns möjlighet till nationella anpassningar, vi</w:t>
      </w:r>
      <w:r w:rsidRPr="00737AFB">
        <w:t>l</w:t>
      </w:r>
      <w:r w:rsidRPr="00737AFB">
        <w:t>ket Sverige har utnyttjat genom en jordbrukspolitisk uppgörelse våren 2004 mellan Miljöpartiet, Socialdemokraterna och Vänsterpartiet. Detta har inn</w:t>
      </w:r>
      <w:r w:rsidRPr="00737AFB">
        <w:t>e</w:t>
      </w:r>
      <w:r w:rsidRPr="00737AFB">
        <w:t>burit ett flertal fördelar gentemot EU-reformens huvudmodell. Ett generellt betesmarksstöd har införts, och samtliga vegetabiliestöd som ingick i refo</w:t>
      </w:r>
      <w:r w:rsidRPr="00737AFB">
        <w:t>r</w:t>
      </w:r>
      <w:r w:rsidRPr="00737AFB">
        <w:t>men har regionaliserats, vilket innebär att det har</w:t>
      </w:r>
      <w:r w:rsidR="00BC198D" w:rsidRPr="00737AFB">
        <w:t xml:space="preserve"> fördelats över jordbruk</w:t>
      </w:r>
      <w:r w:rsidR="00BC198D" w:rsidRPr="00737AFB">
        <w:t>s</w:t>
      </w:r>
      <w:r w:rsidR="00BC198D" w:rsidRPr="00737AFB">
        <w:t>marken</w:t>
      </w:r>
      <w:r w:rsidRPr="00737AFB">
        <w:t xml:space="preserve"> i</w:t>
      </w:r>
      <w:r w:rsidR="00BC198D" w:rsidRPr="00737AFB">
        <w:t xml:space="preserve"> </w:t>
      </w:r>
      <w:r w:rsidRPr="00737AFB">
        <w:t>stället för att som i EU:s huvudmodell knytas till specifika gårdar. Genom de tilläggsbelopp som ändå fördelas till gården utifrån gårdens tidig</w:t>
      </w:r>
      <w:r w:rsidRPr="00737AFB">
        <w:t>a</w:t>
      </w:r>
      <w:r w:rsidRPr="00737AFB">
        <w:t>re stödnivå innebär systemet ändå att det även i Sverige kommer att föreligga en orättvisa mellan gårdar. Det finns också regionala skillnader, i och med att åkermark i södra Sverige erhåller ett betydligt större regionaliserat stöd per hektar än vad åkermark i norra Sverige får. Miljöpartiet anser att det region</w:t>
      </w:r>
      <w:r w:rsidRPr="00737AFB">
        <w:t>a</w:t>
      </w:r>
      <w:r w:rsidRPr="00737AFB">
        <w:t>liserade grundstödet ska</w:t>
      </w:r>
      <w:r w:rsidR="00BC198D" w:rsidRPr="00737AFB">
        <w:t>ll</w:t>
      </w:r>
      <w:r w:rsidRPr="00737AFB">
        <w:t xml:space="preserve"> vara lika över hela landet.</w:t>
      </w:r>
    </w:p>
    <w:p w:rsidR="00CA595E" w:rsidRPr="00737AFB" w:rsidRDefault="00CA595E" w:rsidP="00C12426">
      <w:pPr>
        <w:pStyle w:val="Normaltindrag"/>
      </w:pPr>
      <w:r w:rsidRPr="00737AFB">
        <w:t>Miljöpartiet anser att det i den framtida jordbrukspolitiken är viktigt att komma bort från de generella inkomststöden. Däremot ska</w:t>
      </w:r>
      <w:r w:rsidR="00BC198D" w:rsidRPr="00737AFB">
        <w:t>ll</w:t>
      </w:r>
      <w:r w:rsidRPr="00737AFB">
        <w:t xml:space="preserve"> lantbrukaren ha ersättning från samhället för det arbete man gör för miljöhänsyn, öppet lan</w:t>
      </w:r>
      <w:r w:rsidRPr="00737AFB">
        <w:t>d</w:t>
      </w:r>
      <w:r w:rsidRPr="00737AFB">
        <w:t>skap samt natur- och kulturvärden. Med en sådan politik främjas det öppna jordbrukslandskapet i Sverige utan att förutsättningarna för jordbrukare i fattiga länder saboteras.</w:t>
      </w:r>
    </w:p>
    <w:p w:rsidR="00CA595E" w:rsidRPr="00737AFB" w:rsidRDefault="00CA595E" w:rsidP="00C12426">
      <w:pPr>
        <w:pStyle w:val="Rubrik2"/>
      </w:pPr>
      <w:bookmarkStart w:id="160" w:name="_Toc116181312"/>
      <w:bookmarkStart w:id="161" w:name="_Toc116182188"/>
      <w:bookmarkStart w:id="162" w:name="_Toc116182572"/>
      <w:bookmarkStart w:id="163" w:name="_Toc116183604"/>
      <w:bookmarkStart w:id="164" w:name="_Toc119459093"/>
      <w:r w:rsidRPr="00737AFB">
        <w:t xml:space="preserve">Första pelaren </w:t>
      </w:r>
      <w:r w:rsidR="007B2544" w:rsidRPr="00737AFB">
        <w:t>–</w:t>
      </w:r>
      <w:r w:rsidRPr="00737AFB">
        <w:t xml:space="preserve"> avveckling</w:t>
      </w:r>
      <w:bookmarkEnd w:id="160"/>
      <w:bookmarkEnd w:id="161"/>
      <w:bookmarkEnd w:id="162"/>
      <w:bookmarkEnd w:id="163"/>
      <w:bookmarkEnd w:id="164"/>
    </w:p>
    <w:p w:rsidR="00CA595E" w:rsidRPr="00737AFB" w:rsidRDefault="00CA595E" w:rsidP="00C12426">
      <w:r w:rsidRPr="00737AFB">
        <w:t>Miljöpartiet anser att första pelare</w:t>
      </w:r>
      <w:r w:rsidR="00BC198D" w:rsidRPr="00737AFB">
        <w:t>n</w:t>
      </w:r>
      <w:r w:rsidRPr="00737AFB">
        <w:t xml:space="preserve"> inom EU:s jordbrukspolitik ska</w:t>
      </w:r>
      <w:r w:rsidR="00BC198D" w:rsidRPr="00737AFB">
        <w:t>ll</w:t>
      </w:r>
      <w:r w:rsidRPr="00737AFB">
        <w:t xml:space="preserve"> avvec</w:t>
      </w:r>
      <w:r w:rsidRPr="00737AFB">
        <w:t>k</w:t>
      </w:r>
      <w:r w:rsidRPr="00737AFB">
        <w:t>las. Inom första pelaren ligger alla handelsstörande stöd –</w:t>
      </w:r>
      <w:r w:rsidR="00064185" w:rsidRPr="00737AFB">
        <w:t xml:space="preserve"> </w:t>
      </w:r>
      <w:r w:rsidRPr="00737AFB">
        <w:t>t.ex. exportsubve</w:t>
      </w:r>
      <w:r w:rsidRPr="00737AFB">
        <w:t>n</w:t>
      </w:r>
      <w:r w:rsidRPr="00737AFB">
        <w:t>tioner och interventionsuppköp. Dessa stöd har mycket n</w:t>
      </w:r>
      <w:r w:rsidR="00BC198D" w:rsidRPr="00737AFB">
        <w:t>egativa effekter för u-länderna</w:t>
      </w:r>
      <w:r w:rsidRPr="00737AFB">
        <w:t xml:space="preserve"> då de innebär en direkt subvention av export av det överskott som produceras inom EU. För det inhemska jordbruket i dessa länder innebär denna överskottsdumpning att den egna, lokala produktionen inte har en chans att konkurrera. Dessa stöd bör därför avvecklas omedelbart. Även gårdsstödet ingår i den första pelaren och bör avvecklas inom EU. På vägen dit ska</w:t>
      </w:r>
      <w:r w:rsidR="00BC198D" w:rsidRPr="00737AFB">
        <w:t>ll</w:t>
      </w:r>
      <w:r w:rsidRPr="00737AFB">
        <w:t xml:space="preserve"> vi arbeta för ett reformerat system, där det nuvarande gårdsstödet omformas till en arealbaserad brukningsersättning som ska</w:t>
      </w:r>
      <w:r w:rsidR="00BC198D" w:rsidRPr="00737AFB">
        <w:t>ll</w:t>
      </w:r>
      <w:r w:rsidRPr="00737AFB">
        <w:t xml:space="preserve"> vara lika inom hela EU-området. Därigenom skulle den nuvarande orättvisa fördelningen av EU:s jordbruksbudget korrigeras. Vi anser att tydliga miljöanpassade bru</w:t>
      </w:r>
      <w:r w:rsidRPr="00737AFB">
        <w:t>k</w:t>
      </w:r>
      <w:r w:rsidRPr="00737AFB">
        <w:t>ningskrav ska</w:t>
      </w:r>
      <w:r w:rsidR="00BC198D" w:rsidRPr="00737AFB">
        <w:t>ll</w:t>
      </w:r>
      <w:r w:rsidRPr="00737AFB">
        <w:t xml:space="preserve"> vara knutna till ersättningen, och inom systemet bör det även finnas en särskild djurer</w:t>
      </w:r>
      <w:r w:rsidR="00BC198D" w:rsidRPr="00737AFB">
        <w:t>sättning för får och nötkreatur</w:t>
      </w:r>
      <w:r w:rsidRPr="00737AFB">
        <w:t xml:space="preserve"> kopplad till beteskrav och en grovfoderbaserad foderstat. Det är också viktigt med en ökad modul</w:t>
      </w:r>
      <w:r w:rsidRPr="00737AFB">
        <w:t>e</w:t>
      </w:r>
      <w:r w:rsidRPr="00737AFB">
        <w:t>ring (överföring av medel från första pelaren till den andra).</w:t>
      </w:r>
    </w:p>
    <w:p w:rsidR="00CA595E" w:rsidRPr="00737AFB" w:rsidRDefault="00CA595E" w:rsidP="00C12426">
      <w:pPr>
        <w:pStyle w:val="Rubrik2"/>
      </w:pPr>
      <w:bookmarkStart w:id="165" w:name="_Toc116181313"/>
      <w:bookmarkStart w:id="166" w:name="_Toc116182189"/>
      <w:bookmarkStart w:id="167" w:name="_Toc116182573"/>
      <w:bookmarkStart w:id="168" w:name="_Toc116183605"/>
      <w:bookmarkStart w:id="169" w:name="_Toc119459094"/>
      <w:r w:rsidRPr="00737AFB">
        <w:t>Andra pelaren – utvecklas</w:t>
      </w:r>
      <w:bookmarkEnd w:id="165"/>
      <w:bookmarkEnd w:id="166"/>
      <w:bookmarkEnd w:id="167"/>
      <w:bookmarkEnd w:id="168"/>
      <w:bookmarkEnd w:id="169"/>
    </w:p>
    <w:p w:rsidR="00CA595E" w:rsidRPr="00737AFB" w:rsidRDefault="00CA595E" w:rsidP="00CA595E">
      <w:r w:rsidRPr="00737AFB">
        <w:t>Miljö- och landsbygdsprogrammet är oerhört viktigt som ett medel att uppnå de miljömål som har koppling till jordbruket. 75</w:t>
      </w:r>
      <w:r w:rsidR="00BC198D" w:rsidRPr="00737AFB">
        <w:t xml:space="preserve"> % </w:t>
      </w:r>
      <w:r w:rsidRPr="00737AFB">
        <w:t>av de rödlistade kärlvä</w:t>
      </w:r>
      <w:r w:rsidRPr="00737AFB">
        <w:t>x</w:t>
      </w:r>
      <w:r w:rsidRPr="00737AFB">
        <w:t xml:space="preserve">terna </w:t>
      </w:r>
      <w:r w:rsidR="00BC198D" w:rsidRPr="00737AFB">
        <w:t>hör hemma i jordbrukslandskapet</w:t>
      </w:r>
      <w:r w:rsidRPr="00737AFB">
        <w:t xml:space="preserve"> och är helt beroende av fortsatt hävd, ofta traditionell sådan, för sin överlevnad. Miljö- och landsbygdsprogrammet ger bl.a. ersättning till värdefulla betesmarker, lieslåtter och utrotningshotade husdjursraser. Här finns också ersättningsformer för ekologiskt lantbruk, och detta har kraftigt bidragit till att det ekologiska lantbruket har ökat i Sverige. Miljö- och landsbygdsprogrammet är utformat utifrån moderna målformul</w:t>
      </w:r>
      <w:r w:rsidRPr="00737AFB">
        <w:t>e</w:t>
      </w:r>
      <w:r w:rsidRPr="00737AFB">
        <w:t>ringar och med en breddad syn på det framtida lantbruket – att lantbrukaren levererar såväl varor som tjänster. Genom programmets kompensations</w:t>
      </w:r>
      <w:r w:rsidR="00BC198D" w:rsidRPr="00737AFB">
        <w:t>bidrag</w:t>
      </w:r>
      <w:r w:rsidRPr="00737AFB">
        <w:t xml:space="preserve"> som går till områden i Norrland och skogs- och mellanbygder mildras också den orättvisa som finns i den generella jordbrukspolitiken, där gårdstödet är högre i södra Sverige än i norra. Programmet har också särskilda investe</w:t>
      </w:r>
      <w:r w:rsidRPr="00737AFB">
        <w:t>r</w:t>
      </w:r>
      <w:r w:rsidRPr="00737AFB">
        <w:t xml:space="preserve">ingsstöd för att förbättra djurmiljön och för småskalig livsmedelsförädling. Miljöpartiet anser att </w:t>
      </w:r>
      <w:r w:rsidR="00BC198D" w:rsidRPr="00737AFB">
        <w:t>M</w:t>
      </w:r>
      <w:r w:rsidRPr="00737AFB">
        <w:t>iljö- och landsbygd</w:t>
      </w:r>
      <w:r w:rsidR="00BC198D" w:rsidRPr="00737AFB">
        <w:t>s</w:t>
      </w:r>
      <w:r w:rsidRPr="00737AFB">
        <w:t>programmet är ett mycket viktigt jordbrukspolitiskt instrument och ett exempel på en positiv komponent i en i övrigt mycket dåligt utformad jordbrukspolitik.</w:t>
      </w:r>
    </w:p>
    <w:p w:rsidR="00CA595E" w:rsidRPr="00737AFB" w:rsidRDefault="00CA595E" w:rsidP="00C12426">
      <w:pPr>
        <w:pStyle w:val="Normaltindrag"/>
      </w:pPr>
      <w:r w:rsidRPr="00737AFB">
        <w:t xml:space="preserve">Som långsiktigt mål anser vi att hela jordbruksstödet skall föreligga som </w:t>
      </w:r>
      <w:r w:rsidR="00BC198D" w:rsidRPr="00737AFB">
        <w:t>m</w:t>
      </w:r>
      <w:r w:rsidRPr="00737AFB">
        <w:t xml:space="preserve">iljö- och </w:t>
      </w:r>
      <w:r w:rsidR="00BC198D" w:rsidRPr="00737AFB">
        <w:t>l</w:t>
      </w:r>
      <w:r w:rsidRPr="00737AFB">
        <w:t>andsbygdsprogram. Med ett sådant riktat ersättningssystem ko</w:t>
      </w:r>
      <w:r w:rsidRPr="00737AFB">
        <w:t>m</w:t>
      </w:r>
      <w:r w:rsidRPr="00737AFB">
        <w:t>mer det också att vara möjligt att sänka jordbrukspolitikens totala budget, då en riktad ersättning har en mycket bättre måluppfyllnad än generella stöds</w:t>
      </w:r>
      <w:r w:rsidRPr="00737AFB">
        <w:t>y</w:t>
      </w:r>
      <w:r w:rsidRPr="00737AFB">
        <w:t>stem.</w:t>
      </w:r>
    </w:p>
    <w:p w:rsidR="00CA595E" w:rsidRPr="00737AFB" w:rsidRDefault="00CA595E" w:rsidP="00C12426">
      <w:pPr>
        <w:pStyle w:val="Normaltindrag"/>
      </w:pPr>
      <w:r w:rsidRPr="00737AFB">
        <w:t xml:space="preserve">Det nuvarande </w:t>
      </w:r>
      <w:r w:rsidR="00BC198D" w:rsidRPr="00737AFB">
        <w:t>M</w:t>
      </w:r>
      <w:r w:rsidRPr="00737AFB">
        <w:t>iljö- och landsbygdsprogrammet pågår t.o.m. år 2006. Förordningen för nästa programperiod har nyligen antagits av EU:s jor</w:t>
      </w:r>
      <w:r w:rsidRPr="00737AFB">
        <w:t>d</w:t>
      </w:r>
      <w:r w:rsidRPr="00737AFB">
        <w:t>bruksministrar. EU-budgeten för programmet är ännu inte klar, men då fö</w:t>
      </w:r>
      <w:r w:rsidRPr="00737AFB">
        <w:t>r</w:t>
      </w:r>
      <w:r w:rsidRPr="00737AFB">
        <w:t>ordningen ger möjlighet för högre nationell medfinansiering än det nuvarande programmet kan en ev</w:t>
      </w:r>
      <w:r w:rsidR="00BC198D" w:rsidRPr="00737AFB">
        <w:t>entuellt</w:t>
      </w:r>
      <w:r w:rsidRPr="00737AFB">
        <w:t xml:space="preserve"> minska</w:t>
      </w:r>
      <w:r w:rsidR="00BC198D" w:rsidRPr="00737AFB">
        <w:t>d</w:t>
      </w:r>
      <w:r w:rsidRPr="00737AFB">
        <w:t xml:space="preserve"> EU-andel i programmet kompenseras genom en högre nationell andel. Därigenom kan den nuvarande volymen på </w:t>
      </w:r>
      <w:r w:rsidR="00BC198D" w:rsidRPr="00737AFB">
        <w:t>M</w:t>
      </w:r>
      <w:r w:rsidRPr="00737AFB">
        <w:t xml:space="preserve">iljö- och landsbygdsprogrammet bibehållas och även utökas med tanke på de nya komponenter som nu införs i det nya programmet. För </w:t>
      </w:r>
      <w:r w:rsidR="00BC198D" w:rsidRPr="00737AFB">
        <w:t>M</w:t>
      </w:r>
      <w:r w:rsidRPr="00737AFB">
        <w:t>iljöpartiet är detta av stor vikt.</w:t>
      </w:r>
    </w:p>
    <w:p w:rsidR="00CA595E" w:rsidRPr="00737AFB" w:rsidRDefault="00CA595E" w:rsidP="00C12426">
      <w:pPr>
        <w:pStyle w:val="Normaltindrag"/>
        <w:rPr>
          <w:color w:val="000000"/>
        </w:rPr>
      </w:pPr>
      <w:r w:rsidRPr="00737AFB">
        <w:t>Utformningen av det svenska programmet är i stor utsträckning en nati</w:t>
      </w:r>
      <w:r w:rsidRPr="00737AFB">
        <w:t>o</w:t>
      </w:r>
      <w:r w:rsidRPr="00737AFB">
        <w:t>nell fråga. Miljöpartiet anser att programmet ska</w:t>
      </w:r>
      <w:r w:rsidR="00BC198D" w:rsidRPr="00737AFB">
        <w:t>ll</w:t>
      </w:r>
      <w:r w:rsidRPr="00737AFB">
        <w:t xml:space="preserve"> domineras av ersättning</w:t>
      </w:r>
      <w:r w:rsidRPr="00737AFB">
        <w:t>s</w:t>
      </w:r>
      <w:r w:rsidRPr="00737AFB">
        <w:t>former som stimulerar miljöanpassad och djuretisk produktion (t.ex. ekostöd) samt åtgärder som främjar en decentraliserad lantbruksnäring.</w:t>
      </w:r>
    </w:p>
    <w:p w:rsidR="00CA595E" w:rsidRPr="00737AFB" w:rsidRDefault="00CA595E" w:rsidP="00C12426">
      <w:pPr>
        <w:pStyle w:val="Rubrik1"/>
      </w:pPr>
      <w:bookmarkStart w:id="170" w:name="_Toc116181314"/>
      <w:bookmarkStart w:id="171" w:name="_Toc116182190"/>
      <w:bookmarkStart w:id="172" w:name="_Toc116182574"/>
      <w:bookmarkStart w:id="173" w:name="_Toc116183606"/>
      <w:bookmarkStart w:id="174" w:name="_Toc119459095"/>
      <w:r w:rsidRPr="00737AFB">
        <w:t>Global livsmedelstrygghet</w:t>
      </w:r>
      <w:bookmarkEnd w:id="170"/>
      <w:bookmarkEnd w:id="171"/>
      <w:bookmarkEnd w:id="172"/>
      <w:bookmarkEnd w:id="173"/>
      <w:bookmarkEnd w:id="174"/>
    </w:p>
    <w:p w:rsidR="00CA595E" w:rsidRPr="00737AFB" w:rsidRDefault="00CA595E" w:rsidP="00064185">
      <w:pPr>
        <w:pStyle w:val="Rubrik2"/>
        <w:spacing w:before="120"/>
      </w:pPr>
      <w:bookmarkStart w:id="175" w:name="_Toc116181315"/>
      <w:bookmarkStart w:id="176" w:name="_Toc116182191"/>
      <w:bookmarkStart w:id="177" w:name="_Toc116182575"/>
      <w:bookmarkStart w:id="178" w:name="_Toc116183607"/>
      <w:bookmarkStart w:id="179" w:name="_Toc119459096"/>
      <w:r w:rsidRPr="00737AFB">
        <w:t>Det ekologiska jordbrukets roll för uthållig utveckling och fattigdomsbekämpning</w:t>
      </w:r>
      <w:bookmarkEnd w:id="175"/>
      <w:bookmarkEnd w:id="176"/>
      <w:bookmarkEnd w:id="177"/>
      <w:bookmarkEnd w:id="178"/>
      <w:bookmarkEnd w:id="179"/>
    </w:p>
    <w:p w:rsidR="00CA595E" w:rsidRPr="00737AFB" w:rsidRDefault="00CA595E" w:rsidP="00C12426">
      <w:r w:rsidRPr="00737AFB">
        <w:t>Ekologiskt lantbruk kan bidra till ekonomisk tillväxt med minimerad inverkan på miljön, naturresurserna och människors hälsa, miljödriven affärsutvec</w:t>
      </w:r>
      <w:r w:rsidRPr="00737AFB">
        <w:t>k</w:t>
      </w:r>
      <w:r w:rsidRPr="00737AFB">
        <w:t>ling, minskning av användandet av fossila bränslen, diversifiering av energ</w:t>
      </w:r>
      <w:r w:rsidRPr="00737AFB">
        <w:t>i</w:t>
      </w:r>
      <w:r w:rsidRPr="00737AFB">
        <w:t>källor, bevarande av biologisk mångfald, minskning av fattiga människors exponering för farliga kemikalier samt en möjlighet att stärka barns och kvi</w:t>
      </w:r>
      <w:r w:rsidRPr="00737AFB">
        <w:t>n</w:t>
      </w:r>
      <w:r w:rsidRPr="00737AFB">
        <w:t>nors situation genom utbildning och bättre tillgång till livsmedel.</w:t>
      </w:r>
    </w:p>
    <w:p w:rsidR="00CA595E" w:rsidRPr="00737AFB" w:rsidRDefault="00CA595E" w:rsidP="00C12426">
      <w:pPr>
        <w:pStyle w:val="Normaltindrag"/>
      </w:pPr>
      <w:r w:rsidRPr="00737AFB">
        <w:t xml:space="preserve">1,3 miljarder av jordens befolkning är extremt fattiga (lever på mindre än </w:t>
      </w:r>
      <w:r w:rsidR="00895B99" w:rsidRPr="00737AFB">
        <w:t>1</w:t>
      </w:r>
      <w:r w:rsidRPr="00737AFB">
        <w:t xml:space="preserve"> dollar per dag) och nästan halva jordens befolkning är fattiga (lever på mindre än </w:t>
      </w:r>
      <w:r w:rsidR="00895B99" w:rsidRPr="00737AFB">
        <w:t>2</w:t>
      </w:r>
      <w:r w:rsidRPr="00737AFB">
        <w:t xml:space="preserve"> dollar per dag). I Afrika är 50</w:t>
      </w:r>
      <w:r w:rsidR="00895B99" w:rsidRPr="00737AFB">
        <w:t xml:space="preserve"> % </w:t>
      </w:r>
      <w:r w:rsidRPr="00737AFB">
        <w:t xml:space="preserve">av befolkningen fattig. De fattigaste bor i Sydasien. Omkring 800 miljoner människor har inte mat för dagen trots att </w:t>
      </w:r>
      <w:r w:rsidR="00895B99" w:rsidRPr="00737AFB">
        <w:t>två tredjedelar</w:t>
      </w:r>
      <w:r w:rsidRPr="00737AFB">
        <w:t xml:space="preserve"> av u-ländernas befolkning bor på landsbygden och jordbruket är basen för produktion och näringsliv i de flesta u-länder. De flesta fattiga bor på landsbygden och är de som är mest beroende av jordbruk och naturr</w:t>
      </w:r>
      <w:r w:rsidRPr="00737AFB">
        <w:t>e</w:t>
      </w:r>
      <w:r w:rsidRPr="00737AFB">
        <w:t>surser (fisk, skog, vilda djur etc.) för sin överlevnad och för att generera i</w:t>
      </w:r>
      <w:r w:rsidRPr="00737AFB">
        <w:t>n</w:t>
      </w:r>
      <w:r w:rsidRPr="00737AFB">
        <w:t>komster. Merparten av jordbrukarna i u-länderna är kvinnor. De jordbrukande kvinnornas ställning är av tradition svag p</w:t>
      </w:r>
      <w:r w:rsidR="00895B99" w:rsidRPr="00737AFB">
        <w:t>å grund av</w:t>
      </w:r>
      <w:r w:rsidRPr="00737AFB">
        <w:t xml:space="preserve"> brist på tillgång på pr</w:t>
      </w:r>
      <w:r w:rsidRPr="00737AFB">
        <w:t>o</w:t>
      </w:r>
      <w:r w:rsidRPr="00737AFB">
        <w:t>duktionsresurser.</w:t>
      </w:r>
    </w:p>
    <w:p w:rsidR="00CA595E" w:rsidRPr="00737AFB" w:rsidRDefault="00CA595E" w:rsidP="00C12426">
      <w:pPr>
        <w:pStyle w:val="Normaltindrag"/>
      </w:pPr>
      <w:r w:rsidRPr="00737AFB">
        <w:t>I diskussionerna om global hållbar utveckling och fattigdomsbekämpning är frågor som rör landsbygden och jordbruket avgörande, även om sociala, ekonomiska och politiska faktorer är av grundläggande betydelse också för jordbrukets förutsättningar. Produktion av tillräcklig mängd baslivsmedel begränsas i många fall av bristande tillgång till kapital, mark och vatten. Dä</w:t>
      </w:r>
      <w:r w:rsidRPr="00737AFB">
        <w:t>r</w:t>
      </w:r>
      <w:r w:rsidRPr="00737AFB">
        <w:t>för är det viktigt att stödja en integrerad utveckling av landsbygd och jordbruk som gör att man kan producera för sina basbehov samtidigt som man kan bygga upp och utveckla sin ekonomi.</w:t>
      </w:r>
    </w:p>
    <w:p w:rsidR="00CA595E" w:rsidRPr="00737AFB" w:rsidRDefault="00CA595E" w:rsidP="00C12426">
      <w:pPr>
        <w:pStyle w:val="Normaltindrag"/>
      </w:pPr>
      <w:r w:rsidRPr="00737AFB">
        <w:t>Uthålligheten i konventionella odlingssystem har inte varit tillfredställa</w:t>
      </w:r>
      <w:r w:rsidRPr="00737AFB">
        <w:t>n</w:t>
      </w:r>
      <w:r w:rsidRPr="00737AFB">
        <w:t>de, vare sig ekonomiskt, socialt eller ekologiskt. De har visat sig särskilt lite lämpade för småbrukare i lågproduktiva områden.</w:t>
      </w:r>
    </w:p>
    <w:p w:rsidR="00CA595E" w:rsidRPr="00737AFB" w:rsidRDefault="00CA595E" w:rsidP="00C12426">
      <w:pPr>
        <w:pStyle w:val="Normaltindrag"/>
      </w:pPr>
      <w:r w:rsidRPr="00737AFB">
        <w:t>Att stödja och utveckla miljöcertifierad/ekologisk produktion är en möjli</w:t>
      </w:r>
      <w:r w:rsidRPr="00737AFB">
        <w:t>g</w:t>
      </w:r>
      <w:r w:rsidRPr="00737AFB">
        <w:t>het att bidra till fattigdomsbekämpning och uthållig utveckling både milj</w:t>
      </w:r>
      <w:r w:rsidRPr="00737AFB">
        <w:t>ö</w:t>
      </w:r>
      <w:r w:rsidRPr="00737AFB">
        <w:t>mässigt, ekonomiskt och socialt. Ekologiskt lantbruk bidrar till ökad uthålli</w:t>
      </w:r>
      <w:r w:rsidRPr="00737AFB">
        <w:t>g</w:t>
      </w:r>
      <w:r w:rsidRPr="00737AFB">
        <w:t>het och livsmedelssäkerhet genom att kombinera en rad insatser som är pos</w:t>
      </w:r>
      <w:r w:rsidRPr="00737AFB">
        <w:t>i</w:t>
      </w:r>
      <w:r w:rsidRPr="00737AFB">
        <w:t>tiva för miljön och för bevarandet av ekosystemtjänster. Det bygger på ett utnyttjande av lokala resurser med liten insats av inköpta produktionshjäl</w:t>
      </w:r>
      <w:r w:rsidRPr="00737AFB">
        <w:t>p</w:t>
      </w:r>
      <w:r w:rsidRPr="00737AFB">
        <w:t>medel. Man använder organiska gödselmedel</w:t>
      </w:r>
      <w:r w:rsidR="00895B99" w:rsidRPr="00737AFB">
        <w:t>,</w:t>
      </w:r>
      <w:r w:rsidRPr="00737AFB">
        <w:t xml:space="preserve"> vilket har positiv inverkan på markstruktur och vattenhushållning. Odlingen baseras på kvävefixerande växter</w:t>
      </w:r>
      <w:r w:rsidR="00895B99" w:rsidRPr="00737AFB">
        <w:t>,</w:t>
      </w:r>
      <w:r w:rsidRPr="00737AFB">
        <w:t xml:space="preserve"> vilket minskar kostnaderna för handelsgödsel (och i förlängningen minskad energianvändning). Målsättningen är att reglera skadegörare med förebyggande och biologiska metoder, vilket minskar kostnaderna för kem</w:t>
      </w:r>
      <w:r w:rsidRPr="00737AFB">
        <w:t>i</w:t>
      </w:r>
      <w:r w:rsidRPr="00737AFB">
        <w:t>kalier (och i förlängningen minskad energianvändning). Det minskar också den kemiska belastningen på miljön av skadliga, naturfrämmande ämnen. Likaså förbättrar det arbetsmiljön för de</w:t>
      </w:r>
      <w:r w:rsidR="00895B99" w:rsidRPr="00737AFB">
        <w:t>m</w:t>
      </w:r>
      <w:r w:rsidRPr="00737AFB">
        <w:t xml:space="preserve"> som arbetar i jordbruket och min</w:t>
      </w:r>
      <w:r w:rsidRPr="00737AFB">
        <w:t>s</w:t>
      </w:r>
      <w:r w:rsidRPr="00737AFB">
        <w:t>kar kostnaderna för hälsovård (antalet dödsfall av pesticider i jordbruket up</w:t>
      </w:r>
      <w:r w:rsidRPr="00737AFB">
        <w:t>p</w:t>
      </w:r>
      <w:r w:rsidRPr="00737AFB">
        <w:t>skattas till mellan 20 000 och 200 000 årligen av WHO). Konceptet är enkelt och kommunicerbart och ger möjlighet till merpris på marknaden</w:t>
      </w:r>
      <w:r w:rsidR="00895B99" w:rsidRPr="00737AFB">
        <w:t>,</w:t>
      </w:r>
      <w:r w:rsidRPr="00737AFB">
        <w:t xml:space="preserve"> vilket ger tillträde till en ökad handel </w:t>
      </w:r>
      <w:r w:rsidR="00895B99" w:rsidRPr="00737AFB">
        <w:t xml:space="preserve">på </w:t>
      </w:r>
      <w:r w:rsidRPr="00737AFB">
        <w:t xml:space="preserve">både regional och global nivå och möjlighet till ökade inkomster. Detta ger i sin tur möjlighet att utveckla landsbygden och minska fattigdomen. Även i de fall som en direkt marknad </w:t>
      </w:r>
      <w:r w:rsidR="00895B99" w:rsidRPr="00737AFB">
        <w:t>saknas för ekol</w:t>
      </w:r>
      <w:r w:rsidR="00895B99" w:rsidRPr="00737AFB">
        <w:t>o</w:t>
      </w:r>
      <w:r w:rsidR="00895B99" w:rsidRPr="00737AFB">
        <w:t>giska produkter</w:t>
      </w:r>
      <w:r w:rsidRPr="00737AFB">
        <w:t xml:space="preserve"> kan ekologisk odling minska fattigdomen genom ökade skö</w:t>
      </w:r>
      <w:r w:rsidRPr="00737AFB">
        <w:t>r</w:t>
      </w:r>
      <w:r w:rsidRPr="00737AFB">
        <w:t>dar, förbättrad nutrition, ökad förmåga att återhämta sig (resiliens) vid ogyn</w:t>
      </w:r>
      <w:r w:rsidRPr="00737AFB">
        <w:t>n</w:t>
      </w:r>
      <w:r w:rsidRPr="00737AFB">
        <w:t>samma väderleksförhållanden samt minskad skuldbörda (p</w:t>
      </w:r>
      <w:r w:rsidR="00895B99" w:rsidRPr="00737AFB">
        <w:t>å grund av</w:t>
      </w:r>
      <w:r w:rsidRPr="00737AFB">
        <w:t xml:space="preserve"> mindre behov av köpta insatsmedel).</w:t>
      </w:r>
    </w:p>
    <w:p w:rsidR="00CA595E" w:rsidRPr="00737AFB" w:rsidRDefault="00CA595E" w:rsidP="00C12426">
      <w:pPr>
        <w:pStyle w:val="Normaltindrag"/>
      </w:pPr>
      <w:r w:rsidRPr="00737AFB">
        <w:t>Den internationella marknaden för ekologiska produkter ökar liksom pr</w:t>
      </w:r>
      <w:r w:rsidRPr="00737AFB">
        <w:t>o</w:t>
      </w:r>
      <w:r w:rsidRPr="00737AFB">
        <w:t>duktionen i såväl i-land som u-land. Ökningen av handeln med jordbrukspr</w:t>
      </w:r>
      <w:r w:rsidRPr="00737AFB">
        <w:t>o</w:t>
      </w:r>
      <w:r w:rsidRPr="00737AFB">
        <w:t>dukter går dock generellt sett långsamt, mycket beroende på de handelshinder och stödprogram som i</w:t>
      </w:r>
      <w:r w:rsidR="00895B99" w:rsidRPr="00737AFB">
        <w:t xml:space="preserve"> </w:t>
      </w:r>
      <w:r w:rsidRPr="00737AFB">
        <w:t>dag finns. Export av ekologiskt producerade livsmedel är ett sätt för länder i tredje världen att få tillgång till marknader i Europa, USA och de utvecklade länderna i Asien.</w:t>
      </w:r>
    </w:p>
    <w:p w:rsidR="00CA595E" w:rsidRPr="00737AFB" w:rsidRDefault="00CA595E" w:rsidP="00C12426">
      <w:pPr>
        <w:pStyle w:val="Normaltindrag"/>
      </w:pPr>
      <w:r w:rsidRPr="00737AFB">
        <w:t>På samma sätt som man i Sverige har avsatt särskilda medel för ekologisk produktion för att förändra i</w:t>
      </w:r>
      <w:r w:rsidR="00895B99" w:rsidRPr="00737AFB">
        <w:t>nriktningen på svenskt jordbruk</w:t>
      </w:r>
      <w:r w:rsidRPr="00737AFB">
        <w:t xml:space="preserve"> bör detta också göras för svenskt utvecklingssamarbete. Miljöpartiet anser att 10</w:t>
      </w:r>
      <w:r w:rsidR="00895B99" w:rsidRPr="00737AFB">
        <w:t xml:space="preserve"> % </w:t>
      </w:r>
      <w:r w:rsidRPr="00737AFB">
        <w:t>av den miljömiljarden ska</w:t>
      </w:r>
      <w:r w:rsidR="00895B99" w:rsidRPr="00737AFB">
        <w:t>ll</w:t>
      </w:r>
      <w:r w:rsidRPr="00737AFB">
        <w:t xml:space="preserve"> avsättas till ett program för utveckling av ekologiskt lantbruk i samarbetsländerna.</w:t>
      </w:r>
    </w:p>
    <w:p w:rsidR="00CA595E" w:rsidRPr="00737AFB" w:rsidRDefault="00CA595E" w:rsidP="00C12426">
      <w:pPr>
        <w:pStyle w:val="Rubrik2"/>
      </w:pPr>
      <w:bookmarkStart w:id="180" w:name="_Toc116181316"/>
      <w:bookmarkStart w:id="181" w:name="_Toc116182192"/>
      <w:bookmarkStart w:id="182" w:name="_Toc116182576"/>
      <w:bookmarkStart w:id="183" w:name="_Toc116183608"/>
      <w:bookmarkStart w:id="184" w:name="_Toc119459097"/>
      <w:r w:rsidRPr="00737AFB">
        <w:t>Ett reformerat handelssystem som främjar hållbar utveckling</w:t>
      </w:r>
      <w:bookmarkEnd w:id="180"/>
      <w:bookmarkEnd w:id="181"/>
      <w:bookmarkEnd w:id="182"/>
      <w:bookmarkEnd w:id="183"/>
      <w:bookmarkEnd w:id="184"/>
    </w:p>
    <w:p w:rsidR="00CA595E" w:rsidRPr="00737AFB" w:rsidRDefault="00CA595E" w:rsidP="00CA595E">
      <w:r w:rsidRPr="00737AFB">
        <w:t>Handelssystemet måste främja en ekologisk hållbarhet och samtidigt ge mö</w:t>
      </w:r>
      <w:r w:rsidRPr="00737AFB">
        <w:t>j</w:t>
      </w:r>
      <w:r w:rsidRPr="00737AFB">
        <w:t>lighet för alla länder att utveckla sina ekonomier utan att hämmas av orättvisa globala spelregler. De sociala förhållanden för de</w:t>
      </w:r>
      <w:r w:rsidR="00895B99" w:rsidRPr="00737AFB">
        <w:t>m</w:t>
      </w:r>
      <w:r w:rsidRPr="00737AFB">
        <w:t xml:space="preserve"> som är involverad i den produktion som vi importerar måste vara etiskt godtagbar.</w:t>
      </w:r>
      <w:r w:rsidRPr="00737AFB">
        <w:rPr>
          <w:bCs/>
        </w:rPr>
        <w:t xml:space="preserve"> </w:t>
      </w:r>
      <w:r w:rsidRPr="00737AFB">
        <w:t>Den internationella handeln med jordbruksprodukter regleras av WTO:s jordbruksavtal. Genom detta har regler för tullar, exportstöd och interna jordbruksstöd införts. Fö</w:t>
      </w:r>
      <w:r w:rsidRPr="00737AFB">
        <w:t>r</w:t>
      </w:r>
      <w:r w:rsidRPr="00737AFB">
        <w:t>ändringarna går dock långsamt. Samtidigt har många av världens minst u</w:t>
      </w:r>
      <w:r w:rsidRPr="00737AFB">
        <w:t>t</w:t>
      </w:r>
      <w:r w:rsidRPr="00737AFB">
        <w:t>vecklade län</w:t>
      </w:r>
      <w:r w:rsidR="00895B99" w:rsidRPr="00737AFB">
        <w:t>der tvingats minska sina tullar</w:t>
      </w:r>
      <w:r w:rsidRPr="00737AFB">
        <w:t xml:space="preserve"> efter påtryckningar från IMF och Världsbanken. Detta har försämrat livsmedelstryggheten för de fattiga jor</w:t>
      </w:r>
      <w:r w:rsidRPr="00737AFB">
        <w:t>d</w:t>
      </w:r>
      <w:r w:rsidRPr="00737AFB">
        <w:t>brukare som producerar för hemmamarknaden.</w:t>
      </w:r>
    </w:p>
    <w:p w:rsidR="00CA595E" w:rsidRPr="00737AFB" w:rsidRDefault="00CA595E" w:rsidP="00C12426">
      <w:pPr>
        <w:pStyle w:val="Normaltindrag"/>
      </w:pPr>
      <w:r w:rsidRPr="00737AFB">
        <w:t>EU:s gräns</w:t>
      </w:r>
      <w:r w:rsidR="00C12426" w:rsidRPr="00737AFB">
        <w:t>s</w:t>
      </w:r>
      <w:r w:rsidRPr="00737AFB">
        <w:t xml:space="preserve">kydd har störst betydelse för exportörer inom såväl OECD (Australien, USA, </w:t>
      </w:r>
      <w:r w:rsidR="00895B99" w:rsidRPr="00737AFB">
        <w:t>K</w:t>
      </w:r>
      <w:r w:rsidRPr="00737AFB">
        <w:t>anada, Nya Zeeland) som bland vissa utvecklingsländer (bl.a. Brasilien, Thailand, Argentina). De fattigaste länderna (MUL) har redan i</w:t>
      </w:r>
      <w:r w:rsidR="00895B99" w:rsidRPr="00737AFB">
        <w:t xml:space="preserve"> </w:t>
      </w:r>
      <w:r w:rsidRPr="00737AFB">
        <w:t>dag tullfritt tillträde till EU:s marknad. Det allvarligaste problemet för u-länderna är snarast den tulleskalering som gäller inom EU, att tullen för fö</w:t>
      </w:r>
      <w:r w:rsidRPr="00737AFB">
        <w:t>r</w:t>
      </w:r>
      <w:r w:rsidRPr="00737AFB">
        <w:t>ädlade produkter är högre än för råvaror.</w:t>
      </w:r>
    </w:p>
    <w:p w:rsidR="00CA595E" w:rsidRPr="00737AFB" w:rsidRDefault="00CA595E" w:rsidP="00F22B40">
      <w:pPr>
        <w:pStyle w:val="Normaltindrag"/>
      </w:pPr>
      <w:r w:rsidRPr="00737AFB">
        <w:t>De nu pågående jordbruksförhandlingarna i WTO kommer att påverka lantbrukare över hela världen. Sänkta tullar kommer att gynna de som i</w:t>
      </w:r>
      <w:r w:rsidR="00895B99" w:rsidRPr="00737AFB">
        <w:t xml:space="preserve"> </w:t>
      </w:r>
      <w:r w:rsidRPr="00737AFB">
        <w:t xml:space="preserve">dag är exportörer, såväl inom OECD som </w:t>
      </w:r>
      <w:r w:rsidR="00895B99" w:rsidRPr="00737AFB">
        <w:t xml:space="preserve">i </w:t>
      </w:r>
      <w:r w:rsidRPr="00737AFB">
        <w:t>u-länder. De fattigaste länderna riskerar dock att bli förlorare om tullnivåerna sänks. En nyligen publicerad studie från Christian Aid visar att de handelsliberaliseringar som länder i Afrika söder om Sahara har tvingats att genomföra har lett till kostnader som är i samma storleksordning som det samlade biståndet till dessa länder. En stor grupp fattiga länder i G</w:t>
      </w:r>
      <w:r w:rsidR="00895B99" w:rsidRPr="00737AFB">
        <w:t> </w:t>
      </w:r>
      <w:r w:rsidRPr="00737AFB">
        <w:t>33-gruppen har också föreslagit att u-länder ska</w:t>
      </w:r>
      <w:r w:rsidR="00895B99" w:rsidRPr="00737AFB">
        <w:t>ll</w:t>
      </w:r>
      <w:r w:rsidRPr="00737AFB">
        <w:t xml:space="preserve"> får ökade möjligheter att skydda sitt jordbruk från importkonkurrens som hotar befol</w:t>
      </w:r>
      <w:r w:rsidRPr="00737AFB">
        <w:t>k</w:t>
      </w:r>
      <w:r w:rsidRPr="00737AFB">
        <w:t>ningens livsmedelstrygghet.</w:t>
      </w:r>
    </w:p>
    <w:p w:rsidR="00CA595E" w:rsidRPr="00737AFB" w:rsidRDefault="00CA595E" w:rsidP="00C12426">
      <w:pPr>
        <w:pStyle w:val="Normaltindrag"/>
      </w:pPr>
      <w:r w:rsidRPr="00737AFB">
        <w:t>Miljöpartiet ser ett stort behov av att förena en ökad öppenhet mot omvär</w:t>
      </w:r>
      <w:r w:rsidRPr="00737AFB">
        <w:t>l</w:t>
      </w:r>
      <w:r w:rsidRPr="00737AFB">
        <w:t>den med en aktiv, samhällsinriktad jordbrukspolitik och ett etiskt ansvarst</w:t>
      </w:r>
      <w:r w:rsidRPr="00737AFB">
        <w:t>a</w:t>
      </w:r>
      <w:r w:rsidRPr="00737AFB">
        <w:t>gande. Såväl handelspolitiken som jordbrukspolitiken måste ta ansvar för de produktionsmetoder, miljöaspekter och arbetsförhållande den bidrar till.</w:t>
      </w:r>
    </w:p>
    <w:p w:rsidR="00CA595E" w:rsidRPr="00737AFB" w:rsidRDefault="00CA595E" w:rsidP="00C12426">
      <w:pPr>
        <w:pStyle w:val="Normaltindrag"/>
      </w:pPr>
      <w:r w:rsidRPr="00737AFB">
        <w:t>Miljöpartiet anser att regeringen ska</w:t>
      </w:r>
      <w:r w:rsidR="00895B99" w:rsidRPr="00737AFB">
        <w:t>ll</w:t>
      </w:r>
      <w:r w:rsidRPr="00737AFB">
        <w:t xml:space="preserve"> verka för att ett nytt jordbruksavtal ger utvecklingsländer stort utrymme att skydda sina jordbruk från importko</w:t>
      </w:r>
      <w:r w:rsidRPr="00737AFB">
        <w:t>n</w:t>
      </w:r>
      <w:r w:rsidRPr="00737AFB">
        <w:t>kurrens som hotar befolkningens livsmedelstrygghet. Samtidigt måste EU:s jordbrukspolitik reformeras så att överskott från EU ej dumpas på värld</w:t>
      </w:r>
      <w:r w:rsidRPr="00737AFB">
        <w:t>s</w:t>
      </w:r>
      <w:r w:rsidRPr="00737AFB">
        <w:t>marknaden. Det är också viktigt att tulleskaleringen i OECD-ländernas tullar tas bort. Vi anser också att OECD-länderna ska</w:t>
      </w:r>
      <w:r w:rsidR="00895B99" w:rsidRPr="00737AFB">
        <w:t>ll</w:t>
      </w:r>
      <w:r w:rsidRPr="00737AFB">
        <w:t xml:space="preserve"> införa tullättnader för ekol</w:t>
      </w:r>
      <w:r w:rsidRPr="00737AFB">
        <w:t>o</w:t>
      </w:r>
      <w:r w:rsidRPr="00737AFB">
        <w:t>giskt och socialt producerade varor.</w:t>
      </w:r>
    </w:p>
    <w:p w:rsidR="00CA595E" w:rsidRPr="00737AFB" w:rsidRDefault="00CA595E" w:rsidP="00C12426">
      <w:pPr>
        <w:pStyle w:val="Normaltindrag"/>
      </w:pPr>
      <w:r w:rsidRPr="00737AFB">
        <w:t>Förslag om att utforma globala regler för företags sociala och miljömäss</w:t>
      </w:r>
      <w:r w:rsidRPr="00737AFB">
        <w:t>i</w:t>
      </w:r>
      <w:r w:rsidRPr="00737AFB">
        <w:t>ga ansvar, vilka diskuterats vid bl.a. FN-konferensen om hållbar utveckling i Johannesburg 2002, behöver utvecklas och genomföras.</w:t>
      </w:r>
    </w:p>
    <w:p w:rsidR="00CA595E" w:rsidRPr="00737AFB" w:rsidRDefault="00CA595E" w:rsidP="00C12426">
      <w:pPr>
        <w:pStyle w:val="Rubrik2"/>
      </w:pPr>
      <w:bookmarkStart w:id="185" w:name="_Toc116181317"/>
      <w:bookmarkStart w:id="186" w:name="_Toc116182193"/>
      <w:bookmarkStart w:id="187" w:name="_Toc116182577"/>
      <w:bookmarkStart w:id="188" w:name="_Toc116183609"/>
      <w:bookmarkStart w:id="189" w:name="_Toc119459098"/>
      <w:r w:rsidRPr="00737AFB">
        <w:t>Etisk upphandling – ett viktigt steg på vägen</w:t>
      </w:r>
      <w:bookmarkEnd w:id="185"/>
      <w:bookmarkEnd w:id="186"/>
      <w:bookmarkEnd w:id="187"/>
      <w:bookmarkEnd w:id="188"/>
      <w:bookmarkEnd w:id="189"/>
    </w:p>
    <w:p w:rsidR="00CA595E" w:rsidRPr="00737AFB" w:rsidRDefault="00CA595E" w:rsidP="00CA595E">
      <w:r w:rsidRPr="00737AFB">
        <w:t>Rättvisemärkt är ett viktigt verktyg genom vilket konsumenter kan bidra till att förbättra situationen för utvecklingsländernas utsatta bönder. Genom arb</w:t>
      </w:r>
      <w:r w:rsidRPr="00737AFB">
        <w:t>e</w:t>
      </w:r>
      <w:r w:rsidRPr="00737AFB">
        <w:t>tet med Rättvisemärkt ökar efterfrågan på etiskt producerade varor. M</w:t>
      </w:r>
      <w:r w:rsidR="00895B99" w:rsidRPr="00737AFB">
        <w:t>ärket ger ett mervärde som allt</w:t>
      </w:r>
      <w:r w:rsidRPr="00737AFB">
        <w:t>fler konsumenter är beredda att betala för. Det gara</w:t>
      </w:r>
      <w:r w:rsidRPr="00737AFB">
        <w:t>n</w:t>
      </w:r>
      <w:r w:rsidRPr="00737AFB">
        <w:t>terar producenterna en viss prisnivå och bygger på långsiktiga kontrakt me</w:t>
      </w:r>
      <w:r w:rsidRPr="00737AFB">
        <w:t>l</w:t>
      </w:r>
      <w:r w:rsidRPr="00737AFB">
        <w:t xml:space="preserve">lan producent och importör. Rättvisemärkt förbättrar situationen konkret för miljoner </w:t>
      </w:r>
      <w:r w:rsidR="00895B99" w:rsidRPr="00737AFB">
        <w:t>människor i utvecklingsländerna</w:t>
      </w:r>
      <w:r w:rsidRPr="00737AFB">
        <w:t xml:space="preserve"> och utgör samtidigt en förebild för hur en rättvis handel med </w:t>
      </w:r>
      <w:r w:rsidR="00895B99" w:rsidRPr="00737AFB">
        <w:t>s</w:t>
      </w:r>
      <w:r w:rsidRPr="00737AFB">
        <w:t>yd kan se ut. Det är en utmaningen att verka för att Rättvisemärkt växer på marknaden och inte förblir en smal nisch.</w:t>
      </w:r>
    </w:p>
    <w:p w:rsidR="00C12426" w:rsidRPr="00737AFB" w:rsidRDefault="00CA595E" w:rsidP="00895B99">
      <w:pPr>
        <w:pStyle w:val="Normaltindrag"/>
      </w:pPr>
      <w:r w:rsidRPr="00737AFB">
        <w:t>I Sverige är det viktigt att regeringen på olika sätt stärker konsumenternas möjligheter att genom medvetna val främja socialt och miljömässigt accept</w:t>
      </w:r>
      <w:r w:rsidRPr="00737AFB">
        <w:t>a</w:t>
      </w:r>
      <w:r w:rsidRPr="00737AFB">
        <w:t xml:space="preserve">bel produktion av livsmedel som importeras från andra länder. Miljöpartiet har inom regeringssamarbetet fått igenom stora informationssatsningar </w:t>
      </w:r>
      <w:r w:rsidR="00895B99" w:rsidRPr="00737AFB">
        <w:t xml:space="preserve">vad gäller </w:t>
      </w:r>
      <w:r w:rsidRPr="00737AFB">
        <w:t xml:space="preserve">både ekologisk produktion och rättvisemärkt. Det är nu viktigt att gå vidare med målformuleringar för offentlig konsumtion </w:t>
      </w:r>
      <w:r w:rsidR="00895B99" w:rsidRPr="00737AFB">
        <w:t xml:space="preserve">vad gäller </w:t>
      </w:r>
      <w:r w:rsidRPr="00737AFB">
        <w:t>både rättv</w:t>
      </w:r>
      <w:r w:rsidRPr="00737AFB">
        <w:t>i</w:t>
      </w:r>
      <w:r w:rsidRPr="00737AFB">
        <w:t>semärkta och ekologiska varor. Ett mål för andelen ekologiska livsmedel i Sveriges totala livsmedelsimport bör också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92CC6" w:rsidRPr="00737AFB">
        <w:tblPrEx>
          <w:tblCellMar>
            <w:top w:w="0" w:type="dxa"/>
            <w:bottom w:w="0" w:type="dxa"/>
          </w:tblCellMar>
        </w:tblPrEx>
        <w:trPr>
          <w:cantSplit/>
        </w:trPr>
        <w:tc>
          <w:tcPr>
            <w:tcW w:w="3046" w:type="dxa"/>
          </w:tcPr>
          <w:p w:rsidR="00C92CC6" w:rsidRPr="00737AFB" w:rsidRDefault="00C92CC6" w:rsidP="00C92CC6">
            <w:pPr>
              <w:pStyle w:val="UnderskriftDatum"/>
              <w:spacing w:before="240"/>
            </w:pPr>
            <w:r w:rsidRPr="00737AFB">
              <w:t>Stockholm den 4 oktober 2005</w:t>
            </w:r>
          </w:p>
        </w:tc>
        <w:tc>
          <w:tcPr>
            <w:tcW w:w="3047" w:type="dxa"/>
          </w:tcPr>
          <w:p w:rsidR="00C92CC6" w:rsidRPr="00737AFB" w:rsidRDefault="00C92CC6" w:rsidP="00C92CC6">
            <w:pPr>
              <w:pStyle w:val="Underskrifter"/>
              <w:spacing w:before="240"/>
            </w:pPr>
          </w:p>
        </w:tc>
      </w:tr>
      <w:tr w:rsidR="00C92CC6" w:rsidRPr="00737AFB">
        <w:tblPrEx>
          <w:tblCellMar>
            <w:top w:w="0" w:type="dxa"/>
            <w:bottom w:w="0" w:type="dxa"/>
          </w:tblCellMar>
        </w:tblPrEx>
        <w:trPr>
          <w:cantSplit/>
        </w:trPr>
        <w:tc>
          <w:tcPr>
            <w:tcW w:w="3046" w:type="dxa"/>
          </w:tcPr>
          <w:p w:rsidR="00C92CC6" w:rsidRPr="00737AFB" w:rsidRDefault="00C92CC6" w:rsidP="00C92CC6">
            <w:pPr>
              <w:pStyle w:val="Underskrifter"/>
            </w:pPr>
            <w:r w:rsidRPr="00737AFB">
              <w:t>Åsa Domeij (mp)</w:t>
            </w:r>
          </w:p>
        </w:tc>
        <w:tc>
          <w:tcPr>
            <w:tcW w:w="3047" w:type="dxa"/>
          </w:tcPr>
          <w:p w:rsidR="00C92CC6" w:rsidRPr="00737AFB" w:rsidRDefault="00C92CC6" w:rsidP="00C92CC6">
            <w:pPr>
              <w:pStyle w:val="Underskrifter"/>
            </w:pPr>
          </w:p>
        </w:tc>
      </w:tr>
      <w:tr w:rsidR="00C92CC6" w:rsidRPr="00737AFB">
        <w:tblPrEx>
          <w:tblCellMar>
            <w:top w:w="0" w:type="dxa"/>
            <w:bottom w:w="0" w:type="dxa"/>
          </w:tblCellMar>
        </w:tblPrEx>
        <w:trPr>
          <w:cantSplit/>
        </w:trPr>
        <w:tc>
          <w:tcPr>
            <w:tcW w:w="3046" w:type="dxa"/>
          </w:tcPr>
          <w:p w:rsidR="00C92CC6" w:rsidRPr="00737AFB" w:rsidRDefault="00C92CC6" w:rsidP="00C92CC6">
            <w:pPr>
              <w:pStyle w:val="Underskrifter"/>
            </w:pPr>
            <w:r w:rsidRPr="00737AFB">
              <w:t>Lotta Hedström (mp)</w:t>
            </w:r>
          </w:p>
        </w:tc>
        <w:tc>
          <w:tcPr>
            <w:tcW w:w="3047" w:type="dxa"/>
          </w:tcPr>
          <w:p w:rsidR="00C92CC6" w:rsidRPr="00737AFB" w:rsidRDefault="00C92CC6" w:rsidP="00C92CC6">
            <w:pPr>
              <w:pStyle w:val="Underskrifter"/>
            </w:pPr>
            <w:r w:rsidRPr="00737AFB">
              <w:t>Helena Hillar Rosenqvist (mp)</w:t>
            </w:r>
          </w:p>
        </w:tc>
      </w:tr>
      <w:tr w:rsidR="00C92CC6" w:rsidRPr="00737AFB">
        <w:tblPrEx>
          <w:tblCellMar>
            <w:top w:w="0" w:type="dxa"/>
            <w:bottom w:w="0" w:type="dxa"/>
          </w:tblCellMar>
        </w:tblPrEx>
        <w:trPr>
          <w:cantSplit/>
        </w:trPr>
        <w:tc>
          <w:tcPr>
            <w:tcW w:w="3046" w:type="dxa"/>
          </w:tcPr>
          <w:p w:rsidR="00C92CC6" w:rsidRPr="00737AFB" w:rsidRDefault="00C92CC6" w:rsidP="00C92CC6">
            <w:pPr>
              <w:pStyle w:val="Underskrifter"/>
            </w:pPr>
            <w:r w:rsidRPr="00737AFB">
              <w:t>Claes Roxbergh (mp)</w:t>
            </w:r>
          </w:p>
        </w:tc>
        <w:tc>
          <w:tcPr>
            <w:tcW w:w="3047" w:type="dxa"/>
          </w:tcPr>
          <w:p w:rsidR="00C92CC6" w:rsidRPr="00737AFB" w:rsidRDefault="00C92CC6" w:rsidP="00C92CC6">
            <w:pPr>
              <w:pStyle w:val="Underskrifter"/>
            </w:pPr>
            <w:r w:rsidRPr="00737AFB">
              <w:t>Ingegerd Saarinen (mp)</w:t>
            </w:r>
          </w:p>
        </w:tc>
      </w:tr>
      <w:tr w:rsidR="00C92CC6" w:rsidRPr="00737AFB">
        <w:tblPrEx>
          <w:tblCellMar>
            <w:top w:w="0" w:type="dxa"/>
            <w:bottom w:w="0" w:type="dxa"/>
          </w:tblCellMar>
        </w:tblPrEx>
        <w:trPr>
          <w:cantSplit/>
        </w:trPr>
        <w:tc>
          <w:tcPr>
            <w:tcW w:w="3046" w:type="dxa"/>
          </w:tcPr>
          <w:p w:rsidR="00C92CC6" w:rsidRPr="00737AFB" w:rsidRDefault="00C92CC6" w:rsidP="00C92CC6">
            <w:pPr>
              <w:pStyle w:val="Underskrifter"/>
            </w:pPr>
            <w:r w:rsidRPr="00737AFB">
              <w:t>Karin Svensson Smith (-)</w:t>
            </w:r>
          </w:p>
        </w:tc>
        <w:tc>
          <w:tcPr>
            <w:tcW w:w="3047" w:type="dxa"/>
          </w:tcPr>
          <w:p w:rsidR="00C92CC6" w:rsidRPr="00737AFB" w:rsidRDefault="00C92CC6" w:rsidP="00C92CC6">
            <w:pPr>
              <w:pStyle w:val="Underskrifter"/>
            </w:pPr>
          </w:p>
        </w:tc>
      </w:tr>
    </w:tbl>
    <w:p w:rsidR="00E84F25" w:rsidRPr="00737AFB" w:rsidRDefault="00E84F25" w:rsidP="00C92CC6">
      <w:pPr>
        <w:pStyle w:val="Normaltindrag"/>
      </w:pPr>
    </w:p>
    <w:sectPr w:rsidR="00E84F25" w:rsidRPr="00737AFB" w:rsidSect="00C92C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5E75" w:rsidRPr="00737AFB" w:rsidRDefault="00095E75">
      <w:r w:rsidRPr="00737AFB">
        <w:separator/>
      </w:r>
    </w:p>
  </w:endnote>
  <w:endnote w:type="continuationSeparator" w:id="0">
    <w:p w:rsidR="00095E75" w:rsidRPr="00737AFB" w:rsidRDefault="00095E75">
      <w:r w:rsidRPr="00737A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B99" w:rsidRPr="00737AFB" w:rsidRDefault="00737AFB" w:rsidP="00C92CC6">
    <w:pPr>
      <w:pStyle w:val="Sidfot"/>
    </w:pPr>
    <w:r w:rsidRPr="00737A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51114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CC6" w:rsidRDefault="00C92CC6">
                          <w:pPr>
                            <w:pStyle w:val="NormalS5sidnrV"/>
                          </w:pPr>
                          <w:r>
                            <w:fldChar w:fldCharType="begin"/>
                          </w:r>
                          <w:r>
                            <w:instrText xml:space="preserve"> PAGE *\charformat</w:instrText>
                          </w:r>
                          <w:r>
                            <w:fldChar w:fldCharType="separate"/>
                          </w:r>
                          <w:r w:rsidR="00880CE6">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2CC6" w:rsidRDefault="00C92CC6">
                    <w:pPr>
                      <w:pStyle w:val="NormalS5sidnrV"/>
                    </w:pPr>
                    <w:r>
                      <w:fldChar w:fldCharType="begin"/>
                    </w:r>
                    <w:r>
                      <w:instrText xml:space="preserve"> PAGE *\charformat</w:instrText>
                    </w:r>
                    <w:r>
                      <w:fldChar w:fldCharType="separate"/>
                    </w:r>
                    <w:r w:rsidR="00880CE6">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B99" w:rsidRPr="00737AFB" w:rsidRDefault="00737AFB" w:rsidP="00C92CC6">
    <w:pPr>
      <w:pStyle w:val="Sidfot"/>
    </w:pPr>
    <w:r w:rsidRPr="00737A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32375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CC6" w:rsidRDefault="00C92CC6">
                          <w:pPr>
                            <w:pStyle w:val="NormalS5sidnrH"/>
                            <w:ind w:right="0"/>
                          </w:pPr>
                          <w:r>
                            <w:fldChar w:fldCharType="begin"/>
                          </w:r>
                          <w:r>
                            <w:instrText xml:space="preserve"> PAGE *\charformat</w:instrText>
                          </w:r>
                          <w:r>
                            <w:fldChar w:fldCharType="separate"/>
                          </w:r>
                          <w:r w:rsidR="00880CE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2CC6" w:rsidRDefault="00C92CC6">
                    <w:pPr>
                      <w:pStyle w:val="NormalS5sidnrH"/>
                      <w:ind w:right="0"/>
                    </w:pPr>
                    <w:r>
                      <w:fldChar w:fldCharType="begin"/>
                    </w:r>
                    <w:r>
                      <w:instrText xml:space="preserve"> PAGE *\charformat</w:instrText>
                    </w:r>
                    <w:r>
                      <w:fldChar w:fldCharType="separate"/>
                    </w:r>
                    <w:r w:rsidR="00880CE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B99" w:rsidRPr="00737AFB" w:rsidRDefault="00737AFB" w:rsidP="00C92CC6">
    <w:pPr>
      <w:pStyle w:val="Sidfot"/>
    </w:pPr>
    <w:r w:rsidRPr="00737A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8508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CC6" w:rsidRDefault="00C92CC6">
                          <w:pPr>
                            <w:pStyle w:val="NormalS5sidnrH"/>
                            <w:ind w:right="0"/>
                          </w:pPr>
                          <w:r>
                            <w:fldChar w:fldCharType="begin"/>
                          </w:r>
                          <w:r>
                            <w:instrText xml:space="preserve"> PAGE *\charformat</w:instrText>
                          </w:r>
                          <w:r>
                            <w:fldChar w:fldCharType="separate"/>
                          </w:r>
                          <w:r w:rsidR="00880CE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2CC6" w:rsidRDefault="00C92CC6">
                    <w:pPr>
                      <w:pStyle w:val="NormalS5sidnrH"/>
                      <w:ind w:right="0"/>
                    </w:pPr>
                    <w:r>
                      <w:fldChar w:fldCharType="begin"/>
                    </w:r>
                    <w:r>
                      <w:instrText xml:space="preserve"> PAGE *\charformat</w:instrText>
                    </w:r>
                    <w:r>
                      <w:fldChar w:fldCharType="separate"/>
                    </w:r>
                    <w:r w:rsidR="00880CE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5E75" w:rsidRPr="00737AFB" w:rsidRDefault="00095E75">
      <w:r w:rsidRPr="00737AFB">
        <w:separator/>
      </w:r>
    </w:p>
  </w:footnote>
  <w:footnote w:type="continuationSeparator" w:id="0">
    <w:p w:rsidR="00095E75" w:rsidRPr="00737AFB" w:rsidRDefault="00095E75">
      <w:r w:rsidRPr="00737A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B99" w:rsidRPr="00737AFB" w:rsidRDefault="00737AFB" w:rsidP="00C92CC6">
    <w:pPr>
      <w:pStyle w:val="Sidhuvud"/>
    </w:pPr>
    <w:r w:rsidRPr="00737A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33193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CC6" w:rsidRDefault="00C92CC6">
                          <w:pPr>
                            <w:pStyle w:val="KantRubrikS5V"/>
                          </w:pPr>
                          <w:r>
                            <w:fldChar w:fldCharType="begin"/>
                          </w:r>
                          <w:r>
                            <w:instrText xml:space="preserve"> DOCPROPERTY "YearUser" *\charformat </w:instrText>
                          </w:r>
                          <w:r>
                            <w:fldChar w:fldCharType="separate"/>
                          </w:r>
                          <w:r w:rsidR="00064185">
                            <w:t>2005/06</w:t>
                          </w:r>
                          <w:r>
                            <w:fldChar w:fldCharType="end"/>
                          </w:r>
                          <w:r>
                            <w:t>:</w:t>
                          </w:r>
                          <w:r>
                            <w:fldChar w:fldCharType="begin"/>
                          </w:r>
                          <w:r>
                            <w:instrText xml:space="preserve"> DOCPROPERTY "Motionsnummer" *\charformat </w:instrText>
                          </w:r>
                          <w:r>
                            <w:fldChar w:fldCharType="separate"/>
                          </w:r>
                          <w:r w:rsidR="00064185">
                            <w:t>MJ448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2CC6" w:rsidRDefault="00C92CC6">
                    <w:pPr>
                      <w:pStyle w:val="KantRubrikS5V"/>
                    </w:pPr>
                    <w:r>
                      <w:fldChar w:fldCharType="begin"/>
                    </w:r>
                    <w:r>
                      <w:instrText xml:space="preserve"> DOCPROPERTY "YearUser" *\charformat </w:instrText>
                    </w:r>
                    <w:r>
                      <w:fldChar w:fldCharType="separate"/>
                    </w:r>
                    <w:r w:rsidR="00064185">
                      <w:t>2005/06</w:t>
                    </w:r>
                    <w:r>
                      <w:fldChar w:fldCharType="end"/>
                    </w:r>
                    <w:r>
                      <w:t>:</w:t>
                    </w:r>
                    <w:r>
                      <w:fldChar w:fldCharType="begin"/>
                    </w:r>
                    <w:r>
                      <w:instrText xml:space="preserve"> DOCPROPERTY "Motionsnummer" *\charformat </w:instrText>
                    </w:r>
                    <w:r>
                      <w:fldChar w:fldCharType="separate"/>
                    </w:r>
                    <w:r w:rsidR="00064185">
                      <w:t>MJ448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B99" w:rsidRPr="00737AFB" w:rsidRDefault="00737AFB" w:rsidP="00C92CC6">
    <w:pPr>
      <w:pStyle w:val="Sidhuvud"/>
    </w:pPr>
    <w:r w:rsidRPr="00737A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55429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CC6" w:rsidRDefault="00C92CC6">
                          <w:pPr>
                            <w:pStyle w:val="KantRubrikS5H"/>
                            <w:ind w:right="0"/>
                          </w:pPr>
                          <w:r>
                            <w:fldChar w:fldCharType="begin"/>
                          </w:r>
                          <w:r>
                            <w:instrText xml:space="preserve"> DOCPROPERTY "YearUser" *\charformat </w:instrText>
                          </w:r>
                          <w:r>
                            <w:fldChar w:fldCharType="separate"/>
                          </w:r>
                          <w:r w:rsidR="00064185">
                            <w:t>2005/06</w:t>
                          </w:r>
                          <w:r>
                            <w:fldChar w:fldCharType="end"/>
                          </w:r>
                          <w:r>
                            <w:t>:</w:t>
                          </w:r>
                          <w:r>
                            <w:fldChar w:fldCharType="begin"/>
                          </w:r>
                          <w:r>
                            <w:instrText xml:space="preserve"> DOCPROPERTY "Motionsnummer" *\charformat </w:instrText>
                          </w:r>
                          <w:r>
                            <w:fldChar w:fldCharType="separate"/>
                          </w:r>
                          <w:r w:rsidR="00064185">
                            <w:t>MJ448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2CC6" w:rsidRDefault="00C92CC6">
                    <w:pPr>
                      <w:pStyle w:val="KantRubrikS5H"/>
                      <w:ind w:right="0"/>
                    </w:pPr>
                    <w:r>
                      <w:fldChar w:fldCharType="begin"/>
                    </w:r>
                    <w:r>
                      <w:instrText xml:space="preserve"> DOCPROPERTY "YearUser" *\charformat </w:instrText>
                    </w:r>
                    <w:r>
                      <w:fldChar w:fldCharType="separate"/>
                    </w:r>
                    <w:r w:rsidR="00064185">
                      <w:t>2005/06</w:t>
                    </w:r>
                    <w:r>
                      <w:fldChar w:fldCharType="end"/>
                    </w:r>
                    <w:r>
                      <w:t>:</w:t>
                    </w:r>
                    <w:r>
                      <w:fldChar w:fldCharType="begin"/>
                    </w:r>
                    <w:r>
                      <w:instrText xml:space="preserve"> DOCPROPERTY "Motionsnummer" *\charformat </w:instrText>
                    </w:r>
                    <w:r>
                      <w:fldChar w:fldCharType="separate"/>
                    </w:r>
                    <w:r w:rsidR="00064185">
                      <w:t>MJ448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CC6" w:rsidRPr="00737AFB" w:rsidRDefault="00C92CC6">
    <w:pPr>
      <w:pStyle w:val="FSHNormal"/>
      <w:tabs>
        <w:tab w:val="right" w:pos="5840"/>
      </w:tabs>
    </w:pPr>
    <w:r w:rsidRPr="00737AFB">
      <w:br/>
    </w:r>
    <w:r w:rsidRPr="00737AFB">
      <w:fldChar w:fldCharType="begin" w:fldLock="1"/>
    </w:r>
    <w:r w:rsidRPr="00737AFB">
      <w:instrText xml:space="preserve"> DOCPROPERTY</w:instrText>
    </w:r>
    <w:r w:rsidRPr="00737AFB">
      <w:rPr>
        <w:sz w:val="18"/>
      </w:rPr>
      <w:instrText xml:space="preserve"> "YearUser" *\charformat </w:instrText>
    </w:r>
    <w:r w:rsidRPr="00737AFB">
      <w:fldChar w:fldCharType="separate"/>
    </w:r>
    <w:r w:rsidR="00064185" w:rsidRPr="00737AFB">
      <w:t>2005/06</w:t>
    </w:r>
    <w:r w:rsidRPr="00737AFB">
      <w:fldChar w:fldCharType="end"/>
    </w:r>
    <w:r w:rsidRPr="00737AFB">
      <w:t xml:space="preserve"> </w:t>
    </w:r>
    <w:r w:rsidRPr="00737AFB">
      <w:tab/>
      <w:t xml:space="preserve">mnr: </w:t>
    </w:r>
    <w:r w:rsidRPr="00737AFB">
      <w:fldChar w:fldCharType="begin" w:fldLock="1"/>
    </w:r>
    <w:r w:rsidRPr="00737AFB">
      <w:instrText xml:space="preserve"> DOCPROPERTY</w:instrText>
    </w:r>
    <w:r w:rsidRPr="00737AFB">
      <w:rPr>
        <w:sz w:val="18"/>
      </w:rPr>
      <w:instrText xml:space="preserve"> "Motionsnummer" *\charformat </w:instrText>
    </w:r>
    <w:r w:rsidRPr="00737AFB">
      <w:fldChar w:fldCharType="separate"/>
    </w:r>
    <w:r w:rsidR="00064185" w:rsidRPr="00737AFB">
      <w:t>MJ448</w:t>
    </w:r>
    <w:r w:rsidRPr="00737AFB">
      <w:fldChar w:fldCharType="end"/>
    </w:r>
    <w:r w:rsidRPr="00737AFB">
      <w:br/>
    </w:r>
    <w:r w:rsidRPr="00737AFB">
      <w:fldChar w:fldCharType="begin" w:fldLock="1"/>
    </w:r>
    <w:r w:rsidRPr="00737AFB">
      <w:instrText xml:space="preserve"> DOCPROPERTY</w:instrText>
    </w:r>
    <w:r w:rsidRPr="00737AFB">
      <w:rPr>
        <w:sz w:val="18"/>
      </w:rPr>
      <w:instrText xml:space="preserve"> "Samling" *\charformat </w:instrText>
    </w:r>
    <w:r w:rsidRPr="00737AFB">
      <w:fldChar w:fldCharType="end"/>
    </w:r>
    <w:r w:rsidRPr="00737AFB">
      <w:tab/>
      <w:t xml:space="preserve">pnr: </w:t>
    </w:r>
    <w:r w:rsidRPr="00737AFB">
      <w:fldChar w:fldCharType="begin" w:fldLock="1"/>
    </w:r>
    <w:r w:rsidRPr="00737AFB">
      <w:instrText xml:space="preserve"> DOCPROPERTY</w:instrText>
    </w:r>
    <w:r w:rsidRPr="00737AFB">
      <w:rPr>
        <w:sz w:val="18"/>
      </w:rPr>
      <w:instrText xml:space="preserve"> "Partinummer" *\charformat </w:instrText>
    </w:r>
    <w:r w:rsidRPr="00737AFB">
      <w:fldChar w:fldCharType="separate"/>
    </w:r>
    <w:r w:rsidR="00064185" w:rsidRPr="00737AFB">
      <w:t>mp502</w:t>
    </w:r>
    <w:r w:rsidRPr="00737AFB">
      <w:fldChar w:fldCharType="end"/>
    </w:r>
  </w:p>
  <w:p w:rsidR="00C92CC6" w:rsidRPr="00737AFB" w:rsidRDefault="00C92CC6">
    <w:pPr>
      <w:pStyle w:val="FSHRub1"/>
    </w:pPr>
    <w:r w:rsidRPr="00737AFB">
      <w:t>Motion till riksdagen</w:t>
    </w:r>
    <w:r w:rsidRPr="00737AFB">
      <w:br/>
    </w:r>
    <w:r w:rsidRPr="00737AFB">
      <w:fldChar w:fldCharType="begin" w:fldLock="1"/>
    </w:r>
    <w:r w:rsidRPr="00737AFB">
      <w:instrText xml:space="preserve"> DOCPROPERTY "YearUser" *\charformat </w:instrText>
    </w:r>
    <w:r w:rsidRPr="00737AFB">
      <w:fldChar w:fldCharType="separate"/>
    </w:r>
    <w:r w:rsidR="00064185" w:rsidRPr="00737AFB">
      <w:t>2005/06</w:t>
    </w:r>
    <w:r w:rsidRPr="00737AFB">
      <w:fldChar w:fldCharType="end"/>
    </w:r>
    <w:r w:rsidRPr="00737AFB">
      <w:t>:</w:t>
    </w:r>
    <w:r w:rsidRPr="00737AFB">
      <w:fldChar w:fldCharType="begin" w:fldLock="1"/>
    </w:r>
    <w:r w:rsidRPr="00737AFB">
      <w:instrText xml:space="preserve"> DOCPROPERTY "Motionsnummer" *\charformat </w:instrText>
    </w:r>
    <w:r w:rsidRPr="00737AFB">
      <w:fldChar w:fldCharType="separate"/>
    </w:r>
    <w:r w:rsidR="00064185" w:rsidRPr="00737AFB">
      <w:t>MJ448</w:t>
    </w:r>
    <w:r w:rsidRPr="00737AFB">
      <w:fldChar w:fldCharType="end"/>
    </w:r>
  </w:p>
  <w:p w:rsidR="00C92CC6" w:rsidRPr="00737AFB" w:rsidRDefault="00C92CC6">
    <w:pPr>
      <w:pStyle w:val="FSHNormalS5"/>
    </w:pPr>
    <w:r w:rsidRPr="00737AFB">
      <w:fldChar w:fldCharType="begin" w:fldLock="1"/>
    </w:r>
    <w:r w:rsidRPr="00737AFB">
      <w:instrText xml:space="preserve"> DOCPROPERTY "MotionarText" *\charformat </w:instrText>
    </w:r>
    <w:r w:rsidRPr="00737AFB">
      <w:fldChar w:fldCharType="separate"/>
    </w:r>
    <w:r w:rsidR="00064185" w:rsidRPr="00737AFB">
      <w:t>av Åsa Domeij m.fl. (mp, -)</w:t>
    </w:r>
    <w:r w:rsidRPr="00737AFB">
      <w:fldChar w:fldCharType="end"/>
    </w:r>
    <w:r w:rsidRPr="00737AFB">
      <w:br/>
    </w:r>
    <w:r w:rsidRPr="00737AFB">
      <w:fldChar w:fldCharType="begin" w:fldLock="1"/>
    </w:r>
    <w:r w:rsidRPr="00737AFB">
      <w:instrText xml:space="preserve"> DOCPROPERTY "SvarFrasKort" *\charformat </w:instrText>
    </w:r>
    <w:r w:rsidRPr="00737AFB">
      <w:fldChar w:fldCharType="end"/>
    </w:r>
  </w:p>
  <w:p w:rsidR="00C92CC6" w:rsidRPr="00737AFB" w:rsidRDefault="00C92CC6">
    <w:pPr>
      <w:pStyle w:val="FSHTitel"/>
    </w:pPr>
    <w:r w:rsidRPr="00737AFB">
      <w:fldChar w:fldCharType="begin" w:fldLock="1"/>
    </w:r>
    <w:r w:rsidRPr="00737AFB">
      <w:instrText xml:space="preserve"> DOCPROPERTY</w:instrText>
    </w:r>
    <w:r w:rsidRPr="00737AFB">
      <w:rPr>
        <w:sz w:val="18"/>
      </w:rPr>
      <w:instrText xml:space="preserve"> "RubrikSvar" *\charformat </w:instrText>
    </w:r>
    <w:r w:rsidRPr="00737AFB">
      <w:fldChar w:fldCharType="separate"/>
    </w:r>
    <w:r w:rsidR="00064185" w:rsidRPr="00737AFB">
      <w:t>En hållbar jordbrukspolitik</w:t>
    </w:r>
    <w:r w:rsidRPr="00737AFB">
      <w:fldChar w:fldCharType="end"/>
    </w:r>
  </w:p>
  <w:p w:rsidR="00C92CC6" w:rsidRPr="00737AFB" w:rsidRDefault="00064185" w:rsidP="00C92CC6">
    <w:pPr>
      <w:pStyle w:val="Normal00"/>
      <w:rPr>
        <w:i/>
      </w:rPr>
    </w:pPr>
    <w:r w:rsidRPr="00737AF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C40A3C"/>
    <w:multiLevelType w:val="hybridMultilevel"/>
    <w:tmpl w:val="92008A76"/>
    <w:lvl w:ilvl="0" w:tplc="61CADDD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2D67BAF"/>
    <w:multiLevelType w:val="hybridMultilevel"/>
    <w:tmpl w:val="9D2AD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45845639">
    <w:abstractNumId w:val="15"/>
  </w:num>
  <w:num w:numId="2" w16cid:durableId="1179655423">
    <w:abstractNumId w:val="10"/>
  </w:num>
  <w:num w:numId="3" w16cid:durableId="332997398">
    <w:abstractNumId w:val="12"/>
  </w:num>
  <w:num w:numId="4" w16cid:durableId="759836911">
    <w:abstractNumId w:val="14"/>
  </w:num>
  <w:num w:numId="5" w16cid:durableId="2003699547">
    <w:abstractNumId w:val="8"/>
  </w:num>
  <w:num w:numId="6" w16cid:durableId="1333952084">
    <w:abstractNumId w:val="3"/>
  </w:num>
  <w:num w:numId="7" w16cid:durableId="1014039062">
    <w:abstractNumId w:val="2"/>
  </w:num>
  <w:num w:numId="8" w16cid:durableId="801969702">
    <w:abstractNumId w:val="1"/>
  </w:num>
  <w:num w:numId="9" w16cid:durableId="1439108282">
    <w:abstractNumId w:val="0"/>
  </w:num>
  <w:num w:numId="10" w16cid:durableId="2047367544">
    <w:abstractNumId w:val="9"/>
  </w:num>
  <w:num w:numId="11" w16cid:durableId="706023448">
    <w:abstractNumId w:val="7"/>
  </w:num>
  <w:num w:numId="12" w16cid:durableId="192111173">
    <w:abstractNumId w:val="6"/>
  </w:num>
  <w:num w:numId="13" w16cid:durableId="844436503">
    <w:abstractNumId w:val="5"/>
  </w:num>
  <w:num w:numId="14" w16cid:durableId="1612591247">
    <w:abstractNumId w:val="4"/>
  </w:num>
  <w:num w:numId="15" w16cid:durableId="402224066">
    <w:abstractNumId w:val="13"/>
  </w:num>
  <w:num w:numId="16" w16cid:durableId="8758512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0"/>
  </w:docVars>
  <w:rsids>
    <w:rsidRoot w:val="00EA5611"/>
    <w:rsid w:val="000435FB"/>
    <w:rsid w:val="0004381F"/>
    <w:rsid w:val="00064185"/>
    <w:rsid w:val="00064BC3"/>
    <w:rsid w:val="00066775"/>
    <w:rsid w:val="00072FB9"/>
    <w:rsid w:val="00095E75"/>
    <w:rsid w:val="00100531"/>
    <w:rsid w:val="00201DFB"/>
    <w:rsid w:val="00204A63"/>
    <w:rsid w:val="00212FF1"/>
    <w:rsid w:val="00230193"/>
    <w:rsid w:val="0025068A"/>
    <w:rsid w:val="002818D3"/>
    <w:rsid w:val="00283D2B"/>
    <w:rsid w:val="002D11A8"/>
    <w:rsid w:val="003B62A1"/>
    <w:rsid w:val="00445271"/>
    <w:rsid w:val="004A0504"/>
    <w:rsid w:val="004E38D9"/>
    <w:rsid w:val="00552022"/>
    <w:rsid w:val="005B145B"/>
    <w:rsid w:val="005D2676"/>
    <w:rsid w:val="00737AFB"/>
    <w:rsid w:val="00740D6D"/>
    <w:rsid w:val="00794149"/>
    <w:rsid w:val="007B2544"/>
    <w:rsid w:val="007B67A7"/>
    <w:rsid w:val="007C6092"/>
    <w:rsid w:val="00880CE6"/>
    <w:rsid w:val="00895B99"/>
    <w:rsid w:val="008E3CFD"/>
    <w:rsid w:val="00A053C6"/>
    <w:rsid w:val="00A40D18"/>
    <w:rsid w:val="00B13BF0"/>
    <w:rsid w:val="00B862C4"/>
    <w:rsid w:val="00BB1072"/>
    <w:rsid w:val="00BC198D"/>
    <w:rsid w:val="00C12426"/>
    <w:rsid w:val="00C1285C"/>
    <w:rsid w:val="00C27B7D"/>
    <w:rsid w:val="00C92CC6"/>
    <w:rsid w:val="00CA595E"/>
    <w:rsid w:val="00CF7A43"/>
    <w:rsid w:val="00D1174F"/>
    <w:rsid w:val="00DC6C70"/>
    <w:rsid w:val="00E22893"/>
    <w:rsid w:val="00E360DE"/>
    <w:rsid w:val="00E75D28"/>
    <w:rsid w:val="00E84F25"/>
    <w:rsid w:val="00EA5611"/>
    <w:rsid w:val="00F22B4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9068F6-693F-4C61-9610-C766EE1D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styleId="Fotnotsreferens">
    <w:name w:val="footnote reference"/>
    <w:basedOn w:val="Standardstycketeckensnitt"/>
    <w:semiHidden/>
    <w:rsid w:val="00CA595E"/>
    <w:rPr>
      <w:vertAlign w:val="superscript"/>
    </w:rPr>
  </w:style>
  <w:style w:type="paragraph" w:customStyle="1" w:styleId="Hemstlrubrik">
    <w:name w:val="Hemstl_rubrik"/>
    <w:basedOn w:val="Rubrik1"/>
    <w:next w:val="Normal"/>
    <w:rsid w:val="007B2544"/>
    <w:pPr>
      <w:spacing w:after="250"/>
    </w:pPr>
  </w:style>
  <w:style w:type="paragraph" w:styleId="Ballongtext">
    <w:name w:val="Balloon Text"/>
    <w:basedOn w:val="Normal"/>
    <w:semiHidden/>
    <w:rsid w:val="00C92CC6"/>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92CC6"/>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8828</Words>
  <Characters>52356</Characters>
  <Application>Microsoft Office Word</Application>
  <DocSecurity>4</DocSecurity>
  <Lines>951</Lines>
  <Paragraphs>244</Paragraphs>
  <ScaleCrop>false</ScaleCrop>
  <HeadingPairs>
    <vt:vector size="2" baseType="variant">
      <vt:variant>
        <vt:lpstr>Rubrik</vt:lpstr>
      </vt:variant>
      <vt:variant>
        <vt:i4>1</vt:i4>
      </vt:variant>
    </vt:vector>
  </HeadingPairs>
  <TitlesOfParts>
    <vt:vector size="1" baseType="lpstr">
      <vt:lpstr>MJ448</vt:lpstr>
    </vt:vector>
  </TitlesOfParts>
  <Company>Riksdagen</Company>
  <LinksUpToDate>false</LinksUpToDate>
  <CharactersWithSpaces>60940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MJ448</dc:title>
  <dc:subject>MJ448</dc:subject>
  <dc:creator>Riksdagen</dc:creator>
  <cp:keywords>Riksdagen</cp:keywords>
  <dc:description/>
  <cp:lastModifiedBy>Lars Brink</cp:lastModifiedBy>
  <cp:revision>2</cp:revision>
  <cp:lastPrinted>2005-11-11T06:55:00Z</cp:lastPrinted>
  <dcterms:created xsi:type="dcterms:W3CDTF">2025-12-16T20:11:00Z</dcterms:created>
  <dcterms:modified xsi:type="dcterms:W3CDTF">2025-12-16T20:11:00Z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mot2000_430_2006-02-10</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hållbar jordbrukspolitik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hållbar jordbrukspolitik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6</vt:lpwstr>
  </property>
  <property fmtid="{D5CDD505-2E9C-101B-9397-08002B2CF9AE}" pid="25" name="MotionarText">
    <vt:lpwstr>av Åsa Domeij m.fl. (mp, -)</vt:lpwstr>
  </property>
  <property fmtid="{D5CDD505-2E9C-101B-9397-08002B2CF9AE}" pid="26" name="MotionarLista">
    <vt:lpwstr>Domeij, Åsa (mp)\Hedström, Lotta (mp)\Hillar Rosenqvist, Helena (mp)\Roxbergh, Claes (mp)\Saarinen, Ingegerd (mp)\Svensson Smith, Karin (-)</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Domeij (mp), Lotta Hedström (mp), Helena Hillar Rosenqvist (mp), Claes Roxbergh (mp), Ingegerd Saarinen (mp), Karin Svensson Smith (-)</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MJ448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20052006000001090112000005020075</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20052006000001090112000005020075</vt:lpwstr>
  </property>
  <property fmtid="{D5CDD505-2E9C-101B-9397-08002B2CF9AE}" pid="50" name="nummer">
    <vt:lpwstr>448</vt:lpwstr>
  </property>
  <property fmtid="{D5CDD505-2E9C-101B-9397-08002B2CF9AE}" pid="51" name="utskottsbeteckning">
    <vt:lpwstr>MJ</vt:lpwstr>
  </property>
  <property fmtid="{D5CDD505-2E9C-101B-9397-08002B2CF9AE}" pid="52" name="GlobalUID">
    <vt:lpwstr>nej</vt:lpwstr>
  </property>
  <property fmtid="{D5CDD505-2E9C-101B-9397-08002B2CF9AE}" pid="53" name="Överföringar">
    <vt:i4>0</vt:i4>
  </property>
</Properties>
</file>